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B41844" w:rsidRPr="00B41844">
        <w:trPr>
          <w:cantSplit/>
        </w:trPr>
        <w:tc>
          <w:tcPr>
            <w:tcW w:w="4857" w:type="dxa"/>
            <w:gridSpan w:val="2"/>
          </w:tcPr>
          <w:p w:rsidR="00B41844" w:rsidRPr="00B41844" w:rsidRDefault="00B41844" w:rsidP="00B41844">
            <w:pPr>
              <w:rPr>
                <w:sz w:val="20"/>
              </w:rPr>
            </w:pPr>
            <w:bookmarkStart w:id="0" w:name="Duties"/>
            <w:bookmarkStart w:id="1" w:name="dsg" w:colFirst="1" w:colLast="1"/>
            <w:bookmarkStart w:id="2" w:name="dtableau"/>
            <w:bookmarkEnd w:id="0"/>
            <w:r w:rsidRPr="00B41844">
              <w:rPr>
                <w:sz w:val="20"/>
              </w:rPr>
              <w:t>INTERNATIONAL TELECOMMUNICATION UNION</w:t>
            </w:r>
          </w:p>
        </w:tc>
        <w:tc>
          <w:tcPr>
            <w:tcW w:w="5066" w:type="dxa"/>
          </w:tcPr>
          <w:p w:rsidR="00B41844" w:rsidRPr="00B41844" w:rsidRDefault="00B41844" w:rsidP="00B41844">
            <w:pPr>
              <w:jc w:val="right"/>
              <w:rPr>
                <w:b/>
                <w:bCs/>
                <w:smallCaps/>
                <w:sz w:val="32"/>
              </w:rPr>
            </w:pPr>
            <w:r>
              <w:rPr>
                <w:b/>
                <w:bCs/>
                <w:smallCaps/>
                <w:sz w:val="32"/>
              </w:rPr>
              <w:t>STUDY GROUP 17</w:t>
            </w:r>
          </w:p>
        </w:tc>
      </w:tr>
      <w:tr w:rsidR="00B41844" w:rsidRPr="00B41844">
        <w:trPr>
          <w:cantSplit/>
          <w:trHeight w:val="461"/>
        </w:trPr>
        <w:tc>
          <w:tcPr>
            <w:tcW w:w="4857" w:type="dxa"/>
            <w:gridSpan w:val="2"/>
            <w:vMerge w:val="restart"/>
            <w:tcBorders>
              <w:bottom w:val="nil"/>
            </w:tcBorders>
          </w:tcPr>
          <w:p w:rsidR="00B41844" w:rsidRPr="00B41844" w:rsidRDefault="00B41844" w:rsidP="00B41844">
            <w:pPr>
              <w:rPr>
                <w:b/>
                <w:bCs/>
                <w:sz w:val="26"/>
              </w:rPr>
            </w:pPr>
            <w:bookmarkStart w:id="3" w:name="dnum" w:colFirst="1" w:colLast="1"/>
            <w:bookmarkEnd w:id="1"/>
            <w:r w:rsidRPr="00B41844">
              <w:rPr>
                <w:b/>
                <w:bCs/>
                <w:sz w:val="26"/>
              </w:rPr>
              <w:t>TELECOMMUNICATION</w:t>
            </w:r>
            <w:r w:rsidRPr="00B41844">
              <w:rPr>
                <w:b/>
                <w:bCs/>
                <w:sz w:val="26"/>
              </w:rPr>
              <w:br/>
              <w:t>STANDARDIZATION SECTOR</w:t>
            </w:r>
          </w:p>
          <w:p w:rsidR="00B41844" w:rsidRPr="00B41844" w:rsidRDefault="00B41844" w:rsidP="00B41844">
            <w:pPr>
              <w:rPr>
                <w:smallCaps/>
                <w:sz w:val="20"/>
              </w:rPr>
            </w:pPr>
            <w:r w:rsidRPr="00B41844">
              <w:rPr>
                <w:sz w:val="20"/>
              </w:rPr>
              <w:t xml:space="preserve">STUDY PERIOD </w:t>
            </w:r>
            <w:r>
              <w:rPr>
                <w:sz w:val="20"/>
              </w:rPr>
              <w:t>2013-2016</w:t>
            </w:r>
          </w:p>
        </w:tc>
        <w:tc>
          <w:tcPr>
            <w:tcW w:w="5066" w:type="dxa"/>
            <w:tcBorders>
              <w:bottom w:val="nil"/>
            </w:tcBorders>
          </w:tcPr>
          <w:p w:rsidR="00B41844" w:rsidRPr="00B41844" w:rsidRDefault="00B41844" w:rsidP="00B41844">
            <w:pPr>
              <w:pStyle w:val="Docnumber"/>
            </w:pPr>
            <w:r>
              <w:t xml:space="preserve">TD 1179 </w:t>
            </w:r>
          </w:p>
        </w:tc>
      </w:tr>
      <w:tr w:rsidR="00B41844" w:rsidRPr="00B41844">
        <w:trPr>
          <w:cantSplit/>
          <w:trHeight w:val="355"/>
        </w:trPr>
        <w:tc>
          <w:tcPr>
            <w:tcW w:w="4857" w:type="dxa"/>
            <w:gridSpan w:val="2"/>
            <w:vMerge/>
            <w:tcBorders>
              <w:bottom w:val="single" w:sz="12" w:space="0" w:color="auto"/>
            </w:tcBorders>
          </w:tcPr>
          <w:p w:rsidR="00B41844" w:rsidRPr="00B41844" w:rsidRDefault="00B41844" w:rsidP="00B41844">
            <w:pPr>
              <w:rPr>
                <w:b/>
                <w:bCs/>
                <w:sz w:val="26"/>
              </w:rPr>
            </w:pPr>
            <w:bookmarkStart w:id="4" w:name="dorlang" w:colFirst="1" w:colLast="1"/>
            <w:bookmarkEnd w:id="3"/>
          </w:p>
        </w:tc>
        <w:tc>
          <w:tcPr>
            <w:tcW w:w="5066" w:type="dxa"/>
            <w:tcBorders>
              <w:bottom w:val="single" w:sz="12" w:space="0" w:color="auto"/>
            </w:tcBorders>
          </w:tcPr>
          <w:p w:rsidR="00B41844" w:rsidRDefault="00B41844" w:rsidP="00B41844">
            <w:pPr>
              <w:jc w:val="right"/>
              <w:rPr>
                <w:b/>
                <w:bCs/>
                <w:sz w:val="28"/>
              </w:rPr>
            </w:pPr>
            <w:r>
              <w:rPr>
                <w:b/>
                <w:bCs/>
                <w:sz w:val="28"/>
              </w:rPr>
              <w:t>English only</w:t>
            </w:r>
          </w:p>
          <w:p w:rsidR="00B41844" w:rsidRPr="00B41844" w:rsidRDefault="00B41844" w:rsidP="00B41844">
            <w:pPr>
              <w:jc w:val="right"/>
              <w:rPr>
                <w:b/>
                <w:bCs/>
                <w:sz w:val="28"/>
              </w:rPr>
            </w:pPr>
            <w:r>
              <w:rPr>
                <w:b/>
                <w:bCs/>
                <w:sz w:val="28"/>
              </w:rPr>
              <w:t>Original: English</w:t>
            </w:r>
          </w:p>
        </w:tc>
      </w:tr>
      <w:tr w:rsidR="00B41844" w:rsidRPr="00B41844">
        <w:trPr>
          <w:cantSplit/>
          <w:trHeight w:val="357"/>
        </w:trPr>
        <w:tc>
          <w:tcPr>
            <w:tcW w:w="1617" w:type="dxa"/>
          </w:tcPr>
          <w:p w:rsidR="00B41844" w:rsidRPr="00B41844" w:rsidRDefault="00B41844" w:rsidP="00B41844">
            <w:pPr>
              <w:rPr>
                <w:b/>
                <w:bCs/>
              </w:rPr>
            </w:pPr>
            <w:bookmarkStart w:id="5" w:name="dmeeting" w:colFirst="2" w:colLast="2"/>
            <w:bookmarkStart w:id="6" w:name="dbluepink" w:colFirst="1" w:colLast="1"/>
            <w:bookmarkEnd w:id="4"/>
            <w:r w:rsidRPr="00B41844">
              <w:rPr>
                <w:b/>
                <w:bCs/>
              </w:rPr>
              <w:t>Question(s):</w:t>
            </w:r>
          </w:p>
        </w:tc>
        <w:tc>
          <w:tcPr>
            <w:tcW w:w="3240" w:type="dxa"/>
          </w:tcPr>
          <w:p w:rsidR="00B41844" w:rsidRPr="00B41844" w:rsidRDefault="00B41844" w:rsidP="00B41844">
            <w:r w:rsidRPr="00B41844">
              <w:t>11/17</w:t>
            </w:r>
          </w:p>
        </w:tc>
        <w:tc>
          <w:tcPr>
            <w:tcW w:w="5066" w:type="dxa"/>
          </w:tcPr>
          <w:p w:rsidR="00B41844" w:rsidRPr="00B41844" w:rsidRDefault="00B41844" w:rsidP="00B41844">
            <w:pPr>
              <w:jc w:val="right"/>
            </w:pPr>
            <w:r w:rsidRPr="00B41844">
              <w:t>Geneva, 17 - 26 September 2014</w:t>
            </w:r>
          </w:p>
        </w:tc>
      </w:tr>
      <w:tr w:rsidR="00B41844" w:rsidRPr="00B41844">
        <w:trPr>
          <w:cantSplit/>
          <w:trHeight w:val="357"/>
        </w:trPr>
        <w:tc>
          <w:tcPr>
            <w:tcW w:w="9923" w:type="dxa"/>
            <w:gridSpan w:val="3"/>
          </w:tcPr>
          <w:p w:rsidR="00B41844" w:rsidRPr="00B41844" w:rsidRDefault="00B41844" w:rsidP="00B41844">
            <w:pPr>
              <w:jc w:val="center"/>
              <w:rPr>
                <w:b/>
                <w:bCs/>
              </w:rPr>
            </w:pPr>
            <w:bookmarkStart w:id="7" w:name="dtitle" w:colFirst="0" w:colLast="0"/>
            <w:bookmarkEnd w:id="5"/>
            <w:bookmarkEnd w:id="6"/>
            <w:r w:rsidRPr="00B41844">
              <w:rPr>
                <w:b/>
                <w:bCs/>
              </w:rPr>
              <w:t>TD</w:t>
            </w:r>
          </w:p>
        </w:tc>
      </w:tr>
      <w:tr w:rsidR="00B41844" w:rsidRPr="00B41844">
        <w:trPr>
          <w:cantSplit/>
          <w:trHeight w:val="357"/>
        </w:trPr>
        <w:tc>
          <w:tcPr>
            <w:tcW w:w="1617" w:type="dxa"/>
          </w:tcPr>
          <w:p w:rsidR="00B41844" w:rsidRPr="00B41844" w:rsidRDefault="00B41844" w:rsidP="00B41844">
            <w:pPr>
              <w:rPr>
                <w:b/>
                <w:bCs/>
              </w:rPr>
            </w:pPr>
            <w:bookmarkStart w:id="8" w:name="dsource" w:colFirst="1" w:colLast="1"/>
            <w:bookmarkEnd w:id="7"/>
            <w:r w:rsidRPr="00B41844">
              <w:rPr>
                <w:b/>
                <w:bCs/>
              </w:rPr>
              <w:t>Source:</w:t>
            </w:r>
          </w:p>
        </w:tc>
        <w:tc>
          <w:tcPr>
            <w:tcW w:w="8306" w:type="dxa"/>
            <w:gridSpan w:val="2"/>
          </w:tcPr>
          <w:p w:rsidR="00B41844" w:rsidRPr="00B41844" w:rsidRDefault="00B41844" w:rsidP="00B41844">
            <w:r w:rsidRPr="00B41844">
              <w:t>TSB</w:t>
            </w:r>
          </w:p>
        </w:tc>
      </w:tr>
      <w:tr w:rsidR="00B41844" w:rsidRPr="00B41844">
        <w:trPr>
          <w:cantSplit/>
          <w:trHeight w:val="357"/>
        </w:trPr>
        <w:tc>
          <w:tcPr>
            <w:tcW w:w="1617" w:type="dxa"/>
            <w:tcBorders>
              <w:bottom w:val="single" w:sz="12" w:space="0" w:color="auto"/>
            </w:tcBorders>
          </w:tcPr>
          <w:p w:rsidR="00B41844" w:rsidRPr="00B41844" w:rsidRDefault="00B41844" w:rsidP="00B41844">
            <w:pPr>
              <w:spacing w:after="120"/>
            </w:pPr>
            <w:bookmarkStart w:id="9" w:name="dtitle1" w:colFirst="1" w:colLast="1"/>
            <w:bookmarkEnd w:id="8"/>
            <w:r w:rsidRPr="00B41844">
              <w:rPr>
                <w:b/>
                <w:bCs/>
              </w:rPr>
              <w:t>Title:</w:t>
            </w:r>
          </w:p>
        </w:tc>
        <w:tc>
          <w:tcPr>
            <w:tcW w:w="8306" w:type="dxa"/>
            <w:gridSpan w:val="2"/>
            <w:tcBorders>
              <w:bottom w:val="single" w:sz="12" w:space="0" w:color="auto"/>
            </w:tcBorders>
          </w:tcPr>
          <w:p w:rsidR="00B41844" w:rsidRPr="00B41844" w:rsidRDefault="00B41844" w:rsidP="00B41844">
            <w:pPr>
              <w:spacing w:after="120"/>
            </w:pPr>
            <w:r w:rsidRPr="00B41844">
              <w:t>TSB edits to: Report on "Current and new challenges for public key infrastructure standardization within ITU-T"</w:t>
            </w:r>
          </w:p>
        </w:tc>
      </w:tr>
    </w:tbl>
    <w:bookmarkEnd w:id="2"/>
    <w:bookmarkEnd w:id="9"/>
    <w:p w:rsidR="00AC7CAB" w:rsidRPr="000C3269" w:rsidRDefault="00AC7CAB" w:rsidP="00135F88">
      <w:pPr>
        <w:textAlignment w:val="auto"/>
      </w:pPr>
      <w:r w:rsidRPr="000C3269">
        <w:t>TSB note: TSB has inspected this text (ref: TD 0627) with the purpose to help SG17 and to assist the editor in improving the quality of the text.</w:t>
      </w:r>
    </w:p>
    <w:p w:rsidR="00AC7CAB" w:rsidRPr="000C3269" w:rsidRDefault="00AC7CAB" w:rsidP="00AC7CAB">
      <w:pPr>
        <w:textAlignment w:val="auto"/>
      </w:pPr>
      <w:r w:rsidRPr="000C3269">
        <w:t xml:space="preserve">Yellow highlighting should indicate </w:t>
      </w:r>
      <w:proofErr w:type="gramStart"/>
      <w:r w:rsidRPr="000C3269">
        <w:t>statements which</w:t>
      </w:r>
      <w:proofErr w:type="gramEnd"/>
      <w:r w:rsidRPr="000C3269">
        <w:t xml:space="preserve"> deserve overall improvement (no specific suggestions possible).</w:t>
      </w:r>
    </w:p>
    <w:p w:rsidR="00AC7CAB" w:rsidRPr="000C3269" w:rsidRDefault="00AC7CAB" w:rsidP="00AC7CAB">
      <w:pPr>
        <w:textAlignment w:val="auto"/>
      </w:pPr>
      <w:r w:rsidRPr="000C3269">
        <w:t xml:space="preserve">Q11/17 </w:t>
      </w:r>
      <w:proofErr w:type="gramStart"/>
      <w:r w:rsidRPr="000C3269">
        <w:t>is kindly asked</w:t>
      </w:r>
      <w:proofErr w:type="gramEnd"/>
      <w:r w:rsidRPr="000C3269">
        <w:t xml:space="preserve"> to carefully take the suggested editorial improvements and comments into account during finalization of the draft Technical Report.</w:t>
      </w:r>
    </w:p>
    <w:p w:rsidR="00A35E7A" w:rsidRPr="000C3269" w:rsidRDefault="00A35E7A"/>
    <w:p w:rsidR="006F3F6B" w:rsidRPr="000C3269" w:rsidRDefault="006F3F6B" w:rsidP="00D34330">
      <w:pPr>
        <w:pStyle w:val="Artheading"/>
        <w:spacing w:before="120"/>
      </w:pPr>
      <w:r w:rsidRPr="000C3269">
        <w:t>Technical Report</w:t>
      </w:r>
    </w:p>
    <w:p w:rsidR="00D86D83" w:rsidRPr="000C3269" w:rsidRDefault="00F33DD3" w:rsidP="00D34330">
      <w:pPr>
        <w:pStyle w:val="Artheading"/>
        <w:spacing w:before="120"/>
      </w:pPr>
      <w:r w:rsidRPr="000C3269">
        <w:t>Current and n</w:t>
      </w:r>
      <w:r w:rsidR="00B10FBA" w:rsidRPr="000C3269">
        <w:t xml:space="preserve">ew challenges for </w:t>
      </w:r>
      <w:r w:rsidR="00B30644" w:rsidRPr="000C3269">
        <w:t>p</w:t>
      </w:r>
      <w:r w:rsidR="00B10FBA" w:rsidRPr="000C3269">
        <w:t>ublic</w:t>
      </w:r>
      <w:r w:rsidR="00B30644" w:rsidRPr="000C3269">
        <w:t xml:space="preserve"> k</w:t>
      </w:r>
      <w:r w:rsidR="00B10FBA" w:rsidRPr="000C3269">
        <w:t xml:space="preserve">ey </w:t>
      </w:r>
      <w:r w:rsidR="00B30644" w:rsidRPr="000C3269">
        <w:t>i</w:t>
      </w:r>
      <w:r w:rsidR="00B10FBA" w:rsidRPr="000C3269">
        <w:t>nfrastructure standardi</w:t>
      </w:r>
      <w:r w:rsidR="00B30644" w:rsidRPr="000C3269">
        <w:t>z</w:t>
      </w:r>
      <w:r w:rsidR="00B10FBA" w:rsidRPr="000C3269">
        <w:t>ation</w:t>
      </w:r>
      <w:r w:rsidR="002C55A9" w:rsidRPr="000C3269">
        <w:t xml:space="preserve"> </w:t>
      </w:r>
      <w:commentRangeStart w:id="10"/>
      <w:r w:rsidR="002C55A9" w:rsidRPr="000C3269">
        <w:t>within ITU-T</w:t>
      </w:r>
      <w:commentRangeEnd w:id="10"/>
      <w:r w:rsidR="00FE744A" w:rsidRPr="000C3269">
        <w:rPr>
          <w:rStyle w:val="CommentReference"/>
          <w:b w:val="0"/>
        </w:rPr>
        <w:commentReference w:id="10"/>
      </w:r>
    </w:p>
    <w:p w:rsidR="00673164" w:rsidRPr="000C3269" w:rsidRDefault="00673164" w:rsidP="00673164">
      <w:pPr>
        <w:pStyle w:val="Headingb"/>
      </w:pPr>
      <w:bookmarkStart w:id="11" w:name="_Toc44995568"/>
      <w:r w:rsidRPr="000C3269">
        <w:t>Summary</w:t>
      </w:r>
    </w:p>
    <w:bookmarkEnd w:id="11"/>
    <w:p w:rsidR="000C3269" w:rsidRPr="000C3269" w:rsidRDefault="000C3269" w:rsidP="000C3269">
      <w:r w:rsidRPr="000C3269">
        <w:rPr>
          <w:lang w:bidi="ar-DZ"/>
        </w:rPr>
        <w:t xml:space="preserve">This Technical Report </w:t>
      </w:r>
      <w:r w:rsidRPr="000C3269">
        <w:t xml:space="preserve">explores the issues and threats currently facing the deployment of public key infrastructure (PKI), and the new challenges PKI will experience in areas such as wireless PKI </w:t>
      </w:r>
      <w:bookmarkStart w:id="12" w:name="_GoBack"/>
      <w:bookmarkEnd w:id="12"/>
      <w:r w:rsidRPr="000C3269">
        <w:t>(WPKI), cloud computing, smart grid, and machine-to-machine (M2M) in general.</w:t>
      </w:r>
    </w:p>
    <w:p w:rsidR="00673164" w:rsidRPr="000C3269" w:rsidRDefault="00673164" w:rsidP="00673164">
      <w:pPr>
        <w:pStyle w:val="Headingb"/>
      </w:pPr>
      <w:r w:rsidRPr="000C3269">
        <w:t>Keywords</w:t>
      </w:r>
    </w:p>
    <w:p w:rsidR="00673164" w:rsidRPr="000C3269" w:rsidRDefault="00B30644" w:rsidP="00673164">
      <w:pPr>
        <w:rPr>
          <w:rFonts w:eastAsia="SimSun"/>
          <w:lang w:bidi="ar-DZ"/>
        </w:rPr>
      </w:pPr>
      <w:proofErr w:type="gramStart"/>
      <w:r w:rsidRPr="000C3269">
        <w:rPr>
          <w:rFonts w:eastAsia="SimSun"/>
          <w:lang w:bidi="ar-DZ"/>
        </w:rPr>
        <w:t>Public key infrastructure (</w:t>
      </w:r>
      <w:r w:rsidR="00673164" w:rsidRPr="000C3269">
        <w:rPr>
          <w:rFonts w:eastAsia="SimSun"/>
          <w:lang w:bidi="ar-DZ"/>
        </w:rPr>
        <w:t>PKI</w:t>
      </w:r>
      <w:r w:rsidRPr="000C3269">
        <w:rPr>
          <w:rFonts w:eastAsia="SimSun"/>
          <w:lang w:bidi="ar-DZ"/>
        </w:rPr>
        <w:t>).</w:t>
      </w:r>
      <w:proofErr w:type="gramEnd"/>
    </w:p>
    <w:p w:rsidR="00673164" w:rsidRPr="000C3269" w:rsidRDefault="00673164" w:rsidP="00673164">
      <w:pPr>
        <w:pStyle w:val="Headingb"/>
      </w:pPr>
      <w:r w:rsidRPr="000C3269">
        <w:t>Change Log</w:t>
      </w:r>
    </w:p>
    <w:p w:rsidR="00BF6AA8" w:rsidRPr="000C3269" w:rsidRDefault="00BF6AA8" w:rsidP="00BF6AA8">
      <w:r w:rsidRPr="000C3269">
        <w:t xml:space="preserve">This Technical Report contains Version </w:t>
      </w:r>
      <w:r w:rsidRPr="000C3269">
        <w:rPr>
          <w:rFonts w:eastAsia="SimSun"/>
        </w:rPr>
        <w:t>1</w:t>
      </w:r>
      <w:r w:rsidRPr="000C3269">
        <w:t xml:space="preserve"> of the ITU-T Technical Report on "</w:t>
      </w:r>
      <w:r w:rsidRPr="000C3269">
        <w:rPr>
          <w:rFonts w:eastAsia="SimSun"/>
          <w:i/>
        </w:rPr>
        <w:t>Current and new challenges for public key infrastructure standardization within ITU-T</w:t>
      </w:r>
      <w:r w:rsidRPr="000C3269">
        <w:t>" approved at the ITU-T Study Group 17 meeting held in Geneva, 15-24 January 20</w:t>
      </w:r>
      <w:r w:rsidRPr="000C3269">
        <w:rPr>
          <w:rFonts w:eastAsia="SimSun"/>
        </w:rPr>
        <w:t>14</w:t>
      </w:r>
      <w:r w:rsidRPr="000C3269">
        <w:t>.</w:t>
      </w:r>
    </w:p>
    <w:p w:rsidR="00673164" w:rsidRPr="000C3269" w:rsidRDefault="00673164" w:rsidP="00673164">
      <w:pPr>
        <w:rPr>
          <w:sz w:val="21"/>
        </w:rPr>
      </w:pPr>
    </w:p>
    <w:tbl>
      <w:tblPr>
        <w:tblW w:w="9923" w:type="dxa"/>
        <w:jc w:val="center"/>
        <w:tblLayout w:type="fixed"/>
        <w:tblCellMar>
          <w:left w:w="57" w:type="dxa"/>
          <w:right w:w="57" w:type="dxa"/>
        </w:tblCellMar>
        <w:tblLook w:val="0000" w:firstRow="0" w:lastRow="0" w:firstColumn="0" w:lastColumn="0" w:noHBand="0" w:noVBand="0"/>
      </w:tblPr>
      <w:tblGrid>
        <w:gridCol w:w="1617"/>
        <w:gridCol w:w="4054"/>
        <w:gridCol w:w="4252"/>
      </w:tblGrid>
      <w:tr w:rsidR="00673164" w:rsidRPr="000C3269" w:rsidTr="00B26EBF">
        <w:trPr>
          <w:cantSplit/>
          <w:trHeight w:val="204"/>
          <w:jc w:val="center"/>
        </w:trPr>
        <w:tc>
          <w:tcPr>
            <w:tcW w:w="1617" w:type="dxa"/>
          </w:tcPr>
          <w:p w:rsidR="00673164" w:rsidRPr="000C3269" w:rsidRDefault="00673164" w:rsidP="00B26EBF">
            <w:pPr>
              <w:rPr>
                <w:b/>
              </w:rPr>
            </w:pPr>
            <w:r w:rsidRPr="000C3269">
              <w:rPr>
                <w:b/>
              </w:rPr>
              <w:lastRenderedPageBreak/>
              <w:t>Editors:</w:t>
            </w:r>
          </w:p>
        </w:tc>
        <w:tc>
          <w:tcPr>
            <w:tcW w:w="4054" w:type="dxa"/>
          </w:tcPr>
          <w:p w:rsidR="00673164" w:rsidRPr="000C3269" w:rsidRDefault="00673164" w:rsidP="0018538A">
            <w:pPr>
              <w:pStyle w:val="Appendixref"/>
              <w:jc w:val="left"/>
            </w:pPr>
            <w:r w:rsidRPr="000C3269">
              <w:t>Erik Andersen</w:t>
            </w:r>
            <w:r w:rsidRPr="000C3269">
              <w:br/>
              <w:t xml:space="preserve">Rapporteur for Question </w:t>
            </w:r>
            <w:r w:rsidR="00AC1DB8" w:rsidRPr="000C3269">
              <w:t xml:space="preserve">11/17 </w:t>
            </w:r>
            <w:r w:rsidRPr="000C3269">
              <w:t>on Generic technologies to support secure applications</w:t>
            </w:r>
            <w:r w:rsidRPr="000C3269">
              <w:br/>
              <w:t>ITU-T Study Group 17</w:t>
            </w:r>
          </w:p>
        </w:tc>
        <w:tc>
          <w:tcPr>
            <w:tcW w:w="4252" w:type="dxa"/>
          </w:tcPr>
          <w:p w:rsidR="00673164" w:rsidRPr="000C3269" w:rsidRDefault="00673164" w:rsidP="00B26EBF">
            <w:r w:rsidRPr="000C3269">
              <w:t>Tel: +45 20 97 14 90</w:t>
            </w:r>
            <w:r w:rsidRPr="000C3269">
              <w:br/>
              <w:t>E-mail: era@x500.eu</w:t>
            </w:r>
          </w:p>
        </w:tc>
      </w:tr>
    </w:tbl>
    <w:p w:rsidR="00673164" w:rsidRPr="000C3269" w:rsidRDefault="00673164" w:rsidP="00673164"/>
    <w:p w:rsidR="00B10FBA" w:rsidRPr="000C3269" w:rsidRDefault="00B10FBA" w:rsidP="00977EA3">
      <w:pPr>
        <w:pStyle w:val="Normalaftertitle"/>
      </w:pPr>
    </w:p>
    <w:p w:rsidR="00162860" w:rsidRPr="000C3269" w:rsidRDefault="0068629E" w:rsidP="00977EA3">
      <w:pPr>
        <w:pStyle w:val="Headingb"/>
      </w:pPr>
      <w:commentRangeStart w:id="13"/>
      <w:r w:rsidRPr="000C3269">
        <w:t>A</w:t>
      </w:r>
      <w:r w:rsidR="00162860" w:rsidRPr="000C3269">
        <w:t>bstract</w:t>
      </w:r>
      <w:commentRangeEnd w:id="13"/>
      <w:r w:rsidR="00221C36" w:rsidRPr="000C3269">
        <w:rPr>
          <w:rStyle w:val="CommentReference"/>
          <w:b w:val="0"/>
        </w:rPr>
        <w:commentReference w:id="13"/>
      </w:r>
    </w:p>
    <w:p w:rsidR="00E35B45" w:rsidRPr="000C3269" w:rsidRDefault="00162860" w:rsidP="00977EA3">
      <w:r w:rsidRPr="000C3269">
        <w:t>Public</w:t>
      </w:r>
      <w:r w:rsidR="00221C36" w:rsidRPr="000C3269">
        <w:t xml:space="preserve"> k</w:t>
      </w:r>
      <w:r w:rsidRPr="000C3269">
        <w:t xml:space="preserve">ey </w:t>
      </w:r>
      <w:r w:rsidR="00221C36" w:rsidRPr="000C3269">
        <w:t>i</w:t>
      </w:r>
      <w:r w:rsidRPr="000C3269">
        <w:t xml:space="preserve">nfrastructure (PKI), as defined by Recommendation </w:t>
      </w:r>
      <w:r w:rsidR="00F86947" w:rsidRPr="000C3269">
        <w:t xml:space="preserve">ITU-T </w:t>
      </w:r>
      <w:r w:rsidRPr="000C3269">
        <w:t xml:space="preserve">X.509, </w:t>
      </w:r>
      <w:r w:rsidR="00221C36" w:rsidRPr="0018538A">
        <w:rPr>
          <w:i/>
          <w:iCs/>
        </w:rPr>
        <w:t>Information Technology – Open Systems Interconnection – The Directory −</w:t>
      </w:r>
      <w:r w:rsidR="00221C36" w:rsidRPr="000C3269">
        <w:t xml:space="preserve"> </w:t>
      </w:r>
      <w:r w:rsidRPr="000C3269">
        <w:rPr>
          <w:rStyle w:val="italic"/>
        </w:rPr>
        <w:t>Public-key and attribute certificate frameworks</w:t>
      </w:r>
      <w:r w:rsidRPr="000C3269">
        <w:t xml:space="preserve">, has primarily been deployed in areas </w:t>
      </w:r>
      <w:r w:rsidR="00221C36" w:rsidRPr="000C3269">
        <w:t>such as</w:t>
      </w:r>
      <w:r w:rsidRPr="000C3269">
        <w:t xml:space="preserve"> e-government, </w:t>
      </w:r>
      <w:r w:rsidR="00221C36" w:rsidRPr="000C3269">
        <w:t>e-</w:t>
      </w:r>
      <w:r w:rsidRPr="000C3269">
        <w:t xml:space="preserve">banking, e-commerce, </w:t>
      </w:r>
      <w:r w:rsidR="00235571" w:rsidRPr="000C3269">
        <w:t>e-hea</w:t>
      </w:r>
      <w:r w:rsidR="00DB5BEE" w:rsidRPr="000C3269">
        <w:t>l</w:t>
      </w:r>
      <w:r w:rsidR="00235571" w:rsidRPr="000C3269">
        <w:t xml:space="preserve">th, </w:t>
      </w:r>
      <w:r w:rsidRPr="000C3269">
        <w:t>etc.</w:t>
      </w:r>
    </w:p>
    <w:p w:rsidR="00E35B45" w:rsidRPr="000C3269" w:rsidRDefault="00E35B45" w:rsidP="005D4B7F">
      <w:r w:rsidRPr="000C3269">
        <w:t xml:space="preserve">PKI </w:t>
      </w:r>
      <w:proofErr w:type="gramStart"/>
      <w:r w:rsidRPr="000C3269">
        <w:t>is typically used</w:t>
      </w:r>
      <w:proofErr w:type="gramEnd"/>
      <w:r w:rsidRPr="000C3269">
        <w:t xml:space="preserve"> together with </w:t>
      </w:r>
      <w:r w:rsidR="00221C36" w:rsidRPr="000C3269">
        <w:t xml:space="preserve">the </w:t>
      </w:r>
      <w:r w:rsidR="00235571" w:rsidRPr="000C3269">
        <w:t>deployment</w:t>
      </w:r>
      <w:r w:rsidR="00071305" w:rsidRPr="000C3269">
        <w:t xml:space="preserve"> of other </w:t>
      </w:r>
      <w:r w:rsidR="00071305" w:rsidRPr="0018538A">
        <w:rPr>
          <w:highlight w:val="yellow"/>
        </w:rPr>
        <w:t>specifications</w:t>
      </w:r>
      <w:r w:rsidR="00071305" w:rsidRPr="000C3269">
        <w:t>.</w:t>
      </w:r>
      <w:r w:rsidRPr="000C3269">
        <w:t xml:space="preserve"> </w:t>
      </w:r>
      <w:r w:rsidR="00235571" w:rsidRPr="000C3269">
        <w:t xml:space="preserve">Cryptographic </w:t>
      </w:r>
      <w:r w:rsidR="001808B0" w:rsidRPr="000C3269">
        <w:t>key m</w:t>
      </w:r>
      <w:r w:rsidR="00071305" w:rsidRPr="000C3269">
        <w:t>anagement is a crucial and complex activity for network security</w:t>
      </w:r>
      <w:r w:rsidR="001808B0" w:rsidRPr="000C3269">
        <w:t xml:space="preserve">, especially </w:t>
      </w:r>
      <w:r w:rsidR="00235571" w:rsidRPr="000C3269">
        <w:t xml:space="preserve">in a network with </w:t>
      </w:r>
      <w:proofErr w:type="gramStart"/>
      <w:r w:rsidR="00235571" w:rsidRPr="000C3269">
        <w:t>many</w:t>
      </w:r>
      <w:proofErr w:type="gramEnd"/>
      <w:r w:rsidR="00235571" w:rsidRPr="000C3269">
        <w:t xml:space="preserve"> entities.</w:t>
      </w:r>
      <w:r w:rsidR="001808B0" w:rsidRPr="000C3269">
        <w:t xml:space="preserve"> </w:t>
      </w:r>
      <w:r w:rsidR="00235571" w:rsidRPr="000C3269">
        <w:t>Such network</w:t>
      </w:r>
      <w:r w:rsidR="00507A13" w:rsidRPr="000C3269">
        <w:t>s</w:t>
      </w:r>
      <w:r w:rsidR="00235571" w:rsidRPr="000C3269">
        <w:t xml:space="preserve"> </w:t>
      </w:r>
      <w:proofErr w:type="gramStart"/>
      <w:r w:rsidR="001808B0" w:rsidRPr="000C3269">
        <w:t>can only be managed</w:t>
      </w:r>
      <w:proofErr w:type="gramEnd"/>
      <w:r w:rsidR="001808B0" w:rsidRPr="000C3269">
        <w:t xml:space="preserve"> with </w:t>
      </w:r>
      <w:r w:rsidR="00235571" w:rsidRPr="000C3269">
        <w:t xml:space="preserve">the </w:t>
      </w:r>
      <w:r w:rsidR="001808B0" w:rsidRPr="000C3269">
        <w:t>deployment of PKI.</w:t>
      </w:r>
      <w:r w:rsidRPr="000C3269">
        <w:t xml:space="preserve"> Transport </w:t>
      </w:r>
      <w:r w:rsidR="00FD2911" w:rsidRPr="000C3269">
        <w:t>l</w:t>
      </w:r>
      <w:r w:rsidRPr="000C3269">
        <w:t xml:space="preserve">ayer </w:t>
      </w:r>
      <w:r w:rsidR="00FD2911" w:rsidRPr="000C3269">
        <w:t>s</w:t>
      </w:r>
      <w:r w:rsidRPr="000C3269">
        <w:t>ecurity (TLS)</w:t>
      </w:r>
      <w:r w:rsidR="001808B0" w:rsidRPr="000C3269">
        <w:t xml:space="preserve"> is another example of an important </w:t>
      </w:r>
      <w:r w:rsidR="005D4B7F" w:rsidRPr="000C3269">
        <w:t xml:space="preserve">IETF standard </w:t>
      </w:r>
      <w:r w:rsidR="001808B0" w:rsidRPr="000C3269">
        <w:t>that is dependent on PKI</w:t>
      </w:r>
      <w:r w:rsidRPr="000C3269">
        <w:t xml:space="preserve">. </w:t>
      </w:r>
      <w:commentRangeStart w:id="14"/>
      <w:r w:rsidR="00660B0A" w:rsidRPr="000C3269">
        <w:t>S</w:t>
      </w:r>
      <w:r w:rsidRPr="000C3269">
        <w:t xml:space="preserve">uch related </w:t>
      </w:r>
      <w:r w:rsidRPr="0018538A">
        <w:rPr>
          <w:highlight w:val="yellow"/>
        </w:rPr>
        <w:t>specifications</w:t>
      </w:r>
      <w:r w:rsidRPr="000C3269">
        <w:t xml:space="preserve"> </w:t>
      </w:r>
      <w:r w:rsidR="00FD2911" w:rsidRPr="000C3269">
        <w:t>try</w:t>
      </w:r>
      <w:r w:rsidR="00660B0A" w:rsidRPr="000C3269">
        <w:t xml:space="preserve"> </w:t>
      </w:r>
      <w:r w:rsidR="00C2330E" w:rsidRPr="000C3269">
        <w:t xml:space="preserve">to </w:t>
      </w:r>
      <w:r w:rsidR="00660B0A" w:rsidRPr="000C3269">
        <w:t xml:space="preserve">establish an </w:t>
      </w:r>
      <w:r w:rsidRPr="000C3269">
        <w:t>understand</w:t>
      </w:r>
      <w:r w:rsidR="00660B0A" w:rsidRPr="000C3269">
        <w:t xml:space="preserve">ing of </w:t>
      </w:r>
      <w:r w:rsidRPr="000C3269">
        <w:t>the PKI requirements</w:t>
      </w:r>
      <w:r w:rsidR="00D336EB" w:rsidRPr="000C3269">
        <w:t xml:space="preserve"> and</w:t>
      </w:r>
      <w:r w:rsidR="001808B0" w:rsidRPr="000C3269">
        <w:t xml:space="preserve"> </w:t>
      </w:r>
      <w:r w:rsidR="00956C78" w:rsidRPr="000C3269">
        <w:t xml:space="preserve">the </w:t>
      </w:r>
      <w:r w:rsidR="001808B0" w:rsidRPr="000C3269">
        <w:t>security around PKI deployments</w:t>
      </w:r>
      <w:r w:rsidR="004152DB" w:rsidRPr="000C3269">
        <w:t xml:space="preserve"> in relation </w:t>
      </w:r>
      <w:r w:rsidR="00D336EB" w:rsidRPr="000C3269">
        <w:t xml:space="preserve">to </w:t>
      </w:r>
      <w:r w:rsidR="001363CD" w:rsidRPr="000C3269">
        <w:t xml:space="preserve">these sibling </w:t>
      </w:r>
      <w:r w:rsidR="00507A13" w:rsidRPr="000C3269">
        <w:t>specifications</w:t>
      </w:r>
      <w:commentRangeEnd w:id="14"/>
      <w:r w:rsidR="00FD2911" w:rsidRPr="000C3269">
        <w:rPr>
          <w:rStyle w:val="CommentReference"/>
        </w:rPr>
        <w:commentReference w:id="14"/>
      </w:r>
      <w:r w:rsidR="004152DB" w:rsidRPr="000C3269">
        <w:t>.</w:t>
      </w:r>
    </w:p>
    <w:p w:rsidR="001363CD" w:rsidRPr="000C3269" w:rsidRDefault="001808B0" w:rsidP="00977EA3">
      <w:r w:rsidRPr="000C3269">
        <w:t>Th</w:t>
      </w:r>
      <w:r w:rsidR="00E35B45" w:rsidRPr="000C3269">
        <w:t xml:space="preserve">ere are numerous threats to PKI and its </w:t>
      </w:r>
      <w:r w:rsidR="00660B0A" w:rsidRPr="000C3269">
        <w:t>sibling specifications</w:t>
      </w:r>
      <w:r w:rsidR="00E35B45" w:rsidRPr="000C3269">
        <w:t xml:space="preserve">. </w:t>
      </w:r>
      <w:r w:rsidR="00956C78" w:rsidRPr="000C3269">
        <w:t>Many of these</w:t>
      </w:r>
      <w:r w:rsidRPr="000C3269">
        <w:t xml:space="preserve"> </w:t>
      </w:r>
      <w:r w:rsidR="000C2C03" w:rsidRPr="000C3269">
        <w:t xml:space="preserve">threats </w:t>
      </w:r>
      <w:proofErr w:type="gramStart"/>
      <w:r w:rsidRPr="000C3269">
        <w:t xml:space="preserve">are identified and documented together with possible </w:t>
      </w:r>
      <w:r w:rsidR="001363CD" w:rsidRPr="000C3269">
        <w:t>mitigations</w:t>
      </w:r>
      <w:proofErr w:type="gramEnd"/>
      <w:r w:rsidR="00E35B45" w:rsidRPr="000C3269">
        <w:t>.</w:t>
      </w:r>
    </w:p>
    <w:p w:rsidR="00162860" w:rsidRPr="000C3269" w:rsidRDefault="00162860" w:rsidP="005D4B7F">
      <w:commentRangeStart w:id="15"/>
      <w:r w:rsidRPr="000C3269">
        <w:t xml:space="preserve">PKI </w:t>
      </w:r>
      <w:r w:rsidR="001363CD" w:rsidRPr="000C3269">
        <w:t xml:space="preserve">also </w:t>
      </w:r>
      <w:r w:rsidRPr="000C3269">
        <w:t xml:space="preserve">is seen as </w:t>
      </w:r>
      <w:r w:rsidR="00235571" w:rsidRPr="000C3269">
        <w:t xml:space="preserve">having a major role </w:t>
      </w:r>
      <w:r w:rsidRPr="000C3269">
        <w:t>in new area</w:t>
      </w:r>
      <w:r w:rsidR="00956C78" w:rsidRPr="000C3269">
        <w:t>s</w:t>
      </w:r>
      <w:r w:rsidRPr="000C3269">
        <w:t xml:space="preserve">, </w:t>
      </w:r>
      <w:r w:rsidR="000F15EF" w:rsidRPr="000C3269">
        <w:t xml:space="preserve">such as </w:t>
      </w:r>
      <w:proofErr w:type="gramStart"/>
      <w:r w:rsidR="000F15EF" w:rsidRPr="000C3269">
        <w:t xml:space="preserve">in </w:t>
      </w:r>
      <w:r w:rsidRPr="000C3269">
        <w:t xml:space="preserve"> </w:t>
      </w:r>
      <w:r w:rsidR="001C49D2" w:rsidRPr="000C3269">
        <w:t>m</w:t>
      </w:r>
      <w:r w:rsidRPr="000C3269">
        <w:t>achine</w:t>
      </w:r>
      <w:proofErr w:type="gramEnd"/>
      <w:r w:rsidRPr="000C3269">
        <w:t>-to-</w:t>
      </w:r>
      <w:r w:rsidR="001C49D2" w:rsidRPr="000C3269">
        <w:t>m</w:t>
      </w:r>
      <w:r w:rsidRPr="000C3269">
        <w:t xml:space="preserve">achine (M2M) environments with special consideration to </w:t>
      </w:r>
      <w:r w:rsidR="005D4B7F" w:rsidRPr="000C3269">
        <w:t>c</w:t>
      </w:r>
      <w:r w:rsidRPr="000C3269">
        <w:t xml:space="preserve">loud </w:t>
      </w:r>
      <w:r w:rsidR="005D4B7F" w:rsidRPr="000C3269">
        <w:t>c</w:t>
      </w:r>
      <w:r w:rsidRPr="000C3269">
        <w:t xml:space="preserve">omputing, </w:t>
      </w:r>
      <w:r w:rsidR="005D4B7F" w:rsidRPr="000C3269">
        <w:t>s</w:t>
      </w:r>
      <w:r w:rsidRPr="000C3269">
        <w:t xml:space="preserve">mart </w:t>
      </w:r>
      <w:r w:rsidR="005D4B7F" w:rsidRPr="000C3269">
        <w:t>g</w:t>
      </w:r>
      <w:r w:rsidRPr="000C3269">
        <w:t>rid, e-health, etc.</w:t>
      </w:r>
      <w:r w:rsidR="001C49D2" w:rsidRPr="000C3269">
        <w:t>,</w:t>
      </w:r>
      <w:r w:rsidR="00235571" w:rsidRPr="000C3269">
        <w:t xml:space="preserve"> and within </w:t>
      </w:r>
      <w:r w:rsidR="005D4B7F" w:rsidRPr="000C3269">
        <w:t>w</w:t>
      </w:r>
      <w:r w:rsidR="00235571" w:rsidRPr="000C3269">
        <w:t>ireless PKI (WPKI), which is especially interesting for developing countries.</w:t>
      </w:r>
      <w:r w:rsidRPr="000C3269">
        <w:t xml:space="preserve"> These environments require special considerations with respect to the basic PKI standardi</w:t>
      </w:r>
      <w:r w:rsidR="001C49D2" w:rsidRPr="000C3269">
        <w:t>z</w:t>
      </w:r>
      <w:r w:rsidRPr="000C3269">
        <w:t>ation (</w:t>
      </w:r>
      <w:r w:rsidR="001C49D2" w:rsidRPr="000C3269">
        <w:t>b-</w:t>
      </w:r>
      <w:r w:rsidR="00227F16" w:rsidRPr="000C3269">
        <w:t xml:space="preserve">ITU-T </w:t>
      </w:r>
      <w:r w:rsidRPr="000C3269">
        <w:t xml:space="preserve">X.509) and procedures </w:t>
      </w:r>
      <w:r w:rsidR="001C49D2" w:rsidRPr="000C3269">
        <w:t xml:space="preserve">required </w:t>
      </w:r>
      <w:r w:rsidR="001363CD" w:rsidRPr="000C3269">
        <w:t xml:space="preserve">for </w:t>
      </w:r>
      <w:r w:rsidR="001C49D2" w:rsidRPr="000C3269">
        <w:t xml:space="preserve">the </w:t>
      </w:r>
      <w:r w:rsidR="001363CD" w:rsidRPr="000C3269">
        <w:t xml:space="preserve">secure </w:t>
      </w:r>
      <w:r w:rsidR="00235571" w:rsidRPr="000C3269">
        <w:t>deploy</w:t>
      </w:r>
      <w:r w:rsidR="001363CD" w:rsidRPr="000C3269">
        <w:t xml:space="preserve">ment of </w:t>
      </w:r>
      <w:r w:rsidRPr="000C3269">
        <w:t>PKI.</w:t>
      </w:r>
      <w:commentRangeEnd w:id="15"/>
      <w:r w:rsidR="00C0173F" w:rsidRPr="000C3269">
        <w:rPr>
          <w:rStyle w:val="CommentReference"/>
        </w:rPr>
        <w:commentReference w:id="15"/>
      </w:r>
    </w:p>
    <w:p w:rsidR="00235571" w:rsidRPr="000C3269" w:rsidRDefault="00235571" w:rsidP="00977EA3">
      <w:r w:rsidRPr="000C3269">
        <w:t xml:space="preserve">For those </w:t>
      </w:r>
      <w:r w:rsidR="006F2DA1" w:rsidRPr="000C3269">
        <w:t xml:space="preserve">who are </w:t>
      </w:r>
      <w:r w:rsidRPr="000C3269">
        <w:t>not familiar with PKI</w:t>
      </w:r>
      <w:r w:rsidR="00AB09F0" w:rsidRPr="000C3269">
        <w:t>,</w:t>
      </w:r>
      <w:r w:rsidRPr="000C3269">
        <w:t xml:space="preserve"> </w:t>
      </w:r>
      <w:r w:rsidR="001C49D2" w:rsidRPr="000C3269">
        <w:t>see the Introduction for more information</w:t>
      </w:r>
      <w:r w:rsidRPr="000C3269">
        <w:t>.</w:t>
      </w:r>
    </w:p>
    <w:p w:rsidR="00CF3EEB" w:rsidRPr="000C3269" w:rsidRDefault="00A04DEB" w:rsidP="00673164">
      <w:r w:rsidRPr="000C3269">
        <w:t>This</w:t>
      </w:r>
      <w:r w:rsidR="00162860" w:rsidRPr="000C3269">
        <w:t xml:space="preserve"> </w:t>
      </w:r>
      <w:r w:rsidR="00673164" w:rsidRPr="000C3269">
        <w:t xml:space="preserve">Technical Report </w:t>
      </w:r>
      <w:r w:rsidR="00162860" w:rsidRPr="000C3269">
        <w:t>describe</w:t>
      </w:r>
      <w:r w:rsidRPr="000C3269">
        <w:t>s</w:t>
      </w:r>
      <w:r w:rsidR="00162860" w:rsidRPr="000C3269">
        <w:t xml:space="preserve"> these issues in details and suggests relevant PKI standards activities to </w:t>
      </w:r>
      <w:proofErr w:type="gramStart"/>
      <w:r w:rsidR="00162860" w:rsidRPr="000C3269">
        <w:t>be initiated</w:t>
      </w:r>
      <w:proofErr w:type="gramEnd"/>
      <w:r w:rsidR="00162860" w:rsidRPr="000C3269">
        <w:t xml:space="preserve"> within ITU-T Study Group 17</w:t>
      </w:r>
      <w:r w:rsidR="001363CD" w:rsidRPr="000C3269">
        <w:t xml:space="preserve"> in cooperation with other standardi</w:t>
      </w:r>
      <w:r w:rsidR="005F19F1" w:rsidRPr="000C3269">
        <w:t>z</w:t>
      </w:r>
      <w:r w:rsidR="001363CD" w:rsidRPr="000C3269">
        <w:t>ation organi</w:t>
      </w:r>
      <w:r w:rsidR="005F19F1" w:rsidRPr="000C3269">
        <w:t>z</w:t>
      </w:r>
      <w:r w:rsidR="001363CD" w:rsidRPr="000C3269">
        <w:t>ations</w:t>
      </w:r>
      <w:r w:rsidR="00162860" w:rsidRPr="000C3269">
        <w:t>.</w:t>
      </w:r>
    </w:p>
    <w:p w:rsidR="00CF3EEB" w:rsidRPr="000C3269" w:rsidRDefault="00CF3EEB">
      <w:pPr>
        <w:tabs>
          <w:tab w:val="clear" w:pos="794"/>
          <w:tab w:val="clear" w:pos="1191"/>
          <w:tab w:val="clear" w:pos="1588"/>
          <w:tab w:val="clear" w:pos="1985"/>
        </w:tabs>
        <w:overflowPunct/>
        <w:autoSpaceDE/>
        <w:autoSpaceDN/>
        <w:adjustRightInd/>
        <w:spacing w:before="0"/>
        <w:ind w:right="454"/>
        <w:jc w:val="right"/>
        <w:textAlignment w:val="auto"/>
      </w:pPr>
    </w:p>
    <w:p w:rsidR="00A40DC1" w:rsidRPr="000C3269" w:rsidRDefault="00A40DC1" w:rsidP="00977EA3">
      <w:commentRangeStart w:id="16"/>
      <w:r w:rsidRPr="000C3269">
        <w:t>CONTENTS</w:t>
      </w:r>
      <w:r w:rsidR="00FD174B" w:rsidRPr="000C3269">
        <w:t xml:space="preserve"> </w:t>
      </w:r>
      <w:commentRangeEnd w:id="16"/>
      <w:r w:rsidR="00FE744A" w:rsidRPr="000C3269">
        <w:rPr>
          <w:rStyle w:val="CommentReference"/>
        </w:rPr>
        <w:commentReference w:id="16"/>
      </w:r>
    </w:p>
    <w:p w:rsidR="006C03DE" w:rsidRPr="000C3269" w:rsidRDefault="00721366">
      <w:pPr>
        <w:pStyle w:val="TOC1"/>
        <w:rPr>
          <w:rFonts w:asciiTheme="minorHAnsi" w:eastAsiaTheme="minorEastAsia" w:hAnsiTheme="minorHAnsi" w:cstheme="minorBidi"/>
          <w:sz w:val="22"/>
          <w:szCs w:val="22"/>
          <w:lang w:eastAsia="en-GB"/>
        </w:rPr>
      </w:pPr>
      <w:r w:rsidRPr="000C3269">
        <w:fldChar w:fldCharType="begin"/>
      </w:r>
      <w:r w:rsidR="00A40DC1" w:rsidRPr="000C3269">
        <w:instrText xml:space="preserve"> TOC \o "1-5" \t "Annex_NoTitle;1;Appendix_NoTitle;1;Section_No;9" </w:instrText>
      </w:r>
      <w:r w:rsidRPr="000C3269">
        <w:fldChar w:fldCharType="separate"/>
      </w:r>
      <w:r w:rsidR="006C03DE" w:rsidRPr="000C3269">
        <w:t>1</w:t>
      </w:r>
      <w:r w:rsidR="006C03DE" w:rsidRPr="000C3269">
        <w:rPr>
          <w:rFonts w:asciiTheme="minorHAnsi" w:eastAsiaTheme="minorEastAsia" w:hAnsiTheme="minorHAnsi" w:cstheme="minorBidi"/>
          <w:sz w:val="22"/>
          <w:szCs w:val="22"/>
          <w:lang w:eastAsia="en-GB"/>
        </w:rPr>
        <w:tab/>
      </w:r>
      <w:r w:rsidR="006C03DE" w:rsidRPr="000C3269">
        <w:t>Introduction</w:t>
      </w:r>
      <w:r w:rsidR="006C03DE" w:rsidRPr="000C3269">
        <w:tab/>
      </w:r>
      <w:r w:rsidR="006C03DE" w:rsidRPr="000C3269">
        <w:fldChar w:fldCharType="begin"/>
      </w:r>
      <w:r w:rsidR="006C03DE" w:rsidRPr="000C3269">
        <w:instrText xml:space="preserve"> PAGEREF _Toc366001120 \h </w:instrText>
      </w:r>
      <w:r w:rsidR="006C03DE" w:rsidRPr="000C3269">
        <w:fldChar w:fldCharType="separate"/>
      </w:r>
      <w:r w:rsidR="00AD540E" w:rsidRPr="000C3269">
        <w:t>9</w:t>
      </w:r>
      <w:r w:rsidR="006C03DE"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w:t>
      </w:r>
      <w:r w:rsidRPr="000C3269">
        <w:rPr>
          <w:rFonts w:asciiTheme="minorHAnsi" w:eastAsiaTheme="minorEastAsia" w:hAnsiTheme="minorHAnsi" w:cstheme="minorBidi"/>
          <w:sz w:val="22"/>
          <w:szCs w:val="22"/>
          <w:lang w:eastAsia="en-GB"/>
        </w:rPr>
        <w:tab/>
      </w:r>
      <w:r w:rsidRPr="000C3269">
        <w:t>Basic PKI concepts</w:t>
      </w:r>
      <w:r w:rsidRPr="000C3269">
        <w:tab/>
      </w:r>
      <w:r w:rsidRPr="000C3269">
        <w:fldChar w:fldCharType="begin"/>
      </w:r>
      <w:r w:rsidRPr="000C3269">
        <w:instrText xml:space="preserve"> PAGEREF _Toc366001121 \h </w:instrText>
      </w:r>
      <w:r w:rsidRPr="000C3269">
        <w:fldChar w:fldCharType="separate"/>
      </w:r>
      <w:r w:rsidR="00AD540E" w:rsidRPr="000C3269">
        <w:t>11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2.1</w:t>
      </w:r>
      <w:r w:rsidRPr="000C3269">
        <w:rPr>
          <w:rFonts w:asciiTheme="minorHAnsi" w:eastAsiaTheme="minorEastAsia" w:hAnsiTheme="minorHAnsi" w:cstheme="minorBidi"/>
          <w:sz w:val="22"/>
          <w:szCs w:val="22"/>
          <w:lang w:eastAsia="en-GB"/>
        </w:rPr>
        <w:tab/>
      </w:r>
      <w:r w:rsidRPr="000C3269">
        <w:t>Object identifiers</w:t>
      </w:r>
      <w:r w:rsidRPr="000C3269">
        <w:tab/>
      </w:r>
      <w:r w:rsidRPr="000C3269">
        <w:fldChar w:fldCharType="begin"/>
      </w:r>
      <w:r w:rsidRPr="000C3269">
        <w:instrText xml:space="preserve"> PAGEREF _Toc366001122 \h </w:instrText>
      </w:r>
      <w:r w:rsidRPr="000C3269">
        <w:fldChar w:fldCharType="separate"/>
      </w:r>
      <w:r w:rsidR="00AD540E" w:rsidRPr="000C3269">
        <w:t>11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w:t>
      </w:r>
      <w:r w:rsidRPr="000C3269">
        <w:rPr>
          <w:rFonts w:asciiTheme="minorHAnsi" w:eastAsiaTheme="minorEastAsia" w:hAnsiTheme="minorHAnsi" w:cstheme="minorBidi"/>
          <w:sz w:val="22"/>
          <w:szCs w:val="22"/>
          <w:lang w:eastAsia="en-GB"/>
        </w:rPr>
        <w:tab/>
      </w:r>
      <w:r w:rsidRPr="000C3269">
        <w:t>Cryptography</w:t>
      </w:r>
      <w:r w:rsidRPr="000C3269">
        <w:tab/>
      </w:r>
      <w:r w:rsidRPr="000C3269">
        <w:fldChar w:fldCharType="begin"/>
      </w:r>
      <w:r w:rsidRPr="000C3269">
        <w:instrText xml:space="preserve"> PAGEREF _Toc366001123 \h </w:instrText>
      </w:r>
      <w:r w:rsidRPr="000C3269">
        <w:fldChar w:fldCharType="separate"/>
      </w:r>
      <w:r w:rsidR="00AD540E" w:rsidRPr="000C3269">
        <w:t>11</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2.2.1</w:t>
      </w:r>
      <w:r w:rsidRPr="000C3269">
        <w:rPr>
          <w:rFonts w:asciiTheme="minorHAnsi" w:eastAsiaTheme="minorEastAsia" w:hAnsiTheme="minorHAnsi" w:cstheme="minorBidi"/>
          <w:sz w:val="22"/>
          <w:szCs w:val="22"/>
          <w:lang w:eastAsia="en-GB"/>
        </w:rPr>
        <w:tab/>
      </w:r>
      <w:r w:rsidRPr="000C3269">
        <w:t>Symmetric-key cryptography</w:t>
      </w:r>
      <w:r w:rsidRPr="000C3269">
        <w:tab/>
      </w:r>
      <w:r w:rsidRPr="000C3269">
        <w:fldChar w:fldCharType="begin"/>
      </w:r>
      <w:r w:rsidRPr="000C3269">
        <w:instrText xml:space="preserve"> PAGEREF _Toc366001124 \h </w:instrText>
      </w:r>
      <w:r w:rsidRPr="000C3269">
        <w:fldChar w:fldCharType="separate"/>
      </w:r>
      <w:r w:rsidR="00AD540E" w:rsidRPr="000C3269">
        <w:t>12</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2.2.2</w:t>
      </w:r>
      <w:r w:rsidRPr="000C3269">
        <w:rPr>
          <w:rFonts w:asciiTheme="minorHAnsi" w:eastAsiaTheme="minorEastAsia" w:hAnsiTheme="minorHAnsi" w:cstheme="minorBidi"/>
          <w:sz w:val="22"/>
          <w:szCs w:val="22"/>
          <w:lang w:eastAsia="en-GB"/>
        </w:rPr>
        <w:tab/>
      </w:r>
      <w:r w:rsidRPr="000C3269">
        <w:t>Public-key cryptography</w:t>
      </w:r>
      <w:r w:rsidRPr="000C3269">
        <w:tab/>
      </w:r>
      <w:r w:rsidRPr="000C3269">
        <w:fldChar w:fldCharType="begin"/>
      </w:r>
      <w:r w:rsidRPr="000C3269">
        <w:instrText xml:space="preserve"> PAGEREF _Toc366001125 \h </w:instrText>
      </w:r>
      <w:r w:rsidRPr="000C3269">
        <w:fldChar w:fldCharType="separate"/>
      </w:r>
      <w:r w:rsidR="00AD540E" w:rsidRPr="000C3269">
        <w:t>12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2.3</w:t>
      </w:r>
      <w:r w:rsidRPr="000C3269">
        <w:rPr>
          <w:rFonts w:asciiTheme="minorHAnsi" w:eastAsiaTheme="minorEastAsia" w:hAnsiTheme="minorHAnsi" w:cstheme="minorBidi"/>
          <w:sz w:val="22"/>
          <w:szCs w:val="22"/>
          <w:lang w:eastAsia="en-GB"/>
        </w:rPr>
        <w:tab/>
      </w:r>
      <w:r w:rsidRPr="000C3269">
        <w:t>Hashing algorithms</w:t>
      </w:r>
      <w:r w:rsidRPr="000C3269">
        <w:tab/>
      </w:r>
      <w:r w:rsidRPr="000C3269">
        <w:fldChar w:fldCharType="begin"/>
      </w:r>
      <w:r w:rsidRPr="000C3269">
        <w:instrText xml:space="preserve"> PAGEREF _Toc366001126 \h </w:instrText>
      </w:r>
      <w:r w:rsidRPr="000C3269">
        <w:fldChar w:fldCharType="separate"/>
      </w:r>
      <w:r w:rsidR="00AD540E" w:rsidRPr="000C3269">
        <w:t>12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2.4</w:t>
      </w:r>
      <w:r w:rsidRPr="000C3269">
        <w:rPr>
          <w:rFonts w:asciiTheme="minorHAnsi" w:eastAsiaTheme="minorEastAsia" w:hAnsiTheme="minorHAnsi" w:cstheme="minorBidi"/>
          <w:sz w:val="22"/>
          <w:szCs w:val="22"/>
          <w:lang w:eastAsia="en-GB"/>
        </w:rPr>
        <w:tab/>
      </w:r>
      <w:r w:rsidRPr="000C3269">
        <w:t>X.509 digital signatures</w:t>
      </w:r>
      <w:r w:rsidRPr="000C3269">
        <w:tab/>
      </w:r>
      <w:r w:rsidRPr="000C3269">
        <w:fldChar w:fldCharType="begin"/>
      </w:r>
      <w:r w:rsidRPr="000C3269">
        <w:instrText xml:space="preserve"> PAGEREF _Toc366001127 \h </w:instrText>
      </w:r>
      <w:r w:rsidRPr="000C3269">
        <w:fldChar w:fldCharType="separate"/>
      </w:r>
      <w:r w:rsidR="00AD540E" w:rsidRPr="000C3269">
        <w:t>13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2.5</w:t>
      </w:r>
      <w:r w:rsidRPr="000C3269">
        <w:rPr>
          <w:rFonts w:asciiTheme="minorHAnsi" w:eastAsiaTheme="minorEastAsia" w:hAnsiTheme="minorHAnsi" w:cstheme="minorBidi"/>
          <w:sz w:val="22"/>
          <w:szCs w:val="22"/>
          <w:lang w:eastAsia="en-GB"/>
        </w:rPr>
        <w:tab/>
      </w:r>
      <w:r w:rsidRPr="000C3269">
        <w:t>Certificates</w:t>
      </w:r>
      <w:r w:rsidRPr="000C3269">
        <w:tab/>
      </w:r>
      <w:r w:rsidRPr="000C3269">
        <w:fldChar w:fldCharType="begin"/>
      </w:r>
      <w:r w:rsidRPr="000C3269">
        <w:instrText xml:space="preserve"> PAGEREF _Toc366001128 \h </w:instrText>
      </w:r>
      <w:r w:rsidRPr="000C3269">
        <w:fldChar w:fldCharType="separate"/>
      </w:r>
      <w:r w:rsidR="00AD540E" w:rsidRPr="000C3269">
        <w:t>14</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lastRenderedPageBreak/>
        <w:t>3</w:t>
      </w:r>
      <w:r w:rsidRPr="000C3269">
        <w:rPr>
          <w:rFonts w:asciiTheme="minorHAnsi" w:eastAsiaTheme="minorEastAsia" w:hAnsiTheme="minorHAnsi" w:cstheme="minorBidi"/>
          <w:sz w:val="22"/>
          <w:szCs w:val="22"/>
          <w:lang w:eastAsia="en-GB"/>
        </w:rPr>
        <w:tab/>
      </w:r>
      <w:r w:rsidRPr="000C3269">
        <w:t>PKI components</w:t>
      </w:r>
      <w:r w:rsidRPr="000C3269">
        <w:tab/>
      </w:r>
      <w:r w:rsidRPr="000C3269">
        <w:fldChar w:fldCharType="begin"/>
      </w:r>
      <w:r w:rsidRPr="000C3269">
        <w:instrText xml:space="preserve"> PAGEREF _Toc366001129 \h </w:instrText>
      </w:r>
      <w:r w:rsidRPr="000C3269">
        <w:fldChar w:fldCharType="separate"/>
      </w:r>
      <w:r w:rsidR="00AD540E" w:rsidRPr="000C3269">
        <w:t>14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3.1</w:t>
      </w:r>
      <w:r w:rsidRPr="000C3269">
        <w:rPr>
          <w:rFonts w:asciiTheme="minorHAnsi" w:eastAsiaTheme="minorEastAsia" w:hAnsiTheme="minorHAnsi" w:cstheme="minorBidi"/>
          <w:sz w:val="22"/>
          <w:szCs w:val="22"/>
          <w:lang w:eastAsia="en-GB"/>
        </w:rPr>
        <w:tab/>
      </w:r>
      <w:r w:rsidRPr="000C3269">
        <w:t>Certification Authority (CA)</w:t>
      </w:r>
      <w:r w:rsidRPr="000C3269">
        <w:tab/>
      </w:r>
      <w:r w:rsidRPr="000C3269">
        <w:fldChar w:fldCharType="begin"/>
      </w:r>
      <w:r w:rsidRPr="000C3269">
        <w:instrText xml:space="preserve"> PAGEREF _Toc366001130 \h </w:instrText>
      </w:r>
      <w:r w:rsidRPr="000C3269">
        <w:fldChar w:fldCharType="separate"/>
      </w:r>
      <w:r w:rsidR="00AD540E" w:rsidRPr="000C3269">
        <w:t>14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3.2</w:t>
      </w:r>
      <w:r w:rsidRPr="000C3269">
        <w:rPr>
          <w:rFonts w:asciiTheme="minorHAnsi" w:eastAsiaTheme="minorEastAsia" w:hAnsiTheme="minorHAnsi" w:cstheme="minorBidi"/>
          <w:sz w:val="22"/>
          <w:szCs w:val="22"/>
          <w:lang w:eastAsia="en-GB"/>
        </w:rPr>
        <w:tab/>
      </w:r>
      <w:r w:rsidRPr="000C3269">
        <w:t>Registration authority</w:t>
      </w:r>
      <w:r w:rsidRPr="000C3269">
        <w:tab/>
      </w:r>
      <w:r w:rsidRPr="000C3269">
        <w:fldChar w:fldCharType="begin"/>
      </w:r>
      <w:r w:rsidRPr="000C3269">
        <w:instrText xml:space="preserve"> PAGEREF _Toc366001131 \h </w:instrText>
      </w:r>
      <w:r w:rsidRPr="000C3269">
        <w:fldChar w:fldCharType="separate"/>
      </w:r>
      <w:r w:rsidR="00AD540E" w:rsidRPr="000C3269">
        <w:t>14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3.3</w:t>
      </w:r>
      <w:r w:rsidRPr="000C3269">
        <w:rPr>
          <w:rFonts w:asciiTheme="minorHAnsi" w:eastAsiaTheme="minorEastAsia" w:hAnsiTheme="minorHAnsi" w:cstheme="minorBidi"/>
          <w:sz w:val="22"/>
          <w:szCs w:val="22"/>
          <w:lang w:eastAsia="en-GB"/>
        </w:rPr>
        <w:tab/>
      </w:r>
      <w:r w:rsidRPr="000C3269">
        <w:t>End-entities</w:t>
      </w:r>
      <w:r w:rsidRPr="000C3269">
        <w:tab/>
      </w:r>
      <w:r w:rsidRPr="000C3269">
        <w:fldChar w:fldCharType="begin"/>
      </w:r>
      <w:r w:rsidRPr="000C3269">
        <w:instrText xml:space="preserve"> PAGEREF _Toc366001132 \h </w:instrText>
      </w:r>
      <w:r w:rsidRPr="000C3269">
        <w:fldChar w:fldCharType="separate"/>
      </w:r>
      <w:r w:rsidR="00AD540E" w:rsidRPr="000C3269">
        <w:t>14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3.4</w:t>
      </w:r>
      <w:r w:rsidRPr="000C3269">
        <w:rPr>
          <w:rFonts w:asciiTheme="minorHAnsi" w:eastAsiaTheme="minorEastAsia" w:hAnsiTheme="minorHAnsi" w:cstheme="minorBidi"/>
          <w:sz w:val="22"/>
          <w:szCs w:val="22"/>
          <w:lang w:eastAsia="en-GB"/>
        </w:rPr>
        <w:tab/>
      </w:r>
      <w:r w:rsidRPr="000C3269">
        <w:t>Relying party</w:t>
      </w:r>
      <w:r w:rsidRPr="000C3269">
        <w:tab/>
      </w:r>
      <w:r w:rsidRPr="000C3269">
        <w:fldChar w:fldCharType="begin"/>
      </w:r>
      <w:r w:rsidRPr="000C3269">
        <w:instrText xml:space="preserve"> PAGEREF _Toc366001133 \h </w:instrText>
      </w:r>
      <w:r w:rsidRPr="000C3269">
        <w:fldChar w:fldCharType="separate"/>
      </w:r>
      <w:r w:rsidR="00AD540E" w:rsidRPr="000C3269">
        <w:t>15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3.5</w:t>
      </w:r>
      <w:r w:rsidRPr="000C3269">
        <w:rPr>
          <w:rFonts w:asciiTheme="minorHAnsi" w:eastAsiaTheme="minorEastAsia" w:hAnsiTheme="minorHAnsi" w:cstheme="minorBidi"/>
          <w:sz w:val="22"/>
          <w:szCs w:val="22"/>
          <w:lang w:eastAsia="en-GB"/>
        </w:rPr>
        <w:tab/>
      </w:r>
      <w:r w:rsidRPr="000C3269">
        <w:t>Issuer of Certificate Revocation List (CRL)</w:t>
      </w:r>
      <w:r w:rsidRPr="000C3269">
        <w:tab/>
      </w:r>
      <w:r w:rsidRPr="000C3269">
        <w:fldChar w:fldCharType="begin"/>
      </w:r>
      <w:r w:rsidRPr="000C3269">
        <w:instrText xml:space="preserve"> PAGEREF _Toc366001134 \h </w:instrText>
      </w:r>
      <w:r w:rsidRPr="000C3269">
        <w:fldChar w:fldCharType="separate"/>
      </w:r>
      <w:r w:rsidR="00AD540E" w:rsidRPr="000C3269">
        <w:t>15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3.6</w:t>
      </w:r>
      <w:r w:rsidRPr="000C3269">
        <w:rPr>
          <w:rFonts w:asciiTheme="minorHAnsi" w:eastAsiaTheme="minorEastAsia" w:hAnsiTheme="minorHAnsi" w:cstheme="minorBidi"/>
          <w:sz w:val="22"/>
          <w:szCs w:val="22"/>
          <w:lang w:eastAsia="en-GB"/>
        </w:rPr>
        <w:tab/>
      </w:r>
      <w:r w:rsidRPr="000C3269">
        <w:t>Online Certificate Status Protocol (OCSP)</w:t>
      </w:r>
      <w:r w:rsidRPr="000C3269">
        <w:tab/>
      </w:r>
      <w:r w:rsidRPr="000C3269">
        <w:fldChar w:fldCharType="begin"/>
      </w:r>
      <w:r w:rsidRPr="000C3269">
        <w:instrText xml:space="preserve"> PAGEREF _Toc366001135 \h </w:instrText>
      </w:r>
      <w:r w:rsidRPr="000C3269">
        <w:fldChar w:fldCharType="separate"/>
      </w:r>
      <w:r w:rsidR="00AD540E" w:rsidRPr="000C3269">
        <w:t>15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3.7</w:t>
      </w:r>
      <w:r w:rsidRPr="000C3269">
        <w:rPr>
          <w:rFonts w:asciiTheme="minorHAnsi" w:eastAsiaTheme="minorEastAsia" w:hAnsiTheme="minorHAnsi" w:cstheme="minorBidi"/>
          <w:sz w:val="22"/>
          <w:szCs w:val="22"/>
          <w:lang w:eastAsia="en-GB"/>
        </w:rPr>
        <w:tab/>
      </w:r>
      <w:r w:rsidRPr="000C3269">
        <w:t>Trust anchor</w:t>
      </w:r>
      <w:r w:rsidRPr="000C3269">
        <w:tab/>
      </w:r>
      <w:r w:rsidRPr="000C3269">
        <w:fldChar w:fldCharType="begin"/>
      </w:r>
      <w:r w:rsidRPr="000C3269">
        <w:instrText xml:space="preserve"> PAGEREF _Toc366001136 \h </w:instrText>
      </w:r>
      <w:r w:rsidRPr="000C3269">
        <w:fldChar w:fldCharType="separate"/>
      </w:r>
      <w:r w:rsidR="00AD540E" w:rsidRPr="000C3269">
        <w:t>16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3.8</w:t>
      </w:r>
      <w:r w:rsidRPr="000C3269">
        <w:rPr>
          <w:rFonts w:asciiTheme="minorHAnsi" w:eastAsiaTheme="minorEastAsia" w:hAnsiTheme="minorHAnsi" w:cstheme="minorBidi"/>
          <w:sz w:val="22"/>
          <w:szCs w:val="22"/>
          <w:lang w:eastAsia="en-GB"/>
        </w:rPr>
        <w:tab/>
      </w:r>
      <w:r w:rsidRPr="000C3269">
        <w:t>Repository</w:t>
      </w:r>
      <w:r w:rsidRPr="000C3269">
        <w:tab/>
      </w:r>
      <w:r w:rsidRPr="000C3269">
        <w:fldChar w:fldCharType="begin"/>
      </w:r>
      <w:r w:rsidRPr="000C3269">
        <w:instrText xml:space="preserve"> PAGEREF _Toc366001137 \h </w:instrText>
      </w:r>
      <w:r w:rsidRPr="000C3269">
        <w:fldChar w:fldCharType="separate"/>
      </w:r>
      <w:r w:rsidR="00AD540E" w:rsidRPr="000C3269">
        <w:t>16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3.9</w:t>
      </w:r>
      <w:r w:rsidRPr="000C3269">
        <w:rPr>
          <w:rFonts w:asciiTheme="minorHAnsi" w:eastAsiaTheme="minorEastAsia" w:hAnsiTheme="minorHAnsi" w:cstheme="minorBidi"/>
          <w:sz w:val="22"/>
          <w:szCs w:val="22"/>
          <w:lang w:eastAsia="en-GB"/>
        </w:rPr>
        <w:tab/>
      </w:r>
      <w:r w:rsidRPr="000C3269">
        <w:t>Key escrow</w:t>
      </w:r>
      <w:r w:rsidRPr="000C3269">
        <w:tab/>
      </w:r>
      <w:r w:rsidRPr="000C3269">
        <w:fldChar w:fldCharType="begin"/>
      </w:r>
      <w:r w:rsidRPr="000C3269">
        <w:instrText xml:space="preserve"> PAGEREF _Toc366001138 \h </w:instrText>
      </w:r>
      <w:r w:rsidRPr="000C3269">
        <w:fldChar w:fldCharType="separate"/>
      </w:r>
      <w:r w:rsidR="00AD540E" w:rsidRPr="000C3269">
        <w:t>16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4</w:t>
      </w:r>
      <w:r w:rsidRPr="000C3269">
        <w:rPr>
          <w:rFonts w:asciiTheme="minorHAnsi" w:eastAsiaTheme="minorEastAsia" w:hAnsiTheme="minorHAnsi" w:cstheme="minorBidi"/>
          <w:sz w:val="22"/>
          <w:szCs w:val="22"/>
          <w:lang w:eastAsia="en-GB"/>
        </w:rPr>
        <w:tab/>
      </w:r>
      <w:r w:rsidRPr="000C3269">
        <w:t>Public-key certificates</w:t>
      </w:r>
      <w:r w:rsidRPr="000C3269">
        <w:tab/>
      </w:r>
      <w:r w:rsidRPr="000C3269">
        <w:fldChar w:fldCharType="begin"/>
      </w:r>
      <w:r w:rsidRPr="000C3269">
        <w:instrText xml:space="preserve"> PAGEREF _Toc366001139 \h </w:instrText>
      </w:r>
      <w:r w:rsidRPr="000C3269">
        <w:fldChar w:fldCharType="separate"/>
      </w:r>
      <w:r w:rsidR="00AD540E" w:rsidRPr="000C3269">
        <w:t>16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4.1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_Toc366001140 \h </w:instrText>
      </w:r>
      <w:r w:rsidRPr="000C3269">
        <w:fldChar w:fldCharType="separate"/>
      </w:r>
      <w:r w:rsidR="00AD540E" w:rsidRPr="000C3269">
        <w:t>16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4.2</w:t>
      </w:r>
      <w:r w:rsidRPr="000C3269">
        <w:rPr>
          <w:rFonts w:asciiTheme="minorHAnsi" w:eastAsiaTheme="minorEastAsia" w:hAnsiTheme="minorHAnsi" w:cstheme="minorBidi"/>
          <w:sz w:val="22"/>
          <w:szCs w:val="22"/>
          <w:lang w:eastAsia="en-GB"/>
        </w:rPr>
        <w:tab/>
      </w:r>
      <w:r w:rsidRPr="000C3269">
        <w:t>Basic content</w:t>
      </w:r>
      <w:r w:rsidRPr="000C3269">
        <w:tab/>
      </w:r>
      <w:r w:rsidRPr="000C3269">
        <w:fldChar w:fldCharType="begin"/>
      </w:r>
      <w:r w:rsidRPr="000C3269">
        <w:instrText xml:space="preserve"> PAGEREF _Toc366001141 \h </w:instrText>
      </w:r>
      <w:r w:rsidRPr="000C3269">
        <w:fldChar w:fldCharType="separate"/>
      </w:r>
      <w:r w:rsidR="00AD540E" w:rsidRPr="000C3269">
        <w:t>17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4.3</w:t>
      </w:r>
      <w:r w:rsidRPr="000C3269">
        <w:rPr>
          <w:rFonts w:asciiTheme="minorHAnsi" w:eastAsiaTheme="minorEastAsia" w:hAnsiTheme="minorHAnsi" w:cstheme="minorBidi"/>
          <w:sz w:val="22"/>
          <w:szCs w:val="22"/>
          <w:lang w:eastAsia="en-GB"/>
        </w:rPr>
        <w:tab/>
      </w:r>
      <w:r w:rsidRPr="000C3269">
        <w:t>Extensions</w:t>
      </w:r>
      <w:r w:rsidRPr="000C3269">
        <w:tab/>
      </w:r>
      <w:r w:rsidRPr="000C3269">
        <w:fldChar w:fldCharType="begin"/>
      </w:r>
      <w:r w:rsidRPr="000C3269">
        <w:instrText xml:space="preserve"> PAGEREF _Toc366001142 \h </w:instrText>
      </w:r>
      <w:r w:rsidRPr="000C3269">
        <w:fldChar w:fldCharType="separate"/>
      </w:r>
      <w:r w:rsidR="00AD540E" w:rsidRPr="000C3269">
        <w:t>18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4.3.1</w:t>
      </w:r>
      <w:r w:rsidRPr="000C3269">
        <w:rPr>
          <w:rFonts w:asciiTheme="minorHAnsi" w:eastAsiaTheme="minorEastAsia" w:hAnsiTheme="minorHAnsi" w:cstheme="minorBidi"/>
          <w:sz w:val="22"/>
          <w:szCs w:val="22"/>
          <w:lang w:eastAsia="en-GB"/>
        </w:rPr>
        <w:tab/>
      </w:r>
      <w:r w:rsidRPr="000C3269">
        <w:t>Basic constraints extension</w:t>
      </w:r>
      <w:r w:rsidRPr="000C3269">
        <w:tab/>
      </w:r>
      <w:r w:rsidRPr="000C3269">
        <w:fldChar w:fldCharType="begin"/>
      </w:r>
      <w:r w:rsidRPr="000C3269">
        <w:instrText xml:space="preserve"> PAGEREF _Toc366001143 \h </w:instrText>
      </w:r>
      <w:r w:rsidRPr="000C3269">
        <w:fldChar w:fldCharType="separate"/>
      </w:r>
      <w:r w:rsidR="00AD540E" w:rsidRPr="000C3269">
        <w:t>18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4.3.2</w:t>
      </w:r>
      <w:r w:rsidRPr="000C3269">
        <w:rPr>
          <w:rFonts w:asciiTheme="minorHAnsi" w:eastAsiaTheme="minorEastAsia" w:hAnsiTheme="minorHAnsi" w:cstheme="minorBidi"/>
          <w:sz w:val="22"/>
          <w:szCs w:val="22"/>
          <w:lang w:eastAsia="en-GB"/>
        </w:rPr>
        <w:tab/>
      </w:r>
      <w:r w:rsidRPr="000C3269">
        <w:t>Subject alternative name extension</w:t>
      </w:r>
      <w:r w:rsidRPr="000C3269">
        <w:tab/>
      </w:r>
      <w:r w:rsidRPr="000C3269">
        <w:fldChar w:fldCharType="begin"/>
      </w:r>
      <w:r w:rsidRPr="000C3269">
        <w:instrText xml:space="preserve"> PAGEREF _Toc366001144 \h </w:instrText>
      </w:r>
      <w:r w:rsidRPr="000C3269">
        <w:fldChar w:fldCharType="separate"/>
      </w:r>
      <w:r w:rsidR="00AD540E" w:rsidRPr="000C3269">
        <w:t>18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4.3.3</w:t>
      </w:r>
      <w:r w:rsidRPr="000C3269">
        <w:rPr>
          <w:rFonts w:asciiTheme="minorHAnsi" w:eastAsiaTheme="minorEastAsia" w:hAnsiTheme="minorHAnsi" w:cstheme="minorBidi"/>
          <w:sz w:val="22"/>
          <w:szCs w:val="22"/>
          <w:lang w:eastAsia="en-GB"/>
        </w:rPr>
        <w:tab/>
      </w:r>
      <w:r w:rsidRPr="000C3269">
        <w:t>Name constraints extension</w:t>
      </w:r>
      <w:r w:rsidRPr="000C3269">
        <w:tab/>
      </w:r>
      <w:r w:rsidRPr="000C3269">
        <w:fldChar w:fldCharType="begin"/>
      </w:r>
      <w:r w:rsidRPr="000C3269">
        <w:instrText xml:space="preserve"> PAGEREF _Toc366001145 \h </w:instrText>
      </w:r>
      <w:r w:rsidRPr="000C3269">
        <w:fldChar w:fldCharType="separate"/>
      </w:r>
      <w:r w:rsidR="00AD540E" w:rsidRPr="000C3269">
        <w:t>18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4.3.4</w:t>
      </w:r>
      <w:r w:rsidRPr="000C3269">
        <w:rPr>
          <w:rFonts w:asciiTheme="minorHAnsi" w:eastAsiaTheme="minorEastAsia" w:hAnsiTheme="minorHAnsi" w:cstheme="minorBidi"/>
          <w:sz w:val="22"/>
          <w:szCs w:val="22"/>
          <w:lang w:eastAsia="en-GB"/>
        </w:rPr>
        <w:tab/>
      </w:r>
      <w:r w:rsidRPr="000C3269">
        <w:t>Key usage extension</w:t>
      </w:r>
      <w:r w:rsidRPr="000C3269">
        <w:tab/>
      </w:r>
      <w:r w:rsidRPr="000C3269">
        <w:fldChar w:fldCharType="begin"/>
      </w:r>
      <w:r w:rsidRPr="000C3269">
        <w:instrText xml:space="preserve"> PAGEREF _Toc366001146 \h </w:instrText>
      </w:r>
      <w:r w:rsidRPr="000C3269">
        <w:fldChar w:fldCharType="separate"/>
      </w:r>
      <w:r w:rsidR="00AD540E" w:rsidRPr="000C3269">
        <w:t>19</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4.3.5</w:t>
      </w:r>
      <w:r w:rsidRPr="000C3269">
        <w:rPr>
          <w:rFonts w:asciiTheme="minorHAnsi" w:eastAsiaTheme="minorEastAsia" w:hAnsiTheme="minorHAnsi" w:cstheme="minorBidi"/>
          <w:sz w:val="22"/>
          <w:szCs w:val="22"/>
          <w:lang w:eastAsia="en-GB"/>
        </w:rPr>
        <w:tab/>
      </w:r>
      <w:r w:rsidRPr="000C3269">
        <w:t>Extended key usage extension</w:t>
      </w:r>
      <w:r w:rsidRPr="000C3269">
        <w:tab/>
      </w:r>
      <w:r w:rsidRPr="000C3269">
        <w:fldChar w:fldCharType="begin"/>
      </w:r>
      <w:r w:rsidRPr="000C3269">
        <w:instrText xml:space="preserve"> PAGEREF _Toc366001147 \h </w:instrText>
      </w:r>
      <w:r w:rsidRPr="000C3269">
        <w:fldChar w:fldCharType="separate"/>
      </w:r>
      <w:r w:rsidR="00AD540E" w:rsidRPr="000C3269">
        <w:t>19</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4.3.6</w:t>
      </w:r>
      <w:r w:rsidRPr="000C3269">
        <w:rPr>
          <w:rFonts w:asciiTheme="minorHAnsi" w:eastAsiaTheme="minorEastAsia" w:hAnsiTheme="minorHAnsi" w:cstheme="minorBidi"/>
          <w:sz w:val="22"/>
          <w:szCs w:val="22"/>
          <w:lang w:eastAsia="en-GB"/>
        </w:rPr>
        <w:tab/>
      </w:r>
      <w:r w:rsidRPr="000C3269">
        <w:t>Subject directory attributes extension</w:t>
      </w:r>
      <w:r w:rsidRPr="000C3269">
        <w:tab/>
      </w:r>
      <w:r w:rsidRPr="000C3269">
        <w:fldChar w:fldCharType="begin"/>
      </w:r>
      <w:r w:rsidRPr="000C3269">
        <w:instrText xml:space="preserve"> PAGEREF _Toc366001148 \h </w:instrText>
      </w:r>
      <w:r w:rsidRPr="000C3269">
        <w:fldChar w:fldCharType="separate"/>
      </w:r>
      <w:r w:rsidR="00AD540E" w:rsidRPr="000C3269">
        <w:t>19</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4.3.7</w:t>
      </w:r>
      <w:r w:rsidRPr="000C3269">
        <w:rPr>
          <w:rFonts w:asciiTheme="minorHAnsi" w:eastAsiaTheme="minorEastAsia" w:hAnsiTheme="minorHAnsi" w:cstheme="minorBidi"/>
          <w:sz w:val="22"/>
          <w:szCs w:val="22"/>
          <w:lang w:eastAsia="en-GB"/>
        </w:rPr>
        <w:tab/>
      </w:r>
      <w:r w:rsidRPr="000C3269">
        <w:t>Certificate policies extension</w:t>
      </w:r>
      <w:r w:rsidRPr="000C3269">
        <w:tab/>
      </w:r>
      <w:r w:rsidRPr="000C3269">
        <w:fldChar w:fldCharType="begin"/>
      </w:r>
      <w:r w:rsidRPr="000C3269">
        <w:instrText xml:space="preserve"> PAGEREF _Toc366001149 \h </w:instrText>
      </w:r>
      <w:r w:rsidRPr="000C3269">
        <w:fldChar w:fldCharType="separate"/>
      </w:r>
      <w:r w:rsidR="00AD540E" w:rsidRPr="000C3269">
        <w:t>19</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4.3.8</w:t>
      </w:r>
      <w:r w:rsidRPr="000C3269">
        <w:rPr>
          <w:rFonts w:asciiTheme="minorHAnsi" w:eastAsiaTheme="minorEastAsia" w:hAnsiTheme="minorHAnsi" w:cstheme="minorBidi"/>
          <w:sz w:val="22"/>
          <w:szCs w:val="22"/>
          <w:lang w:eastAsia="en-GB"/>
        </w:rPr>
        <w:tab/>
      </w:r>
      <w:r w:rsidRPr="000C3269">
        <w:t>CRL distribution points extension</w:t>
      </w:r>
      <w:r w:rsidRPr="000C3269">
        <w:tab/>
      </w:r>
      <w:r w:rsidRPr="000C3269">
        <w:fldChar w:fldCharType="begin"/>
      </w:r>
      <w:r w:rsidRPr="000C3269">
        <w:instrText xml:space="preserve"> PAGEREF _Toc366001150 \h </w:instrText>
      </w:r>
      <w:r w:rsidRPr="000C3269">
        <w:fldChar w:fldCharType="separate"/>
      </w:r>
      <w:r w:rsidR="00AD540E" w:rsidRPr="000C3269">
        <w:t>19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lang w:eastAsia="en-US"/>
        </w:rPr>
        <w:t>4.4</w:t>
      </w:r>
      <w:r w:rsidRPr="000C3269">
        <w:rPr>
          <w:rFonts w:asciiTheme="minorHAnsi" w:eastAsiaTheme="minorEastAsia" w:hAnsiTheme="minorHAnsi" w:cstheme="minorBidi"/>
          <w:sz w:val="22"/>
          <w:szCs w:val="22"/>
          <w:lang w:eastAsia="en-GB"/>
        </w:rPr>
        <w:tab/>
      </w:r>
      <w:r w:rsidRPr="000C3269">
        <w:rPr>
          <w:lang w:eastAsia="en-US"/>
        </w:rPr>
        <w:t>Certificate Policy (CP)</w:t>
      </w:r>
      <w:r w:rsidRPr="000C3269">
        <w:tab/>
      </w:r>
      <w:r w:rsidRPr="000C3269">
        <w:fldChar w:fldCharType="begin"/>
      </w:r>
      <w:r w:rsidRPr="000C3269">
        <w:instrText xml:space="preserve"> PAGEREF _Toc366001151 \h </w:instrText>
      </w:r>
      <w:r w:rsidRPr="000C3269">
        <w:fldChar w:fldCharType="separate"/>
      </w:r>
      <w:r w:rsidR="00AD540E" w:rsidRPr="000C3269">
        <w:t>19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lang w:eastAsia="en-US"/>
        </w:rPr>
        <w:t>4.5</w:t>
      </w:r>
      <w:r w:rsidRPr="000C3269">
        <w:rPr>
          <w:rFonts w:asciiTheme="minorHAnsi" w:eastAsiaTheme="minorEastAsia" w:hAnsiTheme="minorHAnsi" w:cstheme="minorBidi"/>
          <w:sz w:val="22"/>
          <w:szCs w:val="22"/>
          <w:lang w:eastAsia="en-GB"/>
        </w:rPr>
        <w:tab/>
      </w:r>
      <w:r w:rsidRPr="000C3269">
        <w:rPr>
          <w:lang w:eastAsia="en-US"/>
        </w:rPr>
        <w:t>Certificate Practice Statement (CPS)</w:t>
      </w:r>
      <w:r w:rsidRPr="000C3269">
        <w:tab/>
      </w:r>
      <w:r w:rsidRPr="000C3269">
        <w:fldChar w:fldCharType="begin"/>
      </w:r>
      <w:r w:rsidRPr="000C3269">
        <w:instrText xml:space="preserve"> PAGEREF _Toc366001152 \h </w:instrText>
      </w:r>
      <w:r w:rsidRPr="000C3269">
        <w:fldChar w:fldCharType="separate"/>
      </w:r>
      <w:r w:rsidR="00AD540E" w:rsidRPr="000C3269">
        <w:t>20</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5</w:t>
      </w:r>
      <w:r w:rsidRPr="000C3269">
        <w:rPr>
          <w:rFonts w:asciiTheme="minorHAnsi" w:eastAsiaTheme="minorEastAsia" w:hAnsiTheme="minorHAnsi" w:cstheme="minorBidi"/>
          <w:sz w:val="22"/>
          <w:szCs w:val="22"/>
          <w:lang w:eastAsia="en-GB"/>
        </w:rPr>
        <w:tab/>
      </w:r>
      <w:r w:rsidRPr="000C3269">
        <w:t>PKI overview</w:t>
      </w:r>
      <w:r w:rsidRPr="000C3269">
        <w:tab/>
      </w:r>
      <w:r w:rsidRPr="000C3269">
        <w:fldChar w:fldCharType="begin"/>
      </w:r>
      <w:r w:rsidRPr="000C3269">
        <w:instrText xml:space="preserve"> PAGEREF _Toc366001153 \h </w:instrText>
      </w:r>
      <w:r w:rsidRPr="000C3269">
        <w:fldChar w:fldCharType="separate"/>
      </w:r>
      <w:r w:rsidR="00AD540E" w:rsidRPr="000C3269">
        <w:t>21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5.1</w:t>
      </w:r>
      <w:r w:rsidRPr="000C3269">
        <w:rPr>
          <w:rFonts w:asciiTheme="minorHAnsi" w:eastAsiaTheme="minorEastAsia" w:hAnsiTheme="minorHAnsi" w:cstheme="minorBidi"/>
          <w:sz w:val="22"/>
          <w:szCs w:val="22"/>
          <w:lang w:eastAsia="en-GB"/>
        </w:rPr>
        <w:tab/>
      </w:r>
      <w:r w:rsidRPr="000C3269">
        <w:t>PKI components</w:t>
      </w:r>
      <w:r w:rsidRPr="000C3269">
        <w:tab/>
      </w:r>
      <w:r w:rsidRPr="000C3269">
        <w:fldChar w:fldCharType="begin"/>
      </w:r>
      <w:r w:rsidRPr="000C3269">
        <w:instrText xml:space="preserve"> PAGEREF _Toc366001154 \h </w:instrText>
      </w:r>
      <w:r w:rsidRPr="000C3269">
        <w:fldChar w:fldCharType="separate"/>
      </w:r>
      <w:r w:rsidR="00AD540E" w:rsidRPr="000C3269">
        <w:t>21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5.2</w:t>
      </w:r>
      <w:r w:rsidRPr="000C3269">
        <w:rPr>
          <w:rFonts w:asciiTheme="minorHAnsi" w:eastAsiaTheme="minorEastAsia" w:hAnsiTheme="minorHAnsi" w:cstheme="minorBidi"/>
          <w:sz w:val="22"/>
          <w:szCs w:val="22"/>
          <w:lang w:eastAsia="en-GB"/>
        </w:rPr>
        <w:tab/>
      </w:r>
      <w:r w:rsidRPr="000C3269">
        <w:t>Certification path</w:t>
      </w:r>
      <w:r w:rsidRPr="000C3269">
        <w:tab/>
      </w:r>
      <w:r w:rsidRPr="000C3269">
        <w:fldChar w:fldCharType="begin"/>
      </w:r>
      <w:r w:rsidRPr="000C3269">
        <w:instrText xml:space="preserve"> PAGEREF _Toc366001155 \h </w:instrText>
      </w:r>
      <w:r w:rsidRPr="000C3269">
        <w:fldChar w:fldCharType="separate"/>
      </w:r>
      <w:r w:rsidR="00AD540E" w:rsidRPr="000C3269">
        <w:t>21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5.3</w:t>
      </w:r>
      <w:r w:rsidRPr="000C3269">
        <w:rPr>
          <w:rFonts w:asciiTheme="minorHAnsi" w:eastAsiaTheme="minorEastAsia" w:hAnsiTheme="minorHAnsi" w:cstheme="minorBidi"/>
          <w:sz w:val="22"/>
          <w:szCs w:val="22"/>
          <w:lang w:eastAsia="en-GB"/>
        </w:rPr>
        <w:tab/>
      </w:r>
      <w:r w:rsidRPr="000C3269">
        <w:t>Basic PKI operation</w:t>
      </w:r>
      <w:r w:rsidRPr="000C3269">
        <w:tab/>
      </w:r>
      <w:r w:rsidRPr="000C3269">
        <w:fldChar w:fldCharType="begin"/>
      </w:r>
      <w:r w:rsidRPr="000C3269">
        <w:instrText xml:space="preserve"> PAGEREF _Toc366001156 \h </w:instrText>
      </w:r>
      <w:r w:rsidRPr="000C3269">
        <w:fldChar w:fldCharType="separate"/>
      </w:r>
      <w:r w:rsidR="00AD540E" w:rsidRPr="000C3269">
        <w:t>22</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6</w:t>
      </w:r>
      <w:r w:rsidRPr="000C3269">
        <w:rPr>
          <w:rFonts w:asciiTheme="minorHAnsi" w:eastAsiaTheme="minorEastAsia" w:hAnsiTheme="minorHAnsi" w:cstheme="minorBidi"/>
          <w:sz w:val="22"/>
          <w:szCs w:val="22"/>
          <w:lang w:eastAsia="en-GB"/>
        </w:rPr>
        <w:tab/>
      </w:r>
      <w:r w:rsidRPr="000C3269">
        <w:t>PKI configurations</w:t>
      </w:r>
      <w:r w:rsidRPr="000C3269">
        <w:tab/>
      </w:r>
      <w:r w:rsidRPr="000C3269">
        <w:fldChar w:fldCharType="begin"/>
      </w:r>
      <w:r w:rsidRPr="000C3269">
        <w:instrText xml:space="preserve"> PAGEREF _Toc366001157 \h </w:instrText>
      </w:r>
      <w:r w:rsidRPr="000C3269">
        <w:fldChar w:fldCharType="separate"/>
      </w:r>
      <w:r w:rsidR="00AD540E" w:rsidRPr="000C3269">
        <w:t>23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6.1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_Toc366001158 \h </w:instrText>
      </w:r>
      <w:r w:rsidRPr="000C3269">
        <w:fldChar w:fldCharType="separate"/>
      </w:r>
      <w:r w:rsidR="00AD540E" w:rsidRPr="000C3269">
        <w:t>23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6.2</w:t>
      </w:r>
      <w:r w:rsidRPr="000C3269">
        <w:rPr>
          <w:rFonts w:asciiTheme="minorHAnsi" w:eastAsiaTheme="minorEastAsia" w:hAnsiTheme="minorHAnsi" w:cstheme="minorBidi"/>
          <w:sz w:val="22"/>
          <w:szCs w:val="22"/>
          <w:lang w:eastAsia="en-GB"/>
        </w:rPr>
        <w:tab/>
      </w:r>
      <w:r w:rsidRPr="000C3269">
        <w:t>Physical PKI structure view</w:t>
      </w:r>
      <w:r w:rsidRPr="000C3269">
        <w:tab/>
      </w:r>
      <w:r w:rsidRPr="000C3269">
        <w:fldChar w:fldCharType="begin"/>
      </w:r>
      <w:r w:rsidRPr="000C3269">
        <w:instrText xml:space="preserve"> PAGEREF _Toc366001159 \h </w:instrText>
      </w:r>
      <w:r w:rsidRPr="000C3269">
        <w:fldChar w:fldCharType="separate"/>
      </w:r>
      <w:r w:rsidR="00AD540E" w:rsidRPr="000C3269">
        <w:t>24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6.2.1</w:t>
      </w:r>
      <w:r w:rsidRPr="000C3269">
        <w:rPr>
          <w:rFonts w:asciiTheme="minorHAnsi" w:eastAsiaTheme="minorEastAsia" w:hAnsiTheme="minorHAnsi" w:cstheme="minorBidi"/>
          <w:sz w:val="22"/>
          <w:szCs w:val="22"/>
          <w:lang w:eastAsia="en-GB"/>
        </w:rPr>
        <w:tab/>
      </w:r>
      <w:r w:rsidRPr="000C3269">
        <w:t>Hierarchical structure</w:t>
      </w:r>
      <w:r w:rsidRPr="000C3269">
        <w:tab/>
      </w:r>
      <w:r w:rsidRPr="000C3269">
        <w:fldChar w:fldCharType="begin"/>
      </w:r>
      <w:r w:rsidRPr="000C3269">
        <w:instrText xml:space="preserve"> PAGEREF _Toc366001160 \h </w:instrText>
      </w:r>
      <w:r w:rsidRPr="000C3269">
        <w:fldChar w:fldCharType="separate"/>
      </w:r>
      <w:r w:rsidR="00AD540E" w:rsidRPr="000C3269">
        <w:t>24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6.2.2</w:t>
      </w:r>
      <w:r w:rsidRPr="000C3269">
        <w:rPr>
          <w:rFonts w:asciiTheme="minorHAnsi" w:eastAsiaTheme="minorEastAsia" w:hAnsiTheme="minorHAnsi" w:cstheme="minorBidi"/>
          <w:sz w:val="22"/>
          <w:szCs w:val="22"/>
          <w:lang w:eastAsia="en-GB"/>
        </w:rPr>
        <w:tab/>
      </w:r>
      <w:r w:rsidRPr="000C3269">
        <w:t>Federated PKI structure</w:t>
      </w:r>
      <w:r w:rsidRPr="000C3269">
        <w:tab/>
      </w:r>
      <w:r w:rsidRPr="000C3269">
        <w:fldChar w:fldCharType="begin"/>
      </w:r>
      <w:r w:rsidRPr="000C3269">
        <w:instrText xml:space="preserve"> PAGEREF _Toc366001161 \h </w:instrText>
      </w:r>
      <w:r w:rsidRPr="000C3269">
        <w:fldChar w:fldCharType="separate"/>
      </w:r>
      <w:r w:rsidR="00AD540E" w:rsidRPr="000C3269">
        <w:t>24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6.2.3</w:t>
      </w:r>
      <w:r w:rsidRPr="000C3269">
        <w:rPr>
          <w:rFonts w:asciiTheme="minorHAnsi" w:eastAsiaTheme="minorEastAsia" w:hAnsiTheme="minorHAnsi" w:cstheme="minorBidi"/>
          <w:sz w:val="22"/>
          <w:szCs w:val="22"/>
          <w:lang w:eastAsia="en-GB"/>
        </w:rPr>
        <w:tab/>
      </w:r>
      <w:r w:rsidRPr="000C3269">
        <w:t>Mess PKI structure</w:t>
      </w:r>
      <w:r w:rsidRPr="000C3269">
        <w:tab/>
      </w:r>
      <w:r w:rsidRPr="000C3269">
        <w:fldChar w:fldCharType="begin"/>
      </w:r>
      <w:r w:rsidRPr="000C3269">
        <w:instrText xml:space="preserve"> PAGEREF _Toc366001162 \h </w:instrText>
      </w:r>
      <w:r w:rsidRPr="000C3269">
        <w:fldChar w:fldCharType="separate"/>
      </w:r>
      <w:r w:rsidR="00AD540E" w:rsidRPr="000C3269">
        <w:t>25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6.3</w:t>
      </w:r>
      <w:r w:rsidRPr="000C3269">
        <w:rPr>
          <w:rFonts w:asciiTheme="minorHAnsi" w:eastAsiaTheme="minorEastAsia" w:hAnsiTheme="minorHAnsi" w:cstheme="minorBidi"/>
          <w:sz w:val="22"/>
          <w:szCs w:val="22"/>
          <w:lang w:eastAsia="en-GB"/>
        </w:rPr>
        <w:tab/>
      </w:r>
      <w:r w:rsidRPr="000C3269">
        <w:t>Operational view</w:t>
      </w:r>
      <w:r w:rsidRPr="000C3269">
        <w:tab/>
      </w:r>
      <w:r w:rsidRPr="000C3269">
        <w:fldChar w:fldCharType="begin"/>
      </w:r>
      <w:r w:rsidRPr="000C3269">
        <w:instrText xml:space="preserve"> PAGEREF _Toc366001163 \h </w:instrText>
      </w:r>
      <w:r w:rsidRPr="000C3269">
        <w:fldChar w:fldCharType="separate"/>
      </w:r>
      <w:r w:rsidR="00AD540E" w:rsidRPr="000C3269">
        <w:t>25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6.3.1</w:t>
      </w:r>
      <w:r w:rsidRPr="000C3269">
        <w:rPr>
          <w:rFonts w:asciiTheme="minorHAnsi" w:eastAsiaTheme="minorEastAsia" w:hAnsiTheme="minorHAnsi" w:cstheme="minorBidi"/>
          <w:sz w:val="22"/>
          <w:szCs w:val="22"/>
          <w:lang w:eastAsia="en-GB"/>
        </w:rPr>
        <w:tab/>
      </w:r>
      <w:r w:rsidRPr="000C3269">
        <w:t>Closed PKI model</w:t>
      </w:r>
      <w:r w:rsidRPr="000C3269">
        <w:tab/>
      </w:r>
      <w:r w:rsidRPr="000C3269">
        <w:fldChar w:fldCharType="begin"/>
      </w:r>
      <w:r w:rsidRPr="000C3269">
        <w:instrText xml:space="preserve"> PAGEREF _Toc366001164 \h </w:instrText>
      </w:r>
      <w:r w:rsidRPr="000C3269">
        <w:fldChar w:fldCharType="separate"/>
      </w:r>
      <w:r w:rsidR="00AD540E" w:rsidRPr="000C3269">
        <w:t>25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6.3.2</w:t>
      </w:r>
      <w:r w:rsidRPr="000C3269">
        <w:rPr>
          <w:rFonts w:asciiTheme="minorHAnsi" w:eastAsiaTheme="minorEastAsia" w:hAnsiTheme="minorHAnsi" w:cstheme="minorBidi"/>
          <w:sz w:val="22"/>
          <w:szCs w:val="22"/>
          <w:lang w:eastAsia="en-GB"/>
        </w:rPr>
        <w:tab/>
      </w:r>
      <w:r w:rsidRPr="000C3269">
        <w:t>Open PKI model</w:t>
      </w:r>
      <w:r w:rsidRPr="000C3269">
        <w:tab/>
      </w:r>
      <w:r w:rsidRPr="000C3269">
        <w:fldChar w:fldCharType="begin"/>
      </w:r>
      <w:r w:rsidRPr="000C3269">
        <w:instrText xml:space="preserve"> PAGEREF _Toc366001165 \h </w:instrText>
      </w:r>
      <w:r w:rsidRPr="000C3269">
        <w:fldChar w:fldCharType="separate"/>
      </w:r>
      <w:r w:rsidR="00AD540E" w:rsidRPr="000C3269">
        <w:t>26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6.4</w:t>
      </w:r>
      <w:r w:rsidRPr="000C3269">
        <w:rPr>
          <w:rFonts w:asciiTheme="minorHAnsi" w:eastAsiaTheme="minorEastAsia" w:hAnsiTheme="minorHAnsi" w:cstheme="minorBidi"/>
          <w:sz w:val="22"/>
          <w:szCs w:val="22"/>
          <w:lang w:eastAsia="en-GB"/>
        </w:rPr>
        <w:tab/>
      </w:r>
      <w:r w:rsidRPr="000C3269">
        <w:t>Cross-certification</w:t>
      </w:r>
      <w:r w:rsidRPr="000C3269">
        <w:tab/>
      </w:r>
      <w:r w:rsidRPr="000C3269">
        <w:fldChar w:fldCharType="begin"/>
      </w:r>
      <w:r w:rsidRPr="000C3269">
        <w:instrText xml:space="preserve"> PAGEREF _Toc366001166 \h </w:instrText>
      </w:r>
      <w:r w:rsidRPr="000C3269">
        <w:fldChar w:fldCharType="separate"/>
      </w:r>
      <w:r w:rsidR="00AD540E" w:rsidRPr="000C3269">
        <w:t>26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lastRenderedPageBreak/>
        <w:t>7</w:t>
      </w:r>
      <w:r w:rsidRPr="000C3269">
        <w:rPr>
          <w:rFonts w:asciiTheme="minorHAnsi" w:eastAsiaTheme="minorEastAsia" w:hAnsiTheme="minorHAnsi" w:cstheme="minorBidi"/>
          <w:sz w:val="22"/>
          <w:szCs w:val="22"/>
          <w:lang w:eastAsia="en-GB"/>
        </w:rPr>
        <w:tab/>
      </w:r>
      <w:r w:rsidRPr="000C3269">
        <w:t>PKI deployment and procedures</w:t>
      </w:r>
      <w:r w:rsidRPr="000C3269">
        <w:tab/>
      </w:r>
      <w:r w:rsidRPr="000C3269">
        <w:fldChar w:fldCharType="begin"/>
      </w:r>
      <w:r w:rsidRPr="000C3269">
        <w:instrText xml:space="preserve"> PAGEREF _Toc366001167 \h </w:instrText>
      </w:r>
      <w:r w:rsidRPr="000C3269">
        <w:fldChar w:fldCharType="separate"/>
      </w:r>
      <w:r w:rsidR="00AD540E" w:rsidRPr="000C3269">
        <w:t>27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_Toc366001168 \h </w:instrText>
      </w:r>
      <w:r w:rsidRPr="000C3269">
        <w:fldChar w:fldCharType="separate"/>
      </w:r>
      <w:r w:rsidR="00AD540E" w:rsidRPr="000C3269">
        <w:t>27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7.2</w:t>
      </w:r>
      <w:r w:rsidRPr="000C3269">
        <w:rPr>
          <w:rFonts w:asciiTheme="minorHAnsi" w:eastAsiaTheme="minorEastAsia" w:hAnsiTheme="minorHAnsi" w:cstheme="minorBidi"/>
          <w:sz w:val="22"/>
          <w:szCs w:val="22"/>
          <w:lang w:eastAsia="en-GB"/>
        </w:rPr>
        <w:tab/>
      </w:r>
      <w:r w:rsidRPr="000C3269">
        <w:t>Entropy</w:t>
      </w:r>
      <w:r w:rsidRPr="000C3269">
        <w:tab/>
      </w:r>
      <w:r w:rsidRPr="000C3269">
        <w:fldChar w:fldCharType="begin"/>
      </w:r>
      <w:r w:rsidRPr="000C3269">
        <w:instrText xml:space="preserve"> PAGEREF _Toc366001169 \h </w:instrText>
      </w:r>
      <w:r w:rsidRPr="000C3269">
        <w:fldChar w:fldCharType="separate"/>
      </w:r>
      <w:r w:rsidR="00AD540E" w:rsidRPr="000C3269">
        <w:t>27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7.3</w:t>
      </w:r>
      <w:r w:rsidRPr="000C3269">
        <w:rPr>
          <w:rFonts w:asciiTheme="minorHAnsi" w:eastAsiaTheme="minorEastAsia" w:hAnsiTheme="minorHAnsi" w:cstheme="minorBidi"/>
          <w:sz w:val="22"/>
          <w:szCs w:val="22"/>
          <w:lang w:eastAsia="en-GB"/>
        </w:rPr>
        <w:tab/>
      </w:r>
      <w:r w:rsidRPr="000C3269">
        <w:t>Establishment of trust anchor information</w:t>
      </w:r>
      <w:r w:rsidRPr="000C3269">
        <w:tab/>
      </w:r>
      <w:r w:rsidRPr="000C3269">
        <w:fldChar w:fldCharType="begin"/>
      </w:r>
      <w:r w:rsidRPr="000C3269">
        <w:instrText xml:space="preserve"> PAGEREF _Toc366001170 \h </w:instrText>
      </w:r>
      <w:r w:rsidRPr="000C3269">
        <w:fldChar w:fldCharType="separate"/>
      </w:r>
      <w:r w:rsidR="00AD540E" w:rsidRPr="000C3269">
        <w:t>27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7.4</w:t>
      </w:r>
      <w:r w:rsidRPr="000C3269">
        <w:rPr>
          <w:rFonts w:asciiTheme="minorHAnsi" w:eastAsiaTheme="minorEastAsia" w:hAnsiTheme="minorHAnsi" w:cstheme="minorBidi"/>
          <w:sz w:val="22"/>
          <w:szCs w:val="22"/>
          <w:lang w:eastAsia="en-GB"/>
        </w:rPr>
        <w:tab/>
      </w:r>
      <w:r w:rsidRPr="000C3269">
        <w:t>Establishment of CAs</w:t>
      </w:r>
      <w:r w:rsidRPr="000C3269">
        <w:tab/>
      </w:r>
      <w:r w:rsidRPr="000C3269">
        <w:fldChar w:fldCharType="begin"/>
      </w:r>
      <w:r w:rsidRPr="000C3269">
        <w:instrText xml:space="preserve"> PAGEREF _Toc366001171 \h </w:instrText>
      </w:r>
      <w:r w:rsidRPr="000C3269">
        <w:fldChar w:fldCharType="separate"/>
      </w:r>
      <w:r w:rsidR="00AD540E" w:rsidRPr="000C3269">
        <w:t>27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7.5</w:t>
      </w:r>
      <w:r w:rsidRPr="000C3269">
        <w:rPr>
          <w:rFonts w:asciiTheme="minorHAnsi" w:eastAsiaTheme="minorEastAsia" w:hAnsiTheme="minorHAnsi" w:cstheme="minorBidi"/>
          <w:sz w:val="22"/>
          <w:szCs w:val="22"/>
          <w:lang w:eastAsia="en-GB"/>
        </w:rPr>
        <w:tab/>
      </w:r>
      <w:r w:rsidRPr="000C3269">
        <w:t>Key generation</w:t>
      </w:r>
      <w:r w:rsidRPr="000C3269">
        <w:tab/>
      </w:r>
      <w:r w:rsidRPr="000C3269">
        <w:fldChar w:fldCharType="begin"/>
      </w:r>
      <w:r w:rsidRPr="000C3269">
        <w:instrText xml:space="preserve"> PAGEREF _Toc366001172 \h </w:instrText>
      </w:r>
      <w:r w:rsidRPr="000C3269">
        <w:fldChar w:fldCharType="separate"/>
      </w:r>
      <w:r w:rsidR="00AD540E" w:rsidRPr="000C3269">
        <w:t>28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7.6</w:t>
      </w:r>
      <w:r w:rsidRPr="000C3269">
        <w:rPr>
          <w:rFonts w:asciiTheme="minorHAnsi" w:eastAsiaTheme="minorEastAsia" w:hAnsiTheme="minorHAnsi" w:cstheme="minorBidi"/>
          <w:sz w:val="22"/>
          <w:szCs w:val="22"/>
          <w:lang w:eastAsia="en-GB"/>
        </w:rPr>
        <w:tab/>
      </w:r>
      <w:r w:rsidRPr="000C3269">
        <w:t>Provisioning of public-key certificates</w:t>
      </w:r>
      <w:r w:rsidRPr="000C3269">
        <w:tab/>
      </w:r>
      <w:r w:rsidRPr="000C3269">
        <w:fldChar w:fldCharType="begin"/>
      </w:r>
      <w:r w:rsidRPr="000C3269">
        <w:instrText xml:space="preserve"> PAGEREF _Toc366001173 \h </w:instrText>
      </w:r>
      <w:r w:rsidRPr="000C3269">
        <w:fldChar w:fldCharType="separate"/>
      </w:r>
      <w:r w:rsidR="00AD540E" w:rsidRPr="000C3269">
        <w:t>28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7.7</w:t>
      </w:r>
      <w:r w:rsidRPr="000C3269">
        <w:rPr>
          <w:rFonts w:asciiTheme="minorHAnsi" w:eastAsiaTheme="minorEastAsia" w:hAnsiTheme="minorHAnsi" w:cstheme="minorBidi"/>
          <w:sz w:val="22"/>
          <w:szCs w:val="22"/>
          <w:lang w:eastAsia="en-GB"/>
        </w:rPr>
        <w:tab/>
      </w:r>
      <w:r w:rsidRPr="000C3269">
        <w:t>Validation procedures</w:t>
      </w:r>
      <w:r w:rsidRPr="000C3269">
        <w:tab/>
      </w:r>
      <w:r w:rsidRPr="000C3269">
        <w:fldChar w:fldCharType="begin"/>
      </w:r>
      <w:r w:rsidRPr="000C3269">
        <w:instrText xml:space="preserve"> PAGEREF _Toc366001174 \h </w:instrText>
      </w:r>
      <w:r w:rsidRPr="000C3269">
        <w:fldChar w:fldCharType="separate"/>
      </w:r>
      <w:r w:rsidR="00AD540E" w:rsidRPr="000C3269">
        <w:t>29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7.8</w:t>
      </w:r>
      <w:r w:rsidRPr="000C3269">
        <w:rPr>
          <w:rFonts w:asciiTheme="minorHAnsi" w:eastAsiaTheme="minorEastAsia" w:hAnsiTheme="minorHAnsi" w:cstheme="minorBidi"/>
          <w:sz w:val="22"/>
          <w:szCs w:val="22"/>
          <w:lang w:eastAsia="en-GB"/>
        </w:rPr>
        <w:tab/>
      </w:r>
      <w:r w:rsidRPr="000C3269">
        <w:t>Revocation of certificates</w:t>
      </w:r>
      <w:r w:rsidRPr="000C3269">
        <w:tab/>
      </w:r>
      <w:r w:rsidRPr="000C3269">
        <w:fldChar w:fldCharType="begin"/>
      </w:r>
      <w:r w:rsidRPr="000C3269">
        <w:instrText xml:space="preserve"> PAGEREF _Toc366001175 \h </w:instrText>
      </w:r>
      <w:r w:rsidRPr="000C3269">
        <w:fldChar w:fldCharType="separate"/>
      </w:r>
      <w:r w:rsidR="00AD540E" w:rsidRPr="000C3269">
        <w:t>29</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8</w:t>
      </w:r>
      <w:r w:rsidRPr="000C3269">
        <w:rPr>
          <w:rFonts w:asciiTheme="minorHAnsi" w:eastAsiaTheme="minorEastAsia" w:hAnsiTheme="minorHAnsi" w:cstheme="minorBidi"/>
          <w:sz w:val="22"/>
          <w:szCs w:val="22"/>
          <w:lang w:eastAsia="en-GB"/>
        </w:rPr>
        <w:tab/>
      </w:r>
      <w:r w:rsidRPr="000C3269">
        <w:t>Addition of new entity type in the PKI</w:t>
      </w:r>
      <w:r w:rsidRPr="000C3269">
        <w:tab/>
      </w:r>
      <w:r w:rsidRPr="000C3269">
        <w:fldChar w:fldCharType="begin"/>
      </w:r>
      <w:r w:rsidRPr="000C3269">
        <w:instrText xml:space="preserve"> PAGEREF _Toc366001176 \h </w:instrText>
      </w:r>
      <w:r w:rsidRPr="000C3269">
        <w:fldChar w:fldCharType="separate"/>
      </w:r>
      <w:r w:rsidR="00AD540E" w:rsidRPr="000C3269">
        <w:t>30</w:t>
      </w:r>
      <w:r w:rsidRPr="000C3269">
        <w:fldChar w:fldCharType="end"/>
      </w:r>
    </w:p>
    <w:p w:rsidR="006C03DE" w:rsidRPr="0018538A" w:rsidRDefault="006C03DE">
      <w:pPr>
        <w:pStyle w:val="TOC1"/>
        <w:rPr>
          <w:rFonts w:asciiTheme="minorHAnsi" w:eastAsiaTheme="minorEastAsia" w:hAnsiTheme="minorHAnsi" w:cstheme="minorBidi"/>
          <w:sz w:val="22"/>
          <w:szCs w:val="22"/>
          <w:lang w:val="fr-CH" w:eastAsia="en-GB"/>
        </w:rPr>
      </w:pPr>
      <w:r w:rsidRPr="0018538A">
        <w:rPr>
          <w:lang w:val="fr-CH"/>
        </w:rPr>
        <w:t>9</w:t>
      </w:r>
      <w:r w:rsidRPr="0018538A">
        <w:rPr>
          <w:rFonts w:asciiTheme="minorHAnsi" w:eastAsiaTheme="minorEastAsia" w:hAnsiTheme="minorHAnsi" w:cstheme="minorBidi"/>
          <w:sz w:val="22"/>
          <w:szCs w:val="22"/>
          <w:lang w:val="fr-CH" w:eastAsia="en-GB"/>
        </w:rPr>
        <w:tab/>
      </w:r>
      <w:r w:rsidRPr="0018538A">
        <w:rPr>
          <w:lang w:val="fr-CH"/>
        </w:rPr>
        <w:t>Digital signatures</w:t>
      </w:r>
      <w:r w:rsidRPr="0018538A">
        <w:rPr>
          <w:lang w:val="fr-CH"/>
        </w:rPr>
        <w:tab/>
      </w:r>
      <w:r w:rsidRPr="000C3269">
        <w:fldChar w:fldCharType="begin"/>
      </w:r>
      <w:r w:rsidRPr="0018538A">
        <w:rPr>
          <w:lang w:val="fr-CH"/>
        </w:rPr>
        <w:instrText xml:space="preserve"> PAGEREF _Toc366001177 \h </w:instrText>
      </w:r>
      <w:r w:rsidRPr="000C3269">
        <w:fldChar w:fldCharType="separate"/>
      </w:r>
      <w:r w:rsidR="00AD540E" w:rsidRPr="0018538A">
        <w:rPr>
          <w:lang w:val="fr-CH"/>
        </w:rPr>
        <w:t>31</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9.1</w:t>
      </w:r>
      <w:r w:rsidRPr="0018538A">
        <w:rPr>
          <w:rFonts w:asciiTheme="minorHAnsi" w:eastAsiaTheme="minorEastAsia" w:hAnsiTheme="minorHAnsi" w:cstheme="minorBidi"/>
          <w:sz w:val="22"/>
          <w:szCs w:val="22"/>
          <w:lang w:val="fr-CH" w:eastAsia="en-GB"/>
        </w:rPr>
        <w:tab/>
      </w:r>
      <w:r w:rsidRPr="0018538A">
        <w:rPr>
          <w:lang w:val="fr-CH"/>
        </w:rPr>
        <w:t xml:space="preserve">ASN.1 </w:t>
      </w:r>
      <w:proofErr w:type="spellStart"/>
      <w:r w:rsidRPr="0018538A">
        <w:rPr>
          <w:lang w:val="fr-CH"/>
        </w:rPr>
        <w:t>encoded</w:t>
      </w:r>
      <w:proofErr w:type="spellEnd"/>
      <w:r w:rsidRPr="0018538A">
        <w:rPr>
          <w:lang w:val="fr-CH"/>
        </w:rPr>
        <w:t xml:space="preserve"> digital signatures</w:t>
      </w:r>
      <w:r w:rsidRPr="0018538A">
        <w:rPr>
          <w:lang w:val="fr-CH"/>
        </w:rPr>
        <w:tab/>
      </w:r>
      <w:r w:rsidRPr="000C3269">
        <w:fldChar w:fldCharType="begin"/>
      </w:r>
      <w:r w:rsidRPr="0018538A">
        <w:rPr>
          <w:lang w:val="fr-CH"/>
        </w:rPr>
        <w:instrText xml:space="preserve"> PAGEREF _Toc366001178 \h </w:instrText>
      </w:r>
      <w:r w:rsidRPr="000C3269">
        <w:fldChar w:fldCharType="separate"/>
      </w:r>
      <w:r w:rsidR="00AD540E" w:rsidRPr="0018538A">
        <w:rPr>
          <w:lang w:val="fr-CH"/>
        </w:rPr>
        <w:t>31</w:t>
      </w:r>
      <w:r w:rsidRPr="000C3269">
        <w:fldChar w:fldCharType="end"/>
      </w:r>
    </w:p>
    <w:p w:rsidR="006C03DE" w:rsidRPr="0018538A" w:rsidRDefault="006C03DE">
      <w:pPr>
        <w:pStyle w:val="TOC1"/>
        <w:rPr>
          <w:rFonts w:asciiTheme="minorHAnsi" w:eastAsiaTheme="minorEastAsia" w:hAnsiTheme="minorHAnsi" w:cstheme="minorBidi"/>
          <w:sz w:val="22"/>
          <w:szCs w:val="22"/>
          <w:lang w:val="fr-CH" w:eastAsia="en-GB"/>
        </w:rPr>
      </w:pPr>
      <w:r w:rsidRPr="0018538A">
        <w:rPr>
          <w:lang w:val="fr-CH"/>
        </w:rPr>
        <w:t>10</w:t>
      </w:r>
      <w:r w:rsidRPr="0018538A">
        <w:rPr>
          <w:rFonts w:asciiTheme="minorHAnsi" w:eastAsiaTheme="minorEastAsia" w:hAnsiTheme="minorHAnsi" w:cstheme="minorBidi"/>
          <w:sz w:val="22"/>
          <w:szCs w:val="22"/>
          <w:lang w:val="fr-CH" w:eastAsia="en-GB"/>
        </w:rPr>
        <w:tab/>
      </w:r>
      <w:r w:rsidRPr="0018538A">
        <w:rPr>
          <w:lang w:val="fr-CH"/>
        </w:rPr>
        <w:t xml:space="preserve">Message </w:t>
      </w:r>
      <w:proofErr w:type="spellStart"/>
      <w:r w:rsidRPr="0018538A">
        <w:rPr>
          <w:lang w:val="fr-CH"/>
        </w:rPr>
        <w:t>Authentication</w:t>
      </w:r>
      <w:proofErr w:type="spellEnd"/>
      <w:r w:rsidRPr="0018538A">
        <w:rPr>
          <w:lang w:val="fr-CH"/>
        </w:rPr>
        <w:t xml:space="preserve"> Codes</w:t>
      </w:r>
      <w:r w:rsidRPr="0018538A">
        <w:rPr>
          <w:lang w:val="fr-CH"/>
        </w:rPr>
        <w:tab/>
      </w:r>
      <w:r w:rsidRPr="000C3269">
        <w:fldChar w:fldCharType="begin"/>
      </w:r>
      <w:r w:rsidRPr="0018538A">
        <w:rPr>
          <w:lang w:val="fr-CH"/>
        </w:rPr>
        <w:instrText xml:space="preserve"> PAGEREF _Toc366001179 \h </w:instrText>
      </w:r>
      <w:r w:rsidRPr="000C3269">
        <w:fldChar w:fldCharType="separate"/>
      </w:r>
      <w:r w:rsidR="00AD540E" w:rsidRPr="0018538A">
        <w:rPr>
          <w:lang w:val="fr-CH"/>
        </w:rPr>
        <w:t>32</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10.1</w:t>
      </w:r>
      <w:r w:rsidRPr="0018538A">
        <w:rPr>
          <w:rFonts w:asciiTheme="minorHAnsi" w:eastAsiaTheme="minorEastAsia" w:hAnsiTheme="minorHAnsi" w:cstheme="minorBidi"/>
          <w:sz w:val="22"/>
          <w:szCs w:val="22"/>
          <w:lang w:val="fr-CH" w:eastAsia="en-GB"/>
        </w:rPr>
        <w:tab/>
      </w:r>
      <w:r w:rsidRPr="0018538A">
        <w:rPr>
          <w:lang w:val="fr-CH"/>
        </w:rPr>
        <w:t>Relevance</w:t>
      </w:r>
      <w:r w:rsidRPr="0018538A">
        <w:rPr>
          <w:lang w:val="fr-CH"/>
        </w:rPr>
        <w:tab/>
      </w:r>
      <w:r w:rsidRPr="000C3269">
        <w:fldChar w:fldCharType="begin"/>
      </w:r>
      <w:r w:rsidRPr="0018538A">
        <w:rPr>
          <w:lang w:val="fr-CH"/>
        </w:rPr>
        <w:instrText xml:space="preserve"> PAGEREF _Toc366001180 \h </w:instrText>
      </w:r>
      <w:r w:rsidRPr="000C3269">
        <w:fldChar w:fldCharType="separate"/>
      </w:r>
      <w:r w:rsidR="00AD540E" w:rsidRPr="0018538A">
        <w:rPr>
          <w:lang w:val="fr-CH"/>
        </w:rPr>
        <w:t>32</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10.2</w:t>
      </w:r>
      <w:r w:rsidRPr="0018538A">
        <w:rPr>
          <w:rFonts w:asciiTheme="minorHAnsi" w:eastAsiaTheme="minorEastAsia" w:hAnsiTheme="minorHAnsi" w:cstheme="minorBidi"/>
          <w:sz w:val="22"/>
          <w:szCs w:val="22"/>
          <w:lang w:val="fr-CH" w:eastAsia="en-GB"/>
        </w:rPr>
        <w:tab/>
      </w:r>
      <w:r w:rsidRPr="0018538A">
        <w:rPr>
          <w:lang w:val="fr-CH"/>
        </w:rPr>
        <w:t xml:space="preserve">Message </w:t>
      </w:r>
      <w:proofErr w:type="spellStart"/>
      <w:r w:rsidRPr="0018538A">
        <w:rPr>
          <w:lang w:val="fr-CH"/>
        </w:rPr>
        <w:t>Authentication</w:t>
      </w:r>
      <w:proofErr w:type="spellEnd"/>
      <w:r w:rsidRPr="0018538A">
        <w:rPr>
          <w:lang w:val="fr-CH"/>
        </w:rPr>
        <w:t xml:space="preserve"> Code (MAC)</w:t>
      </w:r>
      <w:r w:rsidRPr="0018538A">
        <w:rPr>
          <w:lang w:val="fr-CH"/>
        </w:rPr>
        <w:tab/>
      </w:r>
      <w:r w:rsidRPr="000C3269">
        <w:fldChar w:fldCharType="begin"/>
      </w:r>
      <w:r w:rsidRPr="0018538A">
        <w:rPr>
          <w:lang w:val="fr-CH"/>
        </w:rPr>
        <w:instrText xml:space="preserve"> PAGEREF _Toc366001181 \h </w:instrText>
      </w:r>
      <w:r w:rsidRPr="000C3269">
        <w:fldChar w:fldCharType="separate"/>
      </w:r>
      <w:r w:rsidR="00AD540E" w:rsidRPr="0018538A">
        <w:rPr>
          <w:lang w:val="fr-CH"/>
        </w:rPr>
        <w:t>32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10.3</w:t>
      </w:r>
      <w:r w:rsidRPr="000C3269">
        <w:rPr>
          <w:rFonts w:asciiTheme="minorHAnsi" w:eastAsiaTheme="minorEastAsia" w:hAnsiTheme="minorHAnsi" w:cstheme="minorBidi"/>
          <w:sz w:val="22"/>
          <w:szCs w:val="22"/>
          <w:lang w:eastAsia="en-GB"/>
        </w:rPr>
        <w:tab/>
      </w:r>
      <w:r w:rsidRPr="000C3269">
        <w:t>Keyed-Hash Message Authentication Code (HMAC)</w:t>
      </w:r>
      <w:r w:rsidRPr="000C3269">
        <w:tab/>
      </w:r>
      <w:r w:rsidRPr="000C3269">
        <w:fldChar w:fldCharType="begin"/>
      </w:r>
      <w:r w:rsidRPr="000C3269">
        <w:instrText xml:space="preserve"> PAGEREF _Toc366001182 \h </w:instrText>
      </w:r>
      <w:r w:rsidRPr="000C3269">
        <w:fldChar w:fldCharType="separate"/>
      </w:r>
      <w:r w:rsidR="00AD540E" w:rsidRPr="000C3269">
        <w:t>33</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11</w:t>
      </w:r>
      <w:r w:rsidRPr="000C3269">
        <w:rPr>
          <w:rFonts w:asciiTheme="minorHAnsi" w:eastAsiaTheme="minorEastAsia" w:hAnsiTheme="minorHAnsi" w:cstheme="minorBidi"/>
          <w:sz w:val="22"/>
          <w:szCs w:val="22"/>
          <w:lang w:eastAsia="en-GB"/>
        </w:rPr>
        <w:tab/>
      </w:r>
      <w:r w:rsidRPr="000C3269">
        <w:t>Hardware security module (HSM)</w:t>
      </w:r>
      <w:r w:rsidRPr="000C3269">
        <w:tab/>
      </w:r>
      <w:r w:rsidRPr="000C3269">
        <w:fldChar w:fldCharType="begin"/>
      </w:r>
      <w:r w:rsidRPr="000C3269">
        <w:instrText xml:space="preserve"> PAGEREF _Toc366001183 \h </w:instrText>
      </w:r>
      <w:r w:rsidRPr="000C3269">
        <w:fldChar w:fldCharType="separate"/>
      </w:r>
      <w:r w:rsidR="00AD540E" w:rsidRPr="000C3269">
        <w:t>34</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12</w:t>
      </w:r>
      <w:r w:rsidRPr="000C3269">
        <w:rPr>
          <w:rFonts w:asciiTheme="minorHAnsi" w:eastAsiaTheme="minorEastAsia" w:hAnsiTheme="minorHAnsi" w:cstheme="minorBidi"/>
          <w:sz w:val="22"/>
          <w:szCs w:val="22"/>
          <w:lang w:eastAsia="en-GB"/>
        </w:rPr>
        <w:tab/>
      </w:r>
      <w:r w:rsidRPr="000C3269">
        <w:t>Key Management</w:t>
      </w:r>
      <w:r w:rsidRPr="000C3269">
        <w:tab/>
      </w:r>
      <w:r w:rsidRPr="000C3269">
        <w:fldChar w:fldCharType="begin"/>
      </w:r>
      <w:r w:rsidRPr="000C3269">
        <w:instrText xml:space="preserve"> PAGEREF _Toc366001184 \h </w:instrText>
      </w:r>
      <w:r w:rsidRPr="000C3269">
        <w:fldChar w:fldCharType="separate"/>
      </w:r>
      <w:r w:rsidR="00AD540E" w:rsidRPr="000C3269">
        <w:t>34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12.1</w:t>
      </w:r>
      <w:r w:rsidRPr="000C3269">
        <w:rPr>
          <w:rFonts w:asciiTheme="minorHAnsi" w:eastAsiaTheme="minorEastAsia" w:hAnsiTheme="minorHAnsi" w:cstheme="minorBidi"/>
          <w:sz w:val="22"/>
          <w:szCs w:val="22"/>
          <w:lang w:eastAsia="en-GB"/>
        </w:rPr>
        <w:tab/>
      </w:r>
      <w:r w:rsidRPr="000C3269">
        <w:t>Importance of Key Management</w:t>
      </w:r>
      <w:r w:rsidRPr="000C3269">
        <w:tab/>
      </w:r>
      <w:r w:rsidRPr="000C3269">
        <w:fldChar w:fldCharType="begin"/>
      </w:r>
      <w:r w:rsidRPr="000C3269">
        <w:instrText xml:space="preserve"> PAGEREF _Toc366001185 \h </w:instrText>
      </w:r>
      <w:r w:rsidRPr="000C3269">
        <w:fldChar w:fldCharType="separate"/>
      </w:r>
      <w:r w:rsidR="00AD540E" w:rsidRPr="000C3269">
        <w:t>34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12.2</w:t>
      </w:r>
      <w:r w:rsidRPr="000C3269">
        <w:rPr>
          <w:rFonts w:asciiTheme="minorHAnsi" w:eastAsiaTheme="minorEastAsia" w:hAnsiTheme="minorHAnsi" w:cstheme="minorBidi"/>
          <w:sz w:val="22"/>
          <w:szCs w:val="22"/>
          <w:lang w:eastAsia="en-GB"/>
        </w:rPr>
        <w:tab/>
      </w:r>
      <w:r w:rsidRPr="000C3269">
        <w:t>PKI relationship with Key Management</w:t>
      </w:r>
      <w:r w:rsidRPr="000C3269">
        <w:tab/>
      </w:r>
      <w:r w:rsidRPr="000C3269">
        <w:fldChar w:fldCharType="begin"/>
      </w:r>
      <w:r w:rsidRPr="000C3269">
        <w:instrText xml:space="preserve"> PAGEREF _Toc366001186 \h </w:instrText>
      </w:r>
      <w:r w:rsidRPr="000C3269">
        <w:fldChar w:fldCharType="separate"/>
      </w:r>
      <w:r w:rsidR="00AD540E" w:rsidRPr="000C3269">
        <w:t>34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12.3</w:t>
      </w:r>
      <w:r w:rsidRPr="000C3269">
        <w:rPr>
          <w:rFonts w:asciiTheme="minorHAnsi" w:eastAsiaTheme="minorEastAsia" w:hAnsiTheme="minorHAnsi" w:cstheme="minorBidi"/>
          <w:sz w:val="22"/>
          <w:szCs w:val="22"/>
          <w:lang w:eastAsia="en-GB"/>
        </w:rPr>
        <w:tab/>
      </w:r>
      <w:r w:rsidRPr="000C3269">
        <w:t>The concept of Key Management</w:t>
      </w:r>
      <w:r w:rsidRPr="000C3269">
        <w:tab/>
      </w:r>
      <w:r w:rsidRPr="000C3269">
        <w:fldChar w:fldCharType="begin"/>
      </w:r>
      <w:r w:rsidRPr="000C3269">
        <w:instrText xml:space="preserve"> PAGEREF _Toc366001187 \h </w:instrText>
      </w:r>
      <w:r w:rsidRPr="000C3269">
        <w:fldChar w:fldCharType="separate"/>
      </w:r>
      <w:r w:rsidR="00AD540E" w:rsidRPr="000C3269">
        <w:t>34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12.4</w:t>
      </w:r>
      <w:r w:rsidRPr="000C3269">
        <w:rPr>
          <w:rFonts w:asciiTheme="minorHAnsi" w:eastAsiaTheme="minorEastAsia" w:hAnsiTheme="minorHAnsi" w:cstheme="minorBidi"/>
          <w:sz w:val="22"/>
          <w:szCs w:val="22"/>
          <w:lang w:eastAsia="en-GB"/>
        </w:rPr>
        <w:tab/>
      </w:r>
      <w:r w:rsidRPr="000C3269">
        <w:t>Master/Session scheme</w:t>
      </w:r>
      <w:r w:rsidRPr="000C3269">
        <w:tab/>
      </w:r>
      <w:r w:rsidRPr="000C3269">
        <w:fldChar w:fldCharType="begin"/>
      </w:r>
      <w:r w:rsidRPr="000C3269">
        <w:instrText xml:space="preserve"> PAGEREF _Toc366001188 \h </w:instrText>
      </w:r>
      <w:r w:rsidRPr="000C3269">
        <w:fldChar w:fldCharType="separate"/>
      </w:r>
      <w:r w:rsidR="00AD540E" w:rsidRPr="000C3269">
        <w:t>34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12.5</w:t>
      </w:r>
      <w:r w:rsidRPr="000C3269">
        <w:rPr>
          <w:rFonts w:asciiTheme="minorHAnsi" w:eastAsiaTheme="minorEastAsia" w:hAnsiTheme="minorHAnsi" w:cstheme="minorBidi"/>
          <w:sz w:val="22"/>
          <w:szCs w:val="22"/>
          <w:lang w:eastAsia="en-GB"/>
        </w:rPr>
        <w:tab/>
      </w:r>
      <w:r w:rsidRPr="000C3269">
        <w:t xml:space="preserve">Key distribution </w:t>
      </w:r>
      <w:proofErr w:type="spellStart"/>
      <w:r w:rsidRPr="000C3269">
        <w:t>center</w:t>
      </w:r>
      <w:proofErr w:type="spellEnd"/>
      <w:r w:rsidRPr="000C3269">
        <w:tab/>
      </w:r>
      <w:r w:rsidRPr="000C3269">
        <w:fldChar w:fldCharType="begin"/>
      </w:r>
      <w:r w:rsidRPr="000C3269">
        <w:instrText xml:space="preserve"> PAGEREF _Toc366001189 \h </w:instrText>
      </w:r>
      <w:r w:rsidRPr="000C3269">
        <w:fldChar w:fldCharType="separate"/>
      </w:r>
      <w:r w:rsidR="00AD540E" w:rsidRPr="000C3269">
        <w:t>35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12.6</w:t>
      </w:r>
      <w:r w:rsidRPr="000C3269">
        <w:rPr>
          <w:rFonts w:asciiTheme="minorHAnsi" w:eastAsiaTheme="minorEastAsia" w:hAnsiTheme="minorHAnsi" w:cstheme="minorBidi"/>
          <w:sz w:val="22"/>
          <w:szCs w:val="22"/>
          <w:lang w:eastAsia="en-GB"/>
        </w:rPr>
        <w:tab/>
      </w:r>
      <w:r w:rsidRPr="000C3269">
        <w:t xml:space="preserve">The </w:t>
      </w:r>
      <w:proofErr w:type="spellStart"/>
      <w:r w:rsidRPr="000C3269">
        <w:t>Diffie</w:t>
      </w:r>
      <w:proofErr w:type="spellEnd"/>
      <w:r w:rsidRPr="000C3269">
        <w:t xml:space="preserve">–Hellman </w:t>
      </w:r>
      <w:r w:rsidRPr="000C3269">
        <w:rPr>
          <w:rFonts w:eastAsiaTheme="minorHAnsi"/>
        </w:rPr>
        <w:t>Key Agreement Method</w:t>
      </w:r>
      <w:r w:rsidRPr="000C3269">
        <w:tab/>
      </w:r>
      <w:r w:rsidRPr="000C3269">
        <w:fldChar w:fldCharType="begin"/>
      </w:r>
      <w:r w:rsidRPr="000C3269">
        <w:instrText xml:space="preserve"> PAGEREF _Toc366001190 \h </w:instrText>
      </w:r>
      <w:r w:rsidRPr="000C3269">
        <w:fldChar w:fldCharType="separate"/>
      </w:r>
      <w:r w:rsidR="00AD540E" w:rsidRPr="000C3269">
        <w:t>36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12.7</w:t>
      </w:r>
      <w:r w:rsidRPr="000C3269">
        <w:rPr>
          <w:rFonts w:asciiTheme="minorHAnsi" w:eastAsiaTheme="minorEastAsia" w:hAnsiTheme="minorHAnsi" w:cstheme="minorBidi"/>
          <w:sz w:val="22"/>
          <w:szCs w:val="22"/>
          <w:lang w:eastAsia="en-GB"/>
        </w:rPr>
        <w:tab/>
      </w:r>
      <w:r w:rsidRPr="000C3269">
        <w:t>RSA key exchanges</w:t>
      </w:r>
      <w:r w:rsidRPr="000C3269">
        <w:tab/>
      </w:r>
      <w:r w:rsidRPr="000C3269">
        <w:fldChar w:fldCharType="begin"/>
      </w:r>
      <w:r w:rsidRPr="000C3269">
        <w:instrText xml:space="preserve"> PAGEREF _Toc366001191 \h </w:instrText>
      </w:r>
      <w:r w:rsidRPr="000C3269">
        <w:fldChar w:fldCharType="separate"/>
      </w:r>
      <w:r w:rsidR="00AD540E" w:rsidRPr="000C3269">
        <w:t>38</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13</w:t>
      </w:r>
      <w:r w:rsidRPr="000C3269">
        <w:rPr>
          <w:rFonts w:asciiTheme="minorHAnsi" w:eastAsiaTheme="minorEastAsia" w:hAnsiTheme="minorHAnsi" w:cstheme="minorBidi"/>
          <w:sz w:val="22"/>
          <w:szCs w:val="22"/>
          <w:lang w:eastAsia="en-GB"/>
        </w:rPr>
        <w:tab/>
      </w:r>
      <w:r w:rsidRPr="000C3269">
        <w:t>Transport Layer Security (TLS)</w:t>
      </w:r>
      <w:r w:rsidRPr="000C3269">
        <w:tab/>
      </w:r>
      <w:r w:rsidRPr="000C3269">
        <w:fldChar w:fldCharType="begin"/>
      </w:r>
      <w:r w:rsidRPr="000C3269">
        <w:instrText xml:space="preserve"> PAGEREF _Toc366001192 \h </w:instrText>
      </w:r>
      <w:r w:rsidRPr="000C3269">
        <w:fldChar w:fldCharType="separate"/>
      </w:r>
      <w:r w:rsidR="00AD540E" w:rsidRPr="000C3269">
        <w:t>38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13.1</w:t>
      </w:r>
      <w:r w:rsidRPr="000C3269">
        <w:rPr>
          <w:rFonts w:asciiTheme="minorHAnsi" w:eastAsiaTheme="minorEastAsia" w:hAnsiTheme="minorHAnsi" w:cstheme="minorBidi"/>
          <w:sz w:val="22"/>
          <w:szCs w:val="22"/>
          <w:lang w:eastAsia="en-GB"/>
        </w:rPr>
        <w:tab/>
      </w:r>
      <w:r w:rsidRPr="000C3269">
        <w:t>Transport Layer Security (TLS) overview</w:t>
      </w:r>
      <w:r w:rsidRPr="000C3269">
        <w:tab/>
      </w:r>
      <w:r w:rsidRPr="000C3269">
        <w:fldChar w:fldCharType="begin"/>
      </w:r>
      <w:r w:rsidRPr="000C3269">
        <w:instrText xml:space="preserve"> PAGEREF _Toc366001193 \h </w:instrText>
      </w:r>
      <w:r w:rsidRPr="000C3269">
        <w:fldChar w:fldCharType="separate"/>
      </w:r>
      <w:r w:rsidR="00AD540E" w:rsidRPr="000C3269">
        <w:t>38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13.2</w:t>
      </w:r>
      <w:r w:rsidRPr="000C3269">
        <w:rPr>
          <w:rFonts w:asciiTheme="minorHAnsi" w:eastAsiaTheme="minorEastAsia" w:hAnsiTheme="minorHAnsi" w:cstheme="minorBidi"/>
          <w:sz w:val="22"/>
          <w:szCs w:val="22"/>
          <w:lang w:eastAsia="en-GB"/>
        </w:rPr>
        <w:tab/>
      </w:r>
      <w:r w:rsidRPr="000C3269">
        <w:t>Transmission formats</w:t>
      </w:r>
      <w:r w:rsidRPr="000C3269">
        <w:tab/>
      </w:r>
      <w:r w:rsidRPr="000C3269">
        <w:fldChar w:fldCharType="begin"/>
      </w:r>
      <w:r w:rsidRPr="000C3269">
        <w:instrText xml:space="preserve"> PAGEREF _Toc366001194 \h </w:instrText>
      </w:r>
      <w:r w:rsidRPr="000C3269">
        <w:fldChar w:fldCharType="separate"/>
      </w:r>
      <w:r w:rsidR="00AD540E" w:rsidRPr="000C3269">
        <w:t>40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13.3</w:t>
      </w:r>
      <w:r w:rsidRPr="000C3269">
        <w:rPr>
          <w:rFonts w:asciiTheme="minorHAnsi" w:eastAsiaTheme="minorEastAsia" w:hAnsiTheme="minorHAnsi" w:cstheme="minorBidi"/>
          <w:sz w:val="22"/>
          <w:szCs w:val="22"/>
          <w:lang w:eastAsia="en-GB"/>
        </w:rPr>
        <w:tab/>
      </w:r>
      <w:r w:rsidRPr="000C3269">
        <w:t>Key generation</w:t>
      </w:r>
      <w:r w:rsidRPr="000C3269">
        <w:tab/>
      </w:r>
      <w:r w:rsidRPr="000C3269">
        <w:fldChar w:fldCharType="begin"/>
      </w:r>
      <w:r w:rsidRPr="000C3269">
        <w:instrText xml:space="preserve"> PAGEREF _Toc366001195 \h </w:instrText>
      </w:r>
      <w:r w:rsidRPr="000C3269">
        <w:fldChar w:fldCharType="separate"/>
      </w:r>
      <w:r w:rsidR="00AD540E" w:rsidRPr="000C3269">
        <w:t>40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13.4</w:t>
      </w:r>
      <w:r w:rsidRPr="000C3269">
        <w:rPr>
          <w:rFonts w:asciiTheme="minorHAnsi" w:eastAsiaTheme="minorEastAsia" w:hAnsiTheme="minorHAnsi" w:cstheme="minorBidi"/>
          <w:sz w:val="22"/>
          <w:szCs w:val="22"/>
          <w:lang w:eastAsia="en-GB"/>
        </w:rPr>
        <w:tab/>
      </w:r>
      <w:r w:rsidRPr="000C3269">
        <w:t>The concepts of connection and session</w:t>
      </w:r>
      <w:r w:rsidRPr="000C3269">
        <w:tab/>
      </w:r>
      <w:r w:rsidRPr="000C3269">
        <w:fldChar w:fldCharType="begin"/>
      </w:r>
      <w:r w:rsidRPr="000C3269">
        <w:instrText xml:space="preserve"> PAGEREF _Toc366001196 \h </w:instrText>
      </w:r>
      <w:r w:rsidRPr="000C3269">
        <w:fldChar w:fldCharType="separate"/>
      </w:r>
      <w:r w:rsidR="00AD540E" w:rsidRPr="000C3269">
        <w:t>40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13.5</w:t>
      </w:r>
      <w:r w:rsidRPr="000C3269">
        <w:rPr>
          <w:rFonts w:asciiTheme="minorHAnsi" w:eastAsiaTheme="minorEastAsia" w:hAnsiTheme="minorHAnsi" w:cstheme="minorBidi"/>
          <w:sz w:val="22"/>
          <w:szCs w:val="22"/>
          <w:lang w:eastAsia="en-GB"/>
        </w:rPr>
        <w:tab/>
      </w:r>
      <w:r w:rsidRPr="000C3269">
        <w:t>Cipher suites</w:t>
      </w:r>
      <w:r w:rsidRPr="000C3269">
        <w:tab/>
      </w:r>
      <w:r w:rsidRPr="000C3269">
        <w:fldChar w:fldCharType="begin"/>
      </w:r>
      <w:r w:rsidRPr="000C3269">
        <w:instrText xml:space="preserve"> PAGEREF _Toc366001197 \h </w:instrText>
      </w:r>
      <w:r w:rsidRPr="000C3269">
        <w:fldChar w:fldCharType="separate"/>
      </w:r>
      <w:r w:rsidR="00AD540E" w:rsidRPr="000C3269">
        <w:t>41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13.6</w:t>
      </w:r>
      <w:r w:rsidRPr="000C3269">
        <w:rPr>
          <w:rFonts w:asciiTheme="minorHAnsi" w:eastAsiaTheme="minorEastAsia" w:hAnsiTheme="minorHAnsi" w:cstheme="minorBidi"/>
          <w:sz w:val="22"/>
          <w:szCs w:val="22"/>
          <w:lang w:eastAsia="en-GB"/>
        </w:rPr>
        <w:tab/>
      </w:r>
      <w:r w:rsidRPr="000C3269">
        <w:t>Compression methods</w:t>
      </w:r>
      <w:r w:rsidRPr="000C3269">
        <w:tab/>
      </w:r>
      <w:r w:rsidRPr="000C3269">
        <w:fldChar w:fldCharType="begin"/>
      </w:r>
      <w:r w:rsidRPr="000C3269">
        <w:instrText xml:space="preserve"> PAGEREF _Toc366001198 \h </w:instrText>
      </w:r>
      <w:r w:rsidRPr="000C3269">
        <w:fldChar w:fldCharType="separate"/>
      </w:r>
      <w:r w:rsidR="00AD540E" w:rsidRPr="000C3269">
        <w:t>41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13.7</w:t>
      </w:r>
      <w:r w:rsidRPr="000C3269">
        <w:rPr>
          <w:rFonts w:asciiTheme="minorHAnsi" w:eastAsiaTheme="minorEastAsia" w:hAnsiTheme="minorHAnsi" w:cstheme="minorBidi"/>
          <w:sz w:val="22"/>
          <w:szCs w:val="22"/>
          <w:lang w:eastAsia="en-GB"/>
        </w:rPr>
        <w:tab/>
      </w:r>
      <w:r w:rsidRPr="000C3269">
        <w:t>Extensions</w:t>
      </w:r>
      <w:r w:rsidRPr="000C3269">
        <w:tab/>
      </w:r>
      <w:r w:rsidRPr="000C3269">
        <w:fldChar w:fldCharType="begin"/>
      </w:r>
      <w:r w:rsidRPr="000C3269">
        <w:instrText xml:space="preserve"> PAGEREF _Toc366001199 \h </w:instrText>
      </w:r>
      <w:r w:rsidRPr="000C3269">
        <w:fldChar w:fldCharType="separate"/>
      </w:r>
      <w:r w:rsidR="00AD540E" w:rsidRPr="000C3269">
        <w:t>41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13.8</w:t>
      </w:r>
      <w:r w:rsidRPr="000C3269">
        <w:rPr>
          <w:rFonts w:asciiTheme="minorHAnsi" w:eastAsiaTheme="minorEastAsia" w:hAnsiTheme="minorHAnsi" w:cstheme="minorBidi"/>
          <w:sz w:val="22"/>
          <w:szCs w:val="22"/>
          <w:lang w:eastAsia="en-GB"/>
        </w:rPr>
        <w:tab/>
      </w:r>
      <w:r w:rsidRPr="000C3269">
        <w:t>The Handshake and Change Cipher Spec protocols</w:t>
      </w:r>
      <w:r w:rsidRPr="000C3269">
        <w:tab/>
      </w:r>
      <w:r w:rsidRPr="000C3269">
        <w:fldChar w:fldCharType="begin"/>
      </w:r>
      <w:r w:rsidRPr="000C3269">
        <w:instrText xml:space="preserve"> PAGEREF _Toc366001200 \h </w:instrText>
      </w:r>
      <w:r w:rsidRPr="000C3269">
        <w:fldChar w:fldCharType="separate"/>
      </w:r>
      <w:r w:rsidR="00AD540E" w:rsidRPr="000C3269">
        <w:t>42</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13.8.1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_Toc366001201 \h </w:instrText>
      </w:r>
      <w:r w:rsidRPr="000C3269">
        <w:fldChar w:fldCharType="separate"/>
      </w:r>
      <w:r w:rsidR="00AD540E" w:rsidRPr="000C3269">
        <w:t>42</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13.8.2</w:t>
      </w:r>
      <w:r w:rsidRPr="000C3269">
        <w:rPr>
          <w:rFonts w:asciiTheme="minorHAnsi" w:eastAsiaTheme="minorEastAsia" w:hAnsiTheme="minorHAnsi" w:cstheme="minorBidi"/>
          <w:sz w:val="22"/>
          <w:szCs w:val="22"/>
          <w:lang w:eastAsia="en-GB"/>
        </w:rPr>
        <w:tab/>
      </w:r>
      <w:r w:rsidRPr="000C3269">
        <w:t>TSL handshake negotiation - 1</w:t>
      </w:r>
      <w:r w:rsidRPr="000C3269">
        <w:tab/>
      </w:r>
      <w:r w:rsidRPr="000C3269">
        <w:fldChar w:fldCharType="begin"/>
      </w:r>
      <w:r w:rsidRPr="000C3269">
        <w:instrText xml:space="preserve"> PAGEREF _Toc366001202 \h </w:instrText>
      </w:r>
      <w:r w:rsidRPr="000C3269">
        <w:fldChar w:fldCharType="separate"/>
      </w:r>
      <w:r w:rsidR="00AD540E" w:rsidRPr="000C3269">
        <w:t>42</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lastRenderedPageBreak/>
        <w:t>13.8.3</w:t>
      </w:r>
      <w:r w:rsidRPr="000C3269">
        <w:rPr>
          <w:rFonts w:asciiTheme="minorHAnsi" w:eastAsiaTheme="minorEastAsia" w:hAnsiTheme="minorHAnsi" w:cstheme="minorBidi"/>
          <w:sz w:val="22"/>
          <w:szCs w:val="22"/>
          <w:lang w:eastAsia="en-GB"/>
        </w:rPr>
        <w:tab/>
      </w:r>
      <w:r w:rsidRPr="000C3269">
        <w:t>TLS handshake negotiation - 2</w:t>
      </w:r>
      <w:r w:rsidRPr="000C3269">
        <w:tab/>
      </w:r>
      <w:r w:rsidRPr="000C3269">
        <w:fldChar w:fldCharType="begin"/>
      </w:r>
      <w:r w:rsidRPr="000C3269">
        <w:instrText xml:space="preserve"> PAGEREF _Toc366001203 \h </w:instrText>
      </w:r>
      <w:r w:rsidRPr="000C3269">
        <w:fldChar w:fldCharType="separate"/>
      </w:r>
      <w:r w:rsidR="00AD540E" w:rsidRPr="000C3269">
        <w:t>43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rFonts w:eastAsiaTheme="minorHAnsi"/>
        </w:rPr>
        <w:t>13.9</w:t>
      </w:r>
      <w:r w:rsidRPr="000C3269">
        <w:rPr>
          <w:rFonts w:asciiTheme="minorHAnsi" w:eastAsiaTheme="minorEastAsia" w:hAnsiTheme="minorHAnsi" w:cstheme="minorBidi"/>
          <w:sz w:val="22"/>
          <w:szCs w:val="22"/>
          <w:lang w:eastAsia="en-GB"/>
        </w:rPr>
        <w:tab/>
      </w:r>
      <w:r w:rsidRPr="000C3269">
        <w:rPr>
          <w:rFonts w:eastAsiaTheme="minorHAnsi"/>
        </w:rPr>
        <w:t>Specific TLS attacks</w:t>
      </w:r>
      <w:r w:rsidRPr="000C3269">
        <w:tab/>
      </w:r>
      <w:r w:rsidRPr="000C3269">
        <w:fldChar w:fldCharType="begin"/>
      </w:r>
      <w:r w:rsidRPr="000C3269">
        <w:instrText xml:space="preserve"> PAGEREF _Toc366001204 \h </w:instrText>
      </w:r>
      <w:r w:rsidRPr="000C3269">
        <w:fldChar w:fldCharType="separate"/>
      </w:r>
      <w:r w:rsidR="00AD540E" w:rsidRPr="000C3269">
        <w:t>44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13.9.1</w:t>
      </w:r>
      <w:r w:rsidRPr="000C3269">
        <w:rPr>
          <w:rFonts w:asciiTheme="minorHAnsi" w:eastAsiaTheme="minorEastAsia" w:hAnsiTheme="minorHAnsi" w:cstheme="minorBidi"/>
          <w:sz w:val="22"/>
          <w:szCs w:val="22"/>
          <w:lang w:eastAsia="en-GB"/>
        </w:rPr>
        <w:tab/>
      </w:r>
      <w:r w:rsidRPr="000C3269">
        <w:rPr>
          <w:rFonts w:eastAsiaTheme="minorHAnsi"/>
        </w:rPr>
        <w:t>TLS downgrade attack</w:t>
      </w:r>
      <w:r w:rsidRPr="000C3269">
        <w:tab/>
      </w:r>
      <w:r w:rsidRPr="000C3269">
        <w:fldChar w:fldCharType="begin"/>
      </w:r>
      <w:r w:rsidRPr="000C3269">
        <w:instrText xml:space="preserve"> PAGEREF _Toc366001205 \h </w:instrText>
      </w:r>
      <w:r w:rsidRPr="000C3269">
        <w:fldChar w:fldCharType="separate"/>
      </w:r>
      <w:r w:rsidR="00AD540E" w:rsidRPr="000C3269">
        <w:t>44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13.9.2</w:t>
      </w:r>
      <w:r w:rsidRPr="000C3269">
        <w:rPr>
          <w:rFonts w:asciiTheme="minorHAnsi" w:eastAsiaTheme="minorEastAsia" w:hAnsiTheme="minorHAnsi" w:cstheme="minorBidi"/>
          <w:sz w:val="22"/>
          <w:szCs w:val="22"/>
          <w:lang w:eastAsia="en-GB"/>
        </w:rPr>
        <w:tab/>
      </w:r>
      <w:r w:rsidRPr="000C3269">
        <w:rPr>
          <w:rFonts w:eastAsiaTheme="minorHAnsi"/>
        </w:rPr>
        <w:t>Prohibiting SSL Version 2</w:t>
      </w:r>
      <w:r w:rsidRPr="000C3269">
        <w:tab/>
      </w:r>
      <w:r w:rsidRPr="000C3269">
        <w:fldChar w:fldCharType="begin"/>
      </w:r>
      <w:r w:rsidRPr="000C3269">
        <w:instrText xml:space="preserve"> PAGEREF _Toc366001206 \h </w:instrText>
      </w:r>
      <w:r w:rsidRPr="000C3269">
        <w:fldChar w:fldCharType="separate"/>
      </w:r>
      <w:r w:rsidR="00AD540E" w:rsidRPr="000C3269">
        <w:t>45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13.9.3</w:t>
      </w:r>
      <w:r w:rsidRPr="000C3269">
        <w:rPr>
          <w:rFonts w:asciiTheme="minorHAnsi" w:eastAsiaTheme="minorEastAsia" w:hAnsiTheme="minorHAnsi" w:cstheme="minorBidi"/>
          <w:sz w:val="22"/>
          <w:szCs w:val="22"/>
          <w:lang w:eastAsia="en-GB"/>
        </w:rPr>
        <w:tab/>
      </w:r>
      <w:r w:rsidRPr="000C3269">
        <w:rPr>
          <w:rFonts w:eastAsiaTheme="minorHAnsi"/>
        </w:rPr>
        <w:t>HTTP Strict Transport Security (HSTS)</w:t>
      </w:r>
      <w:r w:rsidRPr="000C3269">
        <w:tab/>
      </w:r>
      <w:r w:rsidRPr="000C3269">
        <w:fldChar w:fldCharType="begin"/>
      </w:r>
      <w:r w:rsidRPr="000C3269">
        <w:instrText xml:space="preserve"> PAGEREF _Toc366001207 \h </w:instrText>
      </w:r>
      <w:r w:rsidRPr="000C3269">
        <w:fldChar w:fldCharType="separate"/>
      </w:r>
      <w:r w:rsidR="00AD540E" w:rsidRPr="000C3269">
        <w:t>45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13.9.4</w:t>
      </w:r>
      <w:r w:rsidRPr="000C3269">
        <w:rPr>
          <w:rFonts w:asciiTheme="minorHAnsi" w:eastAsiaTheme="minorEastAsia" w:hAnsiTheme="minorHAnsi" w:cstheme="minorBidi"/>
          <w:sz w:val="22"/>
          <w:szCs w:val="22"/>
          <w:lang w:eastAsia="en-GB"/>
        </w:rPr>
        <w:tab/>
      </w:r>
      <w:r w:rsidRPr="000C3269">
        <w:rPr>
          <w:rFonts w:eastAsiaTheme="minorHAnsi"/>
        </w:rPr>
        <w:t>TLS renegotiation attack</w:t>
      </w:r>
      <w:r w:rsidRPr="000C3269">
        <w:tab/>
      </w:r>
      <w:r w:rsidRPr="000C3269">
        <w:fldChar w:fldCharType="begin"/>
      </w:r>
      <w:r w:rsidRPr="000C3269">
        <w:instrText xml:space="preserve"> PAGEREF _Toc366001208 \h </w:instrText>
      </w:r>
      <w:r w:rsidRPr="000C3269">
        <w:fldChar w:fldCharType="separate"/>
      </w:r>
      <w:r w:rsidR="00AD540E" w:rsidRPr="000C3269">
        <w:t>45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13.9.5</w:t>
      </w:r>
      <w:r w:rsidRPr="000C3269">
        <w:rPr>
          <w:rFonts w:asciiTheme="minorHAnsi" w:eastAsiaTheme="minorEastAsia" w:hAnsiTheme="minorHAnsi" w:cstheme="minorBidi"/>
          <w:sz w:val="22"/>
          <w:szCs w:val="22"/>
          <w:lang w:eastAsia="en-GB"/>
        </w:rPr>
        <w:tab/>
      </w:r>
      <w:r w:rsidRPr="000C3269">
        <w:rPr>
          <w:rFonts w:eastAsiaTheme="minorHAnsi"/>
        </w:rPr>
        <w:t>TLS renegotiation and denial of service attack</w:t>
      </w:r>
      <w:r w:rsidRPr="000C3269">
        <w:tab/>
      </w:r>
      <w:r w:rsidRPr="000C3269">
        <w:fldChar w:fldCharType="begin"/>
      </w:r>
      <w:r w:rsidRPr="000C3269">
        <w:instrText xml:space="preserve"> PAGEREF _Toc366001209 \h </w:instrText>
      </w:r>
      <w:r w:rsidRPr="000C3269">
        <w:fldChar w:fldCharType="separate"/>
      </w:r>
      <w:r w:rsidR="00AD540E" w:rsidRPr="000C3269">
        <w:t>46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14</w:t>
      </w:r>
      <w:r w:rsidRPr="000C3269">
        <w:rPr>
          <w:rFonts w:asciiTheme="minorHAnsi" w:eastAsiaTheme="minorEastAsia" w:hAnsiTheme="minorHAnsi" w:cstheme="minorBidi"/>
          <w:sz w:val="22"/>
          <w:szCs w:val="22"/>
          <w:lang w:eastAsia="en-GB"/>
        </w:rPr>
        <w:tab/>
      </w:r>
      <w:r w:rsidRPr="000C3269">
        <w:t>Wireless Transport Layer Security</w:t>
      </w:r>
      <w:r w:rsidRPr="000C3269">
        <w:tab/>
      </w:r>
      <w:r w:rsidRPr="000C3269">
        <w:fldChar w:fldCharType="begin"/>
      </w:r>
      <w:r w:rsidRPr="000C3269">
        <w:instrText xml:space="preserve"> PAGEREF _Toc366001210 \h </w:instrText>
      </w:r>
      <w:r w:rsidRPr="000C3269">
        <w:fldChar w:fldCharType="separate"/>
      </w:r>
      <w:r w:rsidR="00AD540E" w:rsidRPr="000C3269">
        <w:t>46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15</w:t>
      </w:r>
      <w:r w:rsidRPr="000C3269">
        <w:rPr>
          <w:rFonts w:asciiTheme="minorHAnsi" w:eastAsiaTheme="minorEastAsia" w:hAnsiTheme="minorHAnsi" w:cstheme="minorBidi"/>
          <w:sz w:val="22"/>
          <w:szCs w:val="22"/>
          <w:lang w:eastAsia="en-GB"/>
        </w:rPr>
        <w:tab/>
      </w:r>
      <w:r w:rsidRPr="000C3269">
        <w:t>Secure associations</w:t>
      </w:r>
      <w:r w:rsidRPr="000C3269">
        <w:tab/>
      </w:r>
      <w:r w:rsidRPr="000C3269">
        <w:fldChar w:fldCharType="begin"/>
      </w:r>
      <w:r w:rsidRPr="000C3269">
        <w:instrText xml:space="preserve"> PAGEREF _Toc366001211 \h </w:instrText>
      </w:r>
      <w:r w:rsidRPr="000C3269">
        <w:fldChar w:fldCharType="separate"/>
      </w:r>
      <w:r w:rsidR="00AD540E" w:rsidRPr="000C3269">
        <w:t>46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15.1</w:t>
      </w:r>
      <w:r w:rsidRPr="000C3269">
        <w:rPr>
          <w:rFonts w:asciiTheme="minorHAnsi" w:eastAsiaTheme="minorEastAsia" w:hAnsiTheme="minorHAnsi" w:cstheme="minorBidi"/>
          <w:sz w:val="22"/>
          <w:szCs w:val="22"/>
          <w:lang w:eastAsia="en-GB"/>
        </w:rPr>
        <w:tab/>
      </w:r>
      <w:r w:rsidRPr="000C3269">
        <w:t>Purpose of section</w:t>
      </w:r>
      <w:r w:rsidRPr="000C3269">
        <w:tab/>
      </w:r>
      <w:r w:rsidRPr="000C3269">
        <w:fldChar w:fldCharType="begin"/>
      </w:r>
      <w:r w:rsidRPr="000C3269">
        <w:instrText xml:space="preserve"> PAGEREF _Toc366001212 \h </w:instrText>
      </w:r>
      <w:r w:rsidRPr="000C3269">
        <w:fldChar w:fldCharType="separate"/>
      </w:r>
      <w:r w:rsidR="00AD540E" w:rsidRPr="000C3269">
        <w:t>46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15.2</w:t>
      </w:r>
      <w:r w:rsidRPr="000C3269">
        <w:rPr>
          <w:rFonts w:asciiTheme="minorHAnsi" w:eastAsiaTheme="minorEastAsia" w:hAnsiTheme="minorHAnsi" w:cstheme="minorBidi"/>
          <w:sz w:val="22"/>
          <w:szCs w:val="22"/>
          <w:lang w:eastAsia="en-GB"/>
        </w:rPr>
        <w:tab/>
      </w:r>
      <w:r w:rsidRPr="000C3269">
        <w:t>Secure association definition and overview</w:t>
      </w:r>
      <w:r w:rsidRPr="000C3269">
        <w:tab/>
      </w:r>
      <w:r w:rsidRPr="000C3269">
        <w:fldChar w:fldCharType="begin"/>
      </w:r>
      <w:r w:rsidRPr="000C3269">
        <w:instrText xml:space="preserve"> PAGEREF _Toc366001213 \h </w:instrText>
      </w:r>
      <w:r w:rsidRPr="000C3269">
        <w:fldChar w:fldCharType="separate"/>
      </w:r>
      <w:r w:rsidR="00AD540E" w:rsidRPr="000C3269">
        <w:t>46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15.3</w:t>
      </w:r>
      <w:r w:rsidRPr="000C3269">
        <w:rPr>
          <w:rFonts w:asciiTheme="minorHAnsi" w:eastAsiaTheme="minorEastAsia" w:hAnsiTheme="minorHAnsi" w:cstheme="minorBidi"/>
          <w:sz w:val="22"/>
          <w:szCs w:val="22"/>
          <w:lang w:eastAsia="en-GB"/>
        </w:rPr>
        <w:tab/>
      </w:r>
      <w:r w:rsidRPr="000C3269">
        <w:t>Internet key exchange (IKE)</w:t>
      </w:r>
      <w:r w:rsidRPr="000C3269">
        <w:tab/>
      </w:r>
      <w:r w:rsidRPr="000C3269">
        <w:fldChar w:fldCharType="begin"/>
      </w:r>
      <w:r w:rsidRPr="000C3269">
        <w:instrText xml:space="preserve"> PAGEREF _Toc366001214 \h </w:instrText>
      </w:r>
      <w:r w:rsidRPr="000C3269">
        <w:fldChar w:fldCharType="separate"/>
      </w:r>
      <w:r w:rsidR="00AD540E" w:rsidRPr="000C3269">
        <w:t>47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15.3.1</w:t>
      </w:r>
      <w:r w:rsidRPr="000C3269">
        <w:rPr>
          <w:rFonts w:asciiTheme="minorHAnsi" w:eastAsiaTheme="minorEastAsia" w:hAnsiTheme="minorHAnsi" w:cstheme="minorBidi"/>
          <w:sz w:val="22"/>
          <w:szCs w:val="22"/>
          <w:lang w:eastAsia="en-GB"/>
        </w:rPr>
        <w:tab/>
      </w:r>
      <w:r w:rsidRPr="000C3269">
        <w:t>IKE authentication techniques</w:t>
      </w:r>
      <w:r w:rsidRPr="000C3269">
        <w:tab/>
      </w:r>
      <w:r w:rsidRPr="000C3269">
        <w:fldChar w:fldCharType="begin"/>
      </w:r>
      <w:r w:rsidRPr="000C3269">
        <w:instrText xml:space="preserve"> PAGEREF _Toc366001215 \h </w:instrText>
      </w:r>
      <w:r w:rsidRPr="000C3269">
        <w:fldChar w:fldCharType="separate"/>
      </w:r>
      <w:r w:rsidR="00AD540E" w:rsidRPr="000C3269">
        <w:t>47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15.3.2</w:t>
      </w:r>
      <w:r w:rsidRPr="000C3269">
        <w:rPr>
          <w:rFonts w:asciiTheme="minorHAnsi" w:eastAsiaTheme="minorEastAsia" w:hAnsiTheme="minorHAnsi" w:cstheme="minorBidi"/>
          <w:sz w:val="22"/>
          <w:szCs w:val="22"/>
          <w:lang w:eastAsia="en-GB"/>
        </w:rPr>
        <w:tab/>
      </w:r>
      <w:r w:rsidRPr="000C3269">
        <w:t>First IKE phase</w:t>
      </w:r>
      <w:r w:rsidRPr="000C3269">
        <w:tab/>
      </w:r>
      <w:r w:rsidRPr="000C3269">
        <w:fldChar w:fldCharType="begin"/>
      </w:r>
      <w:r w:rsidRPr="000C3269">
        <w:instrText xml:space="preserve"> PAGEREF _Toc366001216 \h </w:instrText>
      </w:r>
      <w:r w:rsidRPr="000C3269">
        <w:fldChar w:fldCharType="separate"/>
      </w:r>
      <w:r w:rsidR="00AD540E" w:rsidRPr="000C3269">
        <w:t>48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15.3.3</w:t>
      </w:r>
      <w:r w:rsidRPr="000C3269">
        <w:rPr>
          <w:rFonts w:asciiTheme="minorHAnsi" w:eastAsiaTheme="minorEastAsia" w:hAnsiTheme="minorHAnsi" w:cstheme="minorBidi"/>
          <w:sz w:val="22"/>
          <w:szCs w:val="22"/>
          <w:lang w:eastAsia="en-GB"/>
        </w:rPr>
        <w:tab/>
      </w:r>
      <w:r w:rsidRPr="000C3269">
        <w:t>Second IKE phase</w:t>
      </w:r>
      <w:r w:rsidRPr="000C3269">
        <w:tab/>
      </w:r>
      <w:r w:rsidRPr="000C3269">
        <w:fldChar w:fldCharType="begin"/>
      </w:r>
      <w:r w:rsidRPr="000C3269">
        <w:instrText xml:space="preserve"> PAGEREF _Toc366001217 \h </w:instrText>
      </w:r>
      <w:r w:rsidRPr="000C3269">
        <w:fldChar w:fldCharType="separate"/>
      </w:r>
      <w:r w:rsidR="00AD540E" w:rsidRPr="000C3269">
        <w:t>49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15.4</w:t>
      </w:r>
      <w:r w:rsidRPr="000C3269">
        <w:rPr>
          <w:rFonts w:asciiTheme="minorHAnsi" w:eastAsiaTheme="minorEastAsia" w:hAnsiTheme="minorHAnsi" w:cstheme="minorBidi"/>
          <w:sz w:val="22"/>
          <w:szCs w:val="22"/>
          <w:lang w:eastAsia="en-GB"/>
        </w:rPr>
        <w:tab/>
      </w:r>
      <w:r w:rsidRPr="000C3269">
        <w:t>Secure IP (IPsec)</w:t>
      </w:r>
      <w:r w:rsidRPr="000C3269">
        <w:tab/>
      </w:r>
      <w:r w:rsidRPr="000C3269">
        <w:fldChar w:fldCharType="begin"/>
      </w:r>
      <w:r w:rsidRPr="000C3269">
        <w:instrText xml:space="preserve"> PAGEREF _Toc366001218 \h </w:instrText>
      </w:r>
      <w:r w:rsidRPr="000C3269">
        <w:fldChar w:fldCharType="separate"/>
      </w:r>
      <w:r w:rsidR="00AD540E" w:rsidRPr="000C3269">
        <w:t>49</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16</w:t>
      </w:r>
      <w:r w:rsidRPr="000C3269">
        <w:rPr>
          <w:rFonts w:asciiTheme="minorHAnsi" w:eastAsiaTheme="minorEastAsia" w:hAnsiTheme="minorHAnsi" w:cstheme="minorBidi"/>
          <w:sz w:val="22"/>
          <w:szCs w:val="22"/>
          <w:lang w:eastAsia="en-GB"/>
        </w:rPr>
        <w:tab/>
      </w:r>
      <w:r w:rsidRPr="000C3269">
        <w:rPr>
          <w:lang w:eastAsia="en-GB"/>
        </w:rPr>
        <w:t>Perfect Forward Secrecy (PFS)</w:t>
      </w:r>
      <w:r w:rsidRPr="000C3269">
        <w:tab/>
      </w:r>
      <w:r w:rsidRPr="000C3269">
        <w:fldChar w:fldCharType="begin"/>
      </w:r>
      <w:r w:rsidRPr="000C3269">
        <w:instrText xml:space="preserve"> PAGEREF _Toc366001219 \h </w:instrText>
      </w:r>
      <w:r w:rsidRPr="000C3269">
        <w:fldChar w:fldCharType="separate"/>
      </w:r>
      <w:r w:rsidR="00AD540E" w:rsidRPr="000C3269">
        <w:t>49</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17</w:t>
      </w:r>
      <w:r w:rsidRPr="000C3269">
        <w:rPr>
          <w:rFonts w:asciiTheme="minorHAnsi" w:eastAsiaTheme="minorEastAsia" w:hAnsiTheme="minorHAnsi" w:cstheme="minorBidi"/>
          <w:sz w:val="22"/>
          <w:szCs w:val="22"/>
          <w:lang w:eastAsia="en-GB"/>
        </w:rPr>
        <w:tab/>
      </w:r>
      <w:r w:rsidRPr="000C3269">
        <w:t>Current threats to a PKI and to ICT networks in general</w:t>
      </w:r>
      <w:r w:rsidRPr="000C3269">
        <w:tab/>
      </w:r>
      <w:r w:rsidRPr="000C3269">
        <w:fldChar w:fldCharType="begin"/>
      </w:r>
      <w:r w:rsidRPr="000C3269">
        <w:instrText xml:space="preserve"> PAGEREF _Toc366001220 \h </w:instrText>
      </w:r>
      <w:r w:rsidRPr="000C3269">
        <w:fldChar w:fldCharType="separate"/>
      </w:r>
      <w:r w:rsidR="00AD540E" w:rsidRPr="000C3269">
        <w:t>49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_Toc366001221 \h </w:instrText>
      </w:r>
      <w:r w:rsidRPr="000C3269">
        <w:fldChar w:fldCharType="separate"/>
      </w:r>
      <w:r w:rsidR="00AD540E" w:rsidRPr="000C3269">
        <w:t>49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17.2</w:t>
      </w:r>
      <w:r w:rsidRPr="000C3269">
        <w:rPr>
          <w:rFonts w:asciiTheme="minorHAnsi" w:eastAsiaTheme="minorEastAsia" w:hAnsiTheme="minorHAnsi" w:cstheme="minorBidi"/>
          <w:sz w:val="22"/>
          <w:szCs w:val="22"/>
          <w:lang w:eastAsia="en-GB"/>
        </w:rPr>
        <w:tab/>
      </w:r>
      <w:r w:rsidRPr="000C3269">
        <w:t>Categories of attackers</w:t>
      </w:r>
      <w:r w:rsidRPr="000C3269">
        <w:tab/>
      </w:r>
      <w:r w:rsidRPr="000C3269">
        <w:fldChar w:fldCharType="begin"/>
      </w:r>
      <w:r w:rsidRPr="000C3269">
        <w:instrText xml:space="preserve"> PAGEREF _Toc366001222 \h </w:instrText>
      </w:r>
      <w:r w:rsidRPr="000C3269">
        <w:fldChar w:fldCharType="separate"/>
      </w:r>
      <w:r w:rsidR="00AD540E" w:rsidRPr="000C3269">
        <w:t>50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17.3</w:t>
      </w:r>
      <w:r w:rsidRPr="000C3269">
        <w:rPr>
          <w:rFonts w:asciiTheme="minorHAnsi" w:eastAsiaTheme="minorEastAsia" w:hAnsiTheme="minorHAnsi" w:cstheme="minorBidi"/>
          <w:sz w:val="22"/>
          <w:szCs w:val="22"/>
          <w:lang w:eastAsia="en-GB"/>
        </w:rPr>
        <w:tab/>
      </w:r>
      <w:r w:rsidRPr="000C3269">
        <w:t>Brute-force attack</w:t>
      </w:r>
      <w:r w:rsidRPr="000C3269">
        <w:tab/>
      </w:r>
      <w:r w:rsidRPr="000C3269">
        <w:fldChar w:fldCharType="begin"/>
      </w:r>
      <w:r w:rsidRPr="000C3269">
        <w:instrText xml:space="preserve"> PAGEREF _Toc366001223 \h </w:instrText>
      </w:r>
      <w:r w:rsidRPr="000C3269">
        <w:fldChar w:fldCharType="separate"/>
      </w:r>
      <w:r w:rsidR="00AD540E" w:rsidRPr="000C3269">
        <w:t>51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17.4</w:t>
      </w:r>
      <w:r w:rsidRPr="000C3269">
        <w:rPr>
          <w:rFonts w:asciiTheme="minorHAnsi" w:eastAsiaTheme="minorEastAsia" w:hAnsiTheme="minorHAnsi" w:cstheme="minorBidi"/>
          <w:sz w:val="22"/>
          <w:szCs w:val="22"/>
          <w:lang w:eastAsia="en-GB"/>
        </w:rPr>
        <w:tab/>
      </w:r>
      <w:r w:rsidRPr="000C3269">
        <w:t>Spoofing attack</w:t>
      </w:r>
      <w:r w:rsidRPr="000C3269">
        <w:tab/>
      </w:r>
      <w:r w:rsidRPr="000C3269">
        <w:fldChar w:fldCharType="begin"/>
      </w:r>
      <w:r w:rsidRPr="000C3269">
        <w:instrText xml:space="preserve"> PAGEREF _Toc366001224 \h </w:instrText>
      </w:r>
      <w:r w:rsidRPr="000C3269">
        <w:fldChar w:fldCharType="separate"/>
      </w:r>
      <w:r w:rsidR="00AD540E" w:rsidRPr="000C3269">
        <w:t>51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17.5</w:t>
      </w:r>
      <w:r w:rsidRPr="000C3269">
        <w:rPr>
          <w:rFonts w:asciiTheme="minorHAnsi" w:eastAsiaTheme="minorEastAsia" w:hAnsiTheme="minorHAnsi" w:cstheme="minorBidi"/>
          <w:sz w:val="22"/>
          <w:szCs w:val="22"/>
          <w:lang w:eastAsia="en-GB"/>
        </w:rPr>
        <w:tab/>
      </w:r>
      <w:r w:rsidRPr="000C3269">
        <w:t>Common Factor attack</w:t>
      </w:r>
      <w:r w:rsidRPr="000C3269">
        <w:tab/>
      </w:r>
      <w:r w:rsidRPr="000C3269">
        <w:fldChar w:fldCharType="begin"/>
      </w:r>
      <w:r w:rsidRPr="000C3269">
        <w:instrText xml:space="preserve"> PAGEREF _Toc366001225 \h </w:instrText>
      </w:r>
      <w:r w:rsidRPr="000C3269">
        <w:fldChar w:fldCharType="separate"/>
      </w:r>
      <w:r w:rsidR="00AD540E" w:rsidRPr="000C3269">
        <w:t>51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17.6</w:t>
      </w:r>
      <w:r w:rsidRPr="000C3269">
        <w:rPr>
          <w:rFonts w:asciiTheme="minorHAnsi" w:eastAsiaTheme="minorEastAsia" w:hAnsiTheme="minorHAnsi" w:cstheme="minorBidi"/>
          <w:sz w:val="22"/>
          <w:szCs w:val="22"/>
          <w:lang w:eastAsia="en-GB"/>
        </w:rPr>
        <w:tab/>
      </w:r>
      <w:r w:rsidRPr="000C3269">
        <w:t>Eavesdropping</w:t>
      </w:r>
      <w:r w:rsidRPr="000C3269">
        <w:tab/>
      </w:r>
      <w:r w:rsidRPr="000C3269">
        <w:fldChar w:fldCharType="begin"/>
      </w:r>
      <w:r w:rsidRPr="000C3269">
        <w:instrText xml:space="preserve"> PAGEREF _Toc366001226 \h </w:instrText>
      </w:r>
      <w:r w:rsidRPr="000C3269">
        <w:fldChar w:fldCharType="separate"/>
      </w:r>
      <w:r w:rsidR="00AD540E" w:rsidRPr="000C3269">
        <w:t>51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17.7</w:t>
      </w:r>
      <w:r w:rsidRPr="000C3269">
        <w:rPr>
          <w:rFonts w:asciiTheme="minorHAnsi" w:eastAsiaTheme="minorEastAsia" w:hAnsiTheme="minorHAnsi" w:cstheme="minorBidi"/>
          <w:sz w:val="22"/>
          <w:szCs w:val="22"/>
          <w:lang w:eastAsia="en-GB"/>
        </w:rPr>
        <w:tab/>
      </w:r>
      <w:r w:rsidRPr="000C3269">
        <w:t>Replay attack</w:t>
      </w:r>
      <w:r w:rsidRPr="000C3269">
        <w:tab/>
      </w:r>
      <w:r w:rsidRPr="000C3269">
        <w:fldChar w:fldCharType="begin"/>
      </w:r>
      <w:r w:rsidRPr="000C3269">
        <w:instrText xml:space="preserve"> PAGEREF _Toc366001227 \h </w:instrText>
      </w:r>
      <w:r w:rsidRPr="000C3269">
        <w:fldChar w:fldCharType="separate"/>
      </w:r>
      <w:r w:rsidR="00AD540E" w:rsidRPr="000C3269">
        <w:t>52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17.8</w:t>
      </w:r>
      <w:r w:rsidRPr="000C3269">
        <w:rPr>
          <w:rFonts w:asciiTheme="minorHAnsi" w:eastAsiaTheme="minorEastAsia" w:hAnsiTheme="minorHAnsi" w:cstheme="minorBidi"/>
          <w:sz w:val="22"/>
          <w:szCs w:val="22"/>
          <w:lang w:eastAsia="en-GB"/>
        </w:rPr>
        <w:tab/>
      </w:r>
      <w:r w:rsidRPr="000C3269">
        <w:t>Insecure hashing algorithms</w:t>
      </w:r>
      <w:r w:rsidRPr="000C3269">
        <w:tab/>
      </w:r>
      <w:r w:rsidRPr="000C3269">
        <w:fldChar w:fldCharType="begin"/>
      </w:r>
      <w:r w:rsidRPr="000C3269">
        <w:instrText xml:space="preserve"> PAGEREF _Toc366001228 \h </w:instrText>
      </w:r>
      <w:r w:rsidRPr="000C3269">
        <w:fldChar w:fldCharType="separate"/>
      </w:r>
      <w:r w:rsidR="00AD540E" w:rsidRPr="000C3269">
        <w:t>52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17.9</w:t>
      </w:r>
      <w:r w:rsidRPr="000C3269">
        <w:rPr>
          <w:rFonts w:asciiTheme="minorHAnsi" w:eastAsiaTheme="minorEastAsia" w:hAnsiTheme="minorHAnsi" w:cstheme="minorBidi"/>
          <w:sz w:val="22"/>
          <w:szCs w:val="22"/>
          <w:lang w:eastAsia="en-GB"/>
        </w:rPr>
        <w:tab/>
      </w:r>
      <w:r w:rsidRPr="000C3269">
        <w:t>Private key compromise</w:t>
      </w:r>
      <w:r w:rsidRPr="000C3269">
        <w:tab/>
      </w:r>
      <w:r w:rsidRPr="000C3269">
        <w:fldChar w:fldCharType="begin"/>
      </w:r>
      <w:r w:rsidRPr="000C3269">
        <w:instrText xml:space="preserve"> PAGEREF _Toc366001229 \h </w:instrText>
      </w:r>
      <w:r w:rsidRPr="000C3269">
        <w:fldChar w:fldCharType="separate"/>
      </w:r>
      <w:r w:rsidR="00AD540E" w:rsidRPr="000C3269">
        <w:t>53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17.10</w:t>
      </w:r>
      <w:r w:rsidRPr="000C3269">
        <w:rPr>
          <w:rFonts w:asciiTheme="minorHAnsi" w:eastAsiaTheme="minorEastAsia" w:hAnsiTheme="minorHAnsi" w:cstheme="minorBidi"/>
          <w:sz w:val="22"/>
          <w:szCs w:val="22"/>
          <w:lang w:eastAsia="en-GB"/>
        </w:rPr>
        <w:tab/>
      </w:r>
      <w:r w:rsidRPr="000C3269">
        <w:t>Rogue CAs</w:t>
      </w:r>
      <w:r w:rsidRPr="000C3269">
        <w:tab/>
      </w:r>
      <w:r w:rsidRPr="000C3269">
        <w:fldChar w:fldCharType="begin"/>
      </w:r>
      <w:r w:rsidRPr="000C3269">
        <w:instrText xml:space="preserve"> PAGEREF _Toc366001230 \h </w:instrText>
      </w:r>
      <w:r w:rsidRPr="000C3269">
        <w:fldChar w:fldCharType="separate"/>
      </w:r>
      <w:r w:rsidR="00AD540E" w:rsidRPr="000C3269">
        <w:t>53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17.11</w:t>
      </w:r>
      <w:r w:rsidRPr="000C3269">
        <w:rPr>
          <w:rFonts w:asciiTheme="minorHAnsi" w:eastAsiaTheme="minorEastAsia" w:hAnsiTheme="minorHAnsi" w:cstheme="minorBidi"/>
          <w:sz w:val="22"/>
          <w:szCs w:val="22"/>
          <w:lang w:eastAsia="en-GB"/>
        </w:rPr>
        <w:tab/>
      </w:r>
      <w:r w:rsidRPr="000C3269">
        <w:t>Hijacking of or hacking into a CA</w:t>
      </w:r>
      <w:r w:rsidRPr="000C3269">
        <w:tab/>
      </w:r>
      <w:r w:rsidRPr="000C3269">
        <w:fldChar w:fldCharType="begin"/>
      </w:r>
      <w:r w:rsidRPr="000C3269">
        <w:instrText xml:space="preserve"> PAGEREF _Toc366001231 \h </w:instrText>
      </w:r>
      <w:r w:rsidRPr="000C3269">
        <w:fldChar w:fldCharType="separate"/>
      </w:r>
      <w:r w:rsidR="00AD540E" w:rsidRPr="000C3269">
        <w:t>53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17.12</w:t>
      </w:r>
      <w:r w:rsidRPr="000C3269">
        <w:rPr>
          <w:rFonts w:asciiTheme="minorHAnsi" w:eastAsiaTheme="minorEastAsia" w:hAnsiTheme="minorHAnsi" w:cstheme="minorBidi"/>
          <w:sz w:val="22"/>
          <w:szCs w:val="22"/>
          <w:lang w:eastAsia="en-GB"/>
        </w:rPr>
        <w:tab/>
      </w:r>
      <w:r w:rsidRPr="000C3269">
        <w:t>Bogus public-key certificates</w:t>
      </w:r>
      <w:r w:rsidRPr="000C3269">
        <w:tab/>
      </w:r>
      <w:r w:rsidRPr="000C3269">
        <w:fldChar w:fldCharType="begin"/>
      </w:r>
      <w:r w:rsidRPr="000C3269">
        <w:instrText xml:space="preserve"> PAGEREF _Toc366001232 \h </w:instrText>
      </w:r>
      <w:r w:rsidRPr="000C3269">
        <w:fldChar w:fldCharType="separate"/>
      </w:r>
      <w:r w:rsidR="00AD540E" w:rsidRPr="000C3269">
        <w:t>54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17.13</w:t>
      </w:r>
      <w:r w:rsidRPr="000C3269">
        <w:rPr>
          <w:rFonts w:asciiTheme="minorHAnsi" w:eastAsiaTheme="minorEastAsia" w:hAnsiTheme="minorHAnsi" w:cstheme="minorBidi"/>
          <w:sz w:val="22"/>
          <w:szCs w:val="22"/>
          <w:lang w:eastAsia="en-GB"/>
        </w:rPr>
        <w:tab/>
      </w:r>
      <w:r w:rsidRPr="000C3269">
        <w:t>Denial-of-service attacks</w:t>
      </w:r>
      <w:r w:rsidRPr="000C3269">
        <w:tab/>
      </w:r>
      <w:r w:rsidRPr="000C3269">
        <w:fldChar w:fldCharType="begin"/>
      </w:r>
      <w:r w:rsidRPr="000C3269">
        <w:instrText xml:space="preserve"> PAGEREF _Toc366001233 \h </w:instrText>
      </w:r>
      <w:r w:rsidRPr="000C3269">
        <w:fldChar w:fldCharType="separate"/>
      </w:r>
      <w:r w:rsidR="00AD540E" w:rsidRPr="000C3269">
        <w:t>54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17.14</w:t>
      </w:r>
      <w:r w:rsidRPr="000C3269">
        <w:rPr>
          <w:rFonts w:asciiTheme="minorHAnsi" w:eastAsiaTheme="minorEastAsia" w:hAnsiTheme="minorHAnsi" w:cstheme="minorBidi"/>
          <w:sz w:val="22"/>
          <w:szCs w:val="22"/>
          <w:lang w:eastAsia="en-GB"/>
        </w:rPr>
        <w:tab/>
      </w:r>
      <w:r w:rsidRPr="000C3269">
        <w:t>Redirection attacks</w:t>
      </w:r>
      <w:r w:rsidRPr="000C3269">
        <w:tab/>
      </w:r>
      <w:r w:rsidRPr="000C3269">
        <w:fldChar w:fldCharType="begin"/>
      </w:r>
      <w:r w:rsidRPr="000C3269">
        <w:instrText xml:space="preserve"> PAGEREF _Toc366001234 \h </w:instrText>
      </w:r>
      <w:r w:rsidRPr="000C3269">
        <w:fldChar w:fldCharType="separate"/>
      </w:r>
      <w:r w:rsidR="00AD540E" w:rsidRPr="000C3269">
        <w:t>55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17.15</w:t>
      </w:r>
      <w:r w:rsidRPr="000C3269">
        <w:rPr>
          <w:rFonts w:asciiTheme="minorHAnsi" w:eastAsiaTheme="minorEastAsia" w:hAnsiTheme="minorHAnsi" w:cstheme="minorBidi"/>
          <w:sz w:val="22"/>
          <w:szCs w:val="22"/>
          <w:lang w:eastAsia="en-GB"/>
        </w:rPr>
        <w:tab/>
      </w:r>
      <w:r w:rsidRPr="000C3269">
        <w:t>Man-in-the-middle attack</w:t>
      </w:r>
      <w:r w:rsidRPr="000C3269">
        <w:tab/>
      </w:r>
      <w:r w:rsidRPr="000C3269">
        <w:fldChar w:fldCharType="begin"/>
      </w:r>
      <w:r w:rsidRPr="000C3269">
        <w:instrText xml:space="preserve"> PAGEREF _Toc366001235 \h </w:instrText>
      </w:r>
      <w:r w:rsidRPr="000C3269">
        <w:fldChar w:fldCharType="separate"/>
      </w:r>
      <w:r w:rsidR="00AD540E" w:rsidRPr="000C3269">
        <w:t>55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17.16</w:t>
      </w:r>
      <w:r w:rsidRPr="000C3269">
        <w:rPr>
          <w:rFonts w:asciiTheme="minorHAnsi" w:eastAsiaTheme="minorEastAsia" w:hAnsiTheme="minorHAnsi" w:cstheme="minorBidi"/>
          <w:sz w:val="22"/>
          <w:szCs w:val="22"/>
          <w:lang w:eastAsia="en-GB"/>
        </w:rPr>
        <w:tab/>
      </w:r>
      <w:r w:rsidRPr="000C3269">
        <w:t>Spear phishing e-mail</w:t>
      </w:r>
      <w:r w:rsidRPr="000C3269">
        <w:tab/>
      </w:r>
      <w:r w:rsidRPr="000C3269">
        <w:fldChar w:fldCharType="begin"/>
      </w:r>
      <w:r w:rsidRPr="000C3269">
        <w:instrText xml:space="preserve"> PAGEREF _Toc366001236 \h </w:instrText>
      </w:r>
      <w:r w:rsidRPr="000C3269">
        <w:fldChar w:fldCharType="separate"/>
      </w:r>
      <w:r w:rsidR="00AD540E" w:rsidRPr="000C3269">
        <w:t>55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17.17</w:t>
      </w:r>
      <w:r w:rsidRPr="000C3269">
        <w:rPr>
          <w:rFonts w:asciiTheme="minorHAnsi" w:eastAsiaTheme="minorEastAsia" w:hAnsiTheme="minorHAnsi" w:cstheme="minorBidi"/>
          <w:sz w:val="22"/>
          <w:szCs w:val="22"/>
          <w:lang w:eastAsia="en-GB"/>
        </w:rPr>
        <w:tab/>
      </w:r>
      <w:r w:rsidRPr="000C3269">
        <w:t>HTTPS stripping attack</w:t>
      </w:r>
      <w:r w:rsidRPr="000C3269">
        <w:tab/>
      </w:r>
      <w:r w:rsidRPr="000C3269">
        <w:fldChar w:fldCharType="begin"/>
      </w:r>
      <w:r w:rsidRPr="000C3269">
        <w:instrText xml:space="preserve"> PAGEREF _Toc366001237 \h </w:instrText>
      </w:r>
      <w:r w:rsidRPr="000C3269">
        <w:fldChar w:fldCharType="separate"/>
      </w:r>
      <w:r w:rsidR="00AD540E" w:rsidRPr="000C3269">
        <w:t>56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17.18</w:t>
      </w:r>
      <w:r w:rsidRPr="000C3269">
        <w:rPr>
          <w:rFonts w:asciiTheme="minorHAnsi" w:eastAsiaTheme="minorEastAsia" w:hAnsiTheme="minorHAnsi" w:cstheme="minorBidi"/>
          <w:sz w:val="22"/>
          <w:szCs w:val="22"/>
          <w:lang w:eastAsia="en-GB"/>
        </w:rPr>
        <w:tab/>
      </w:r>
      <w:r w:rsidRPr="000C3269">
        <w:t>Security Impact on new Top Level Domains (TLDs)</w:t>
      </w:r>
      <w:r w:rsidRPr="000C3269">
        <w:tab/>
      </w:r>
      <w:r w:rsidRPr="000C3269">
        <w:fldChar w:fldCharType="begin"/>
      </w:r>
      <w:r w:rsidRPr="000C3269">
        <w:instrText xml:space="preserve"> PAGEREF _Toc366001238 \h </w:instrText>
      </w:r>
      <w:r w:rsidRPr="000C3269">
        <w:fldChar w:fldCharType="separate"/>
      </w:r>
      <w:r w:rsidR="00AD540E" w:rsidRPr="000C3269">
        <w:t>56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17.19</w:t>
      </w:r>
      <w:r w:rsidRPr="000C3269">
        <w:rPr>
          <w:rFonts w:asciiTheme="minorHAnsi" w:eastAsiaTheme="minorEastAsia" w:hAnsiTheme="minorHAnsi" w:cstheme="minorBidi"/>
          <w:sz w:val="22"/>
          <w:szCs w:val="22"/>
          <w:lang w:eastAsia="en-GB"/>
        </w:rPr>
        <w:tab/>
      </w:r>
      <w:r w:rsidRPr="000C3269">
        <w:t>Weak encryption technique</w:t>
      </w:r>
      <w:r w:rsidRPr="000C3269">
        <w:tab/>
      </w:r>
      <w:r w:rsidRPr="000C3269">
        <w:fldChar w:fldCharType="begin"/>
      </w:r>
      <w:r w:rsidRPr="000C3269">
        <w:instrText xml:space="preserve"> PAGEREF _Toc366001239 \h </w:instrText>
      </w:r>
      <w:r w:rsidRPr="000C3269">
        <w:fldChar w:fldCharType="separate"/>
      </w:r>
      <w:r w:rsidR="00AD540E" w:rsidRPr="000C3269">
        <w:t>56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lastRenderedPageBreak/>
        <w:t>17.20</w:t>
      </w:r>
      <w:r w:rsidRPr="000C3269">
        <w:rPr>
          <w:rFonts w:asciiTheme="minorHAnsi" w:eastAsiaTheme="minorEastAsia" w:hAnsiTheme="minorHAnsi" w:cstheme="minorBidi"/>
          <w:sz w:val="22"/>
          <w:szCs w:val="22"/>
          <w:lang w:eastAsia="en-GB"/>
        </w:rPr>
        <w:tab/>
      </w:r>
      <w:r w:rsidRPr="000C3269">
        <w:t>Wireless router administration</w:t>
      </w:r>
      <w:r w:rsidRPr="000C3269">
        <w:tab/>
      </w:r>
      <w:r w:rsidRPr="000C3269">
        <w:fldChar w:fldCharType="begin"/>
      </w:r>
      <w:r w:rsidRPr="000C3269">
        <w:instrText xml:space="preserve"> PAGEREF _Toc366001240 \h </w:instrText>
      </w:r>
      <w:r w:rsidRPr="000C3269">
        <w:fldChar w:fldCharType="separate"/>
      </w:r>
      <w:r w:rsidR="00AD540E" w:rsidRPr="000C3269">
        <w:t>56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lang w:eastAsia="en-GB"/>
        </w:rPr>
        <w:t>17.21</w:t>
      </w:r>
      <w:r w:rsidRPr="000C3269">
        <w:rPr>
          <w:rFonts w:asciiTheme="minorHAnsi" w:eastAsiaTheme="minorEastAsia" w:hAnsiTheme="minorHAnsi" w:cstheme="minorBidi"/>
          <w:sz w:val="22"/>
          <w:szCs w:val="22"/>
          <w:lang w:eastAsia="en-GB"/>
        </w:rPr>
        <w:tab/>
      </w:r>
      <w:r w:rsidRPr="000C3269">
        <w:rPr>
          <w:lang w:eastAsia="en-GB"/>
        </w:rPr>
        <w:t>The thumb drive (USB memory stick)</w:t>
      </w:r>
      <w:r w:rsidRPr="000C3269">
        <w:tab/>
      </w:r>
      <w:r w:rsidRPr="000C3269">
        <w:fldChar w:fldCharType="begin"/>
      </w:r>
      <w:r w:rsidRPr="000C3269">
        <w:instrText xml:space="preserve"> PAGEREF _Toc366001241 \h </w:instrText>
      </w:r>
      <w:r w:rsidRPr="000C3269">
        <w:fldChar w:fldCharType="separate"/>
      </w:r>
      <w:r w:rsidR="00AD540E" w:rsidRPr="000C3269">
        <w:t>57</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18</w:t>
      </w:r>
      <w:r w:rsidRPr="000C3269">
        <w:rPr>
          <w:rFonts w:asciiTheme="minorHAnsi" w:eastAsiaTheme="minorEastAsia" w:hAnsiTheme="minorHAnsi" w:cstheme="minorBidi"/>
          <w:sz w:val="22"/>
          <w:szCs w:val="22"/>
          <w:lang w:eastAsia="en-GB"/>
        </w:rPr>
        <w:tab/>
      </w:r>
      <w:r w:rsidRPr="000C3269">
        <w:t>Current PKI and key management activities</w:t>
      </w:r>
      <w:r w:rsidRPr="000C3269">
        <w:tab/>
      </w:r>
      <w:r w:rsidRPr="000C3269">
        <w:fldChar w:fldCharType="begin"/>
      </w:r>
      <w:r w:rsidRPr="000C3269">
        <w:instrText xml:space="preserve"> PAGEREF _Toc366001242 \h </w:instrText>
      </w:r>
      <w:r w:rsidRPr="000C3269">
        <w:fldChar w:fldCharType="separate"/>
      </w:r>
      <w:r w:rsidR="00AD540E" w:rsidRPr="000C3269">
        <w:t>57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_Toc366001243 \h </w:instrText>
      </w:r>
      <w:r w:rsidRPr="000C3269">
        <w:fldChar w:fldCharType="separate"/>
      </w:r>
      <w:r w:rsidR="00AD540E" w:rsidRPr="000C3269">
        <w:t>57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18.2</w:t>
      </w:r>
      <w:r w:rsidRPr="000C3269">
        <w:rPr>
          <w:rFonts w:asciiTheme="minorHAnsi" w:eastAsiaTheme="minorEastAsia" w:hAnsiTheme="minorHAnsi" w:cstheme="minorBidi"/>
          <w:sz w:val="22"/>
          <w:szCs w:val="22"/>
          <w:lang w:eastAsia="en-GB"/>
        </w:rPr>
        <w:tab/>
      </w:r>
      <w:r w:rsidRPr="000C3269">
        <w:t>Certification Authority Browser Forum</w:t>
      </w:r>
      <w:r w:rsidRPr="000C3269">
        <w:tab/>
      </w:r>
      <w:r w:rsidRPr="000C3269">
        <w:fldChar w:fldCharType="begin"/>
      </w:r>
      <w:r w:rsidRPr="000C3269">
        <w:instrText xml:space="preserve"> PAGEREF _Toc366001244 \h </w:instrText>
      </w:r>
      <w:r w:rsidRPr="000C3269">
        <w:fldChar w:fldCharType="separate"/>
      </w:r>
      <w:r w:rsidR="00AD540E" w:rsidRPr="000C3269">
        <w:t>57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18.2.1</w:t>
      </w:r>
      <w:r w:rsidRPr="000C3269">
        <w:rPr>
          <w:rFonts w:asciiTheme="minorHAnsi" w:eastAsiaTheme="minorEastAsia" w:hAnsiTheme="minorHAnsi" w:cstheme="minorBidi"/>
          <w:sz w:val="22"/>
          <w:szCs w:val="22"/>
          <w:lang w:eastAsia="en-GB"/>
        </w:rPr>
        <w:tab/>
      </w:r>
      <w:r w:rsidRPr="000C3269">
        <w:t>Publicly Trusted Certificates</w:t>
      </w:r>
      <w:r w:rsidRPr="000C3269">
        <w:tab/>
      </w:r>
      <w:r w:rsidRPr="000C3269">
        <w:fldChar w:fldCharType="begin"/>
      </w:r>
      <w:r w:rsidRPr="000C3269">
        <w:instrText xml:space="preserve"> PAGEREF _Toc366001245 \h </w:instrText>
      </w:r>
      <w:r w:rsidRPr="000C3269">
        <w:fldChar w:fldCharType="separate"/>
      </w:r>
      <w:r w:rsidR="00AD540E" w:rsidRPr="000C3269">
        <w:t>57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18.2.2</w:t>
      </w:r>
      <w:r w:rsidRPr="000C3269">
        <w:rPr>
          <w:rFonts w:asciiTheme="minorHAnsi" w:eastAsiaTheme="minorEastAsia" w:hAnsiTheme="minorHAnsi" w:cstheme="minorBidi"/>
          <w:sz w:val="22"/>
          <w:szCs w:val="22"/>
          <w:lang w:eastAsia="en-GB"/>
        </w:rPr>
        <w:tab/>
      </w:r>
      <w:r w:rsidRPr="000C3269">
        <w:t>Guidelines for the Issuance and Management of Extended Validation Certificates.</w:t>
      </w:r>
      <w:r w:rsidRPr="000C3269">
        <w:tab/>
      </w:r>
      <w:r w:rsidRPr="000C3269">
        <w:fldChar w:fldCharType="begin"/>
      </w:r>
      <w:r w:rsidRPr="000C3269">
        <w:instrText xml:space="preserve"> PAGEREF _Toc366001246 \h </w:instrText>
      </w:r>
      <w:r w:rsidRPr="000C3269">
        <w:fldChar w:fldCharType="separate"/>
      </w:r>
      <w:r w:rsidR="00AD540E" w:rsidRPr="000C3269">
        <w:t>58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18.3</w:t>
      </w:r>
      <w:r w:rsidRPr="000C3269">
        <w:rPr>
          <w:rFonts w:asciiTheme="minorHAnsi" w:eastAsiaTheme="minorEastAsia" w:hAnsiTheme="minorHAnsi" w:cstheme="minorBidi"/>
          <w:sz w:val="22"/>
          <w:szCs w:val="22"/>
          <w:lang w:eastAsia="en-GB"/>
        </w:rPr>
        <w:tab/>
      </w:r>
      <w:r w:rsidRPr="000C3269">
        <w:t>ETSI Electronic Signatures and Infrastructure</w:t>
      </w:r>
      <w:r w:rsidRPr="000C3269">
        <w:tab/>
      </w:r>
      <w:r w:rsidRPr="000C3269">
        <w:fldChar w:fldCharType="begin"/>
      </w:r>
      <w:r w:rsidRPr="000C3269">
        <w:instrText xml:space="preserve"> PAGEREF _Toc366001247 \h </w:instrText>
      </w:r>
      <w:r w:rsidRPr="000C3269">
        <w:fldChar w:fldCharType="separate"/>
      </w:r>
      <w:r w:rsidR="00AD540E" w:rsidRPr="000C3269">
        <w:t>58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18.4</w:t>
      </w:r>
      <w:r w:rsidRPr="000C3269">
        <w:rPr>
          <w:rFonts w:asciiTheme="minorHAnsi" w:eastAsiaTheme="minorEastAsia" w:hAnsiTheme="minorHAnsi" w:cstheme="minorBidi"/>
          <w:sz w:val="22"/>
          <w:szCs w:val="22"/>
          <w:lang w:eastAsia="en-GB"/>
        </w:rPr>
        <w:tab/>
      </w:r>
      <w:r w:rsidRPr="000C3269">
        <w:t>IETF, the Public-Key Infrastructure (X.509) (PKIX)</w:t>
      </w:r>
      <w:r w:rsidRPr="000C3269">
        <w:tab/>
      </w:r>
      <w:r w:rsidRPr="000C3269">
        <w:fldChar w:fldCharType="begin"/>
      </w:r>
      <w:r w:rsidRPr="000C3269">
        <w:instrText xml:space="preserve"> PAGEREF _Toc366001248 \h </w:instrText>
      </w:r>
      <w:r w:rsidRPr="000C3269">
        <w:fldChar w:fldCharType="separate"/>
      </w:r>
      <w:r w:rsidR="00AD540E" w:rsidRPr="000C3269">
        <w:t>58</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18.5</w:t>
      </w:r>
      <w:r w:rsidRPr="0018538A">
        <w:rPr>
          <w:rFonts w:asciiTheme="minorHAnsi" w:eastAsiaTheme="minorEastAsia" w:hAnsiTheme="minorHAnsi" w:cstheme="minorBidi"/>
          <w:sz w:val="22"/>
          <w:szCs w:val="22"/>
          <w:lang w:val="fr-CH" w:eastAsia="en-GB"/>
        </w:rPr>
        <w:tab/>
      </w:r>
      <w:r w:rsidRPr="0018538A">
        <w:rPr>
          <w:lang w:val="fr-CH"/>
        </w:rPr>
        <w:t xml:space="preserve">ITU-T Public-Key Infrastructure </w:t>
      </w:r>
      <w:proofErr w:type="spellStart"/>
      <w:r w:rsidRPr="0018538A">
        <w:rPr>
          <w:lang w:val="fr-CH"/>
        </w:rPr>
        <w:t>activities</w:t>
      </w:r>
      <w:proofErr w:type="spellEnd"/>
      <w:r w:rsidRPr="0018538A">
        <w:rPr>
          <w:lang w:val="fr-CH"/>
        </w:rPr>
        <w:tab/>
      </w:r>
      <w:r w:rsidRPr="000C3269">
        <w:fldChar w:fldCharType="begin"/>
      </w:r>
      <w:r w:rsidRPr="0018538A">
        <w:rPr>
          <w:lang w:val="fr-CH"/>
        </w:rPr>
        <w:instrText xml:space="preserve"> PAGEREF _Toc366001249 \h </w:instrText>
      </w:r>
      <w:r w:rsidRPr="000C3269">
        <w:fldChar w:fldCharType="separate"/>
      </w:r>
      <w:r w:rsidR="00AD540E" w:rsidRPr="0018538A">
        <w:rPr>
          <w:lang w:val="fr-CH"/>
        </w:rPr>
        <w:t>58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18.5.1</w:t>
      </w:r>
      <w:r w:rsidRPr="000C3269">
        <w:rPr>
          <w:rFonts w:asciiTheme="minorHAnsi" w:eastAsiaTheme="minorEastAsia" w:hAnsiTheme="minorHAnsi" w:cstheme="minorBidi"/>
          <w:sz w:val="22"/>
          <w:szCs w:val="22"/>
          <w:lang w:eastAsia="en-GB"/>
        </w:rPr>
        <w:tab/>
      </w:r>
      <w:r w:rsidRPr="000C3269">
        <w:t>ITU-T Study Group 17 activities</w:t>
      </w:r>
      <w:r w:rsidRPr="000C3269">
        <w:tab/>
      </w:r>
      <w:r w:rsidRPr="000C3269">
        <w:fldChar w:fldCharType="begin"/>
      </w:r>
      <w:r w:rsidRPr="000C3269">
        <w:instrText xml:space="preserve"> PAGEREF _Toc366001250 \h </w:instrText>
      </w:r>
      <w:r w:rsidRPr="000C3269">
        <w:fldChar w:fldCharType="separate"/>
      </w:r>
      <w:r w:rsidR="00AD540E" w:rsidRPr="000C3269">
        <w:t>58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18.5.2</w:t>
      </w:r>
      <w:r w:rsidRPr="000C3269">
        <w:rPr>
          <w:rFonts w:asciiTheme="minorHAnsi" w:eastAsiaTheme="minorEastAsia" w:hAnsiTheme="minorHAnsi" w:cstheme="minorBidi"/>
          <w:sz w:val="22"/>
          <w:szCs w:val="22"/>
          <w:lang w:eastAsia="en-GB"/>
        </w:rPr>
        <w:tab/>
      </w:r>
      <w:r w:rsidRPr="000C3269">
        <w:t>ITU-T Study Group 13 activities</w:t>
      </w:r>
      <w:r w:rsidRPr="000C3269">
        <w:tab/>
      </w:r>
      <w:r w:rsidRPr="000C3269">
        <w:fldChar w:fldCharType="begin"/>
      </w:r>
      <w:r w:rsidRPr="000C3269">
        <w:instrText xml:space="preserve"> PAGEREF _Toc366001251 \h </w:instrText>
      </w:r>
      <w:r w:rsidRPr="000C3269">
        <w:fldChar w:fldCharType="separate"/>
      </w:r>
      <w:r w:rsidR="00AD540E" w:rsidRPr="000C3269">
        <w:t>59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18.6</w:t>
      </w:r>
      <w:r w:rsidRPr="000C3269">
        <w:rPr>
          <w:rFonts w:asciiTheme="minorHAnsi" w:eastAsiaTheme="minorEastAsia" w:hAnsiTheme="minorHAnsi" w:cstheme="minorBidi"/>
          <w:sz w:val="22"/>
          <w:szCs w:val="22"/>
          <w:lang w:eastAsia="en-GB"/>
        </w:rPr>
        <w:tab/>
      </w:r>
      <w:r w:rsidRPr="000C3269">
        <w:t>ISO/TC 68 (Banking) PKI activities</w:t>
      </w:r>
      <w:r w:rsidRPr="000C3269">
        <w:tab/>
      </w:r>
      <w:r w:rsidRPr="000C3269">
        <w:fldChar w:fldCharType="begin"/>
      </w:r>
      <w:r w:rsidRPr="000C3269">
        <w:instrText xml:space="preserve"> PAGEREF _Toc366001252 \h </w:instrText>
      </w:r>
      <w:r w:rsidRPr="000C3269">
        <w:fldChar w:fldCharType="separate"/>
      </w:r>
      <w:r w:rsidR="00AD540E" w:rsidRPr="000C3269">
        <w:t>59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18.7</w:t>
      </w:r>
      <w:r w:rsidRPr="000C3269">
        <w:rPr>
          <w:rFonts w:asciiTheme="minorHAnsi" w:eastAsiaTheme="minorEastAsia" w:hAnsiTheme="minorHAnsi" w:cstheme="minorBidi"/>
          <w:sz w:val="22"/>
          <w:szCs w:val="22"/>
          <w:lang w:eastAsia="en-GB"/>
        </w:rPr>
        <w:tab/>
      </w:r>
      <w:r w:rsidRPr="000C3269">
        <w:t>ISO/TC 215 (Health informatics) PKI activities</w:t>
      </w:r>
      <w:r w:rsidRPr="000C3269">
        <w:tab/>
      </w:r>
      <w:r w:rsidRPr="000C3269">
        <w:fldChar w:fldCharType="begin"/>
      </w:r>
      <w:r w:rsidRPr="000C3269">
        <w:instrText xml:space="preserve"> PAGEREF _Toc366001253 \h </w:instrText>
      </w:r>
      <w:r w:rsidRPr="000C3269">
        <w:fldChar w:fldCharType="separate"/>
      </w:r>
      <w:r w:rsidR="00AD540E" w:rsidRPr="000C3269">
        <w:t>60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18.8</w:t>
      </w:r>
      <w:r w:rsidRPr="000C3269">
        <w:rPr>
          <w:rFonts w:asciiTheme="minorHAnsi" w:eastAsiaTheme="minorEastAsia" w:hAnsiTheme="minorHAnsi" w:cstheme="minorBidi"/>
          <w:sz w:val="22"/>
          <w:szCs w:val="22"/>
          <w:lang w:eastAsia="en-GB"/>
        </w:rPr>
        <w:tab/>
      </w:r>
      <w:r w:rsidRPr="000C3269">
        <w:t>IEC/TC57/WG15 (Smart Grid) PKI activities</w:t>
      </w:r>
      <w:r w:rsidRPr="000C3269">
        <w:tab/>
      </w:r>
      <w:r w:rsidRPr="000C3269">
        <w:fldChar w:fldCharType="begin"/>
      </w:r>
      <w:r w:rsidRPr="000C3269">
        <w:instrText xml:space="preserve"> PAGEREF _Toc366001254 \h </w:instrText>
      </w:r>
      <w:r w:rsidRPr="000C3269">
        <w:fldChar w:fldCharType="separate"/>
      </w:r>
      <w:r w:rsidR="00AD540E" w:rsidRPr="000C3269">
        <w:t>60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18.9</w:t>
      </w:r>
      <w:r w:rsidRPr="000C3269">
        <w:rPr>
          <w:rFonts w:asciiTheme="minorHAnsi" w:eastAsiaTheme="minorEastAsia" w:hAnsiTheme="minorHAnsi" w:cstheme="minorBidi"/>
          <w:sz w:val="22"/>
          <w:szCs w:val="22"/>
          <w:lang w:eastAsia="en-GB"/>
        </w:rPr>
        <w:tab/>
      </w:r>
      <w:r w:rsidRPr="000C3269">
        <w:t>Open Mobile Alliance (OMA) - Wireless Application Protocol (WAP)</w:t>
      </w:r>
      <w:r w:rsidRPr="000C3269">
        <w:tab/>
      </w:r>
      <w:r w:rsidRPr="000C3269">
        <w:fldChar w:fldCharType="begin"/>
      </w:r>
      <w:r w:rsidRPr="000C3269">
        <w:instrText xml:space="preserve"> PAGEREF _Toc366001255 \h </w:instrText>
      </w:r>
      <w:r w:rsidRPr="000C3269">
        <w:fldChar w:fldCharType="separate"/>
      </w:r>
      <w:r w:rsidR="00AD540E" w:rsidRPr="000C3269">
        <w:t>60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18.10</w:t>
      </w:r>
      <w:r w:rsidRPr="000C3269">
        <w:rPr>
          <w:rFonts w:asciiTheme="minorHAnsi" w:eastAsiaTheme="minorEastAsia" w:hAnsiTheme="minorHAnsi" w:cstheme="minorBidi"/>
          <w:sz w:val="22"/>
          <w:szCs w:val="22"/>
          <w:lang w:eastAsia="en-GB"/>
        </w:rPr>
        <w:tab/>
      </w:r>
      <w:r w:rsidRPr="000C3269">
        <w:t>ISO/IEC JTC</w:t>
      </w:r>
      <w:r w:rsidR="007F6E35" w:rsidRPr="000C3269">
        <w:t xml:space="preserve"> </w:t>
      </w:r>
      <w:r w:rsidRPr="000C3269">
        <w:t>1/SC27 activities</w:t>
      </w:r>
      <w:r w:rsidRPr="000C3269">
        <w:tab/>
      </w:r>
      <w:r w:rsidRPr="000C3269">
        <w:fldChar w:fldCharType="begin"/>
      </w:r>
      <w:r w:rsidRPr="000C3269">
        <w:instrText xml:space="preserve"> PAGEREF _Toc366001256 \h </w:instrText>
      </w:r>
      <w:r w:rsidRPr="000C3269">
        <w:fldChar w:fldCharType="separate"/>
      </w:r>
      <w:r w:rsidR="00AD540E" w:rsidRPr="000C3269">
        <w:t>61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18.11</w:t>
      </w:r>
      <w:r w:rsidRPr="000C3269">
        <w:rPr>
          <w:rFonts w:asciiTheme="minorHAnsi" w:eastAsiaTheme="minorEastAsia" w:hAnsiTheme="minorHAnsi" w:cstheme="minorBidi"/>
          <w:sz w:val="22"/>
          <w:szCs w:val="22"/>
          <w:lang w:eastAsia="en-GB"/>
        </w:rPr>
        <w:tab/>
      </w:r>
      <w:r w:rsidRPr="000C3269">
        <w:rPr>
          <w:rFonts w:eastAsiaTheme="minorHAnsi"/>
        </w:rPr>
        <w:t>National Institute of Standards and Technology (NIST)</w:t>
      </w:r>
      <w:r w:rsidRPr="000C3269">
        <w:t xml:space="preserve"> activities</w:t>
      </w:r>
      <w:r w:rsidRPr="000C3269">
        <w:tab/>
      </w:r>
      <w:r w:rsidRPr="000C3269">
        <w:fldChar w:fldCharType="begin"/>
      </w:r>
      <w:r w:rsidRPr="000C3269">
        <w:instrText xml:space="preserve"> PAGEREF _Toc366001257 \h </w:instrText>
      </w:r>
      <w:r w:rsidRPr="000C3269">
        <w:fldChar w:fldCharType="separate"/>
      </w:r>
      <w:r w:rsidR="00AD540E" w:rsidRPr="000C3269">
        <w:t>62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18.12</w:t>
      </w:r>
      <w:r w:rsidRPr="000C3269">
        <w:rPr>
          <w:rFonts w:asciiTheme="minorHAnsi" w:eastAsiaTheme="minorEastAsia" w:hAnsiTheme="minorHAnsi" w:cstheme="minorBidi"/>
          <w:sz w:val="22"/>
          <w:szCs w:val="22"/>
          <w:lang w:eastAsia="en-GB"/>
        </w:rPr>
        <w:tab/>
      </w:r>
      <w:r w:rsidRPr="000C3269">
        <w:t>OASIS Enterprise Key Management Infrastructure (EKMI) TC</w:t>
      </w:r>
      <w:r w:rsidRPr="000C3269">
        <w:tab/>
      </w:r>
      <w:r w:rsidRPr="000C3269">
        <w:fldChar w:fldCharType="begin"/>
      </w:r>
      <w:r w:rsidRPr="000C3269">
        <w:instrText xml:space="preserve"> PAGEREF _Toc366001258 \h </w:instrText>
      </w:r>
      <w:r w:rsidRPr="000C3269">
        <w:fldChar w:fldCharType="separate"/>
      </w:r>
      <w:r w:rsidR="00AD540E" w:rsidRPr="000C3269">
        <w:t>62</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19</w:t>
      </w:r>
      <w:r w:rsidRPr="000C3269">
        <w:rPr>
          <w:rFonts w:asciiTheme="minorHAnsi" w:eastAsiaTheme="minorEastAsia" w:hAnsiTheme="minorHAnsi" w:cstheme="minorBidi"/>
          <w:sz w:val="22"/>
          <w:szCs w:val="22"/>
          <w:lang w:eastAsia="en-GB"/>
        </w:rPr>
        <w:tab/>
      </w:r>
      <w:r w:rsidRPr="000C3269">
        <w:t>Wireless PKI (WPKI)</w:t>
      </w:r>
      <w:r w:rsidRPr="000C3269">
        <w:tab/>
      </w:r>
      <w:r w:rsidRPr="000C3269">
        <w:fldChar w:fldCharType="begin"/>
      </w:r>
      <w:r w:rsidRPr="000C3269">
        <w:instrText xml:space="preserve"> PAGEREF _Toc366001259 \h </w:instrText>
      </w:r>
      <w:r w:rsidRPr="000C3269">
        <w:fldChar w:fldCharType="separate"/>
      </w:r>
      <w:r w:rsidR="00AD540E" w:rsidRPr="000C3269">
        <w:t>63</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19.1</w:t>
      </w:r>
      <w:r w:rsidRPr="0018538A">
        <w:rPr>
          <w:rFonts w:asciiTheme="minorHAnsi" w:eastAsiaTheme="minorEastAsia" w:hAnsiTheme="minorHAnsi" w:cstheme="minorBidi"/>
          <w:sz w:val="22"/>
          <w:szCs w:val="22"/>
          <w:lang w:val="fr-CH" w:eastAsia="en-GB"/>
        </w:rPr>
        <w:tab/>
      </w:r>
      <w:r w:rsidRPr="0018538A">
        <w:rPr>
          <w:lang w:val="fr-CH"/>
        </w:rPr>
        <w:t xml:space="preserve">The mobile </w:t>
      </w:r>
      <w:proofErr w:type="spellStart"/>
      <w:r w:rsidRPr="0018538A">
        <w:rPr>
          <w:lang w:val="fr-CH"/>
        </w:rPr>
        <w:t>environment</w:t>
      </w:r>
      <w:proofErr w:type="spellEnd"/>
      <w:r w:rsidRPr="0018538A">
        <w:rPr>
          <w:lang w:val="fr-CH"/>
        </w:rPr>
        <w:tab/>
      </w:r>
      <w:r w:rsidRPr="000C3269">
        <w:fldChar w:fldCharType="begin"/>
      </w:r>
      <w:r w:rsidRPr="0018538A">
        <w:rPr>
          <w:lang w:val="fr-CH"/>
        </w:rPr>
        <w:instrText xml:space="preserve"> PAGEREF _Toc366001260 \h </w:instrText>
      </w:r>
      <w:r w:rsidRPr="000C3269">
        <w:fldChar w:fldCharType="separate"/>
      </w:r>
      <w:r w:rsidR="00AD540E" w:rsidRPr="0018538A">
        <w:rPr>
          <w:lang w:val="fr-CH"/>
        </w:rPr>
        <w:t>63</w:t>
      </w:r>
      <w:r w:rsidRPr="000C3269">
        <w:fldChar w:fldCharType="end"/>
      </w:r>
    </w:p>
    <w:p w:rsidR="006C03DE" w:rsidRPr="0018538A" w:rsidRDefault="006C03DE">
      <w:pPr>
        <w:pStyle w:val="TOC2"/>
        <w:rPr>
          <w:rFonts w:asciiTheme="minorHAnsi" w:eastAsiaTheme="minorEastAsia" w:hAnsiTheme="minorHAnsi" w:cstheme="minorBidi"/>
          <w:sz w:val="22"/>
          <w:szCs w:val="22"/>
          <w:lang w:val="fr-CH" w:eastAsia="en-GB"/>
        </w:rPr>
      </w:pPr>
      <w:r w:rsidRPr="0018538A">
        <w:rPr>
          <w:lang w:val="fr-CH"/>
        </w:rPr>
        <w:t>19.2</w:t>
      </w:r>
      <w:r w:rsidRPr="0018538A">
        <w:rPr>
          <w:rFonts w:asciiTheme="minorHAnsi" w:eastAsiaTheme="minorEastAsia" w:hAnsiTheme="minorHAnsi" w:cstheme="minorBidi"/>
          <w:sz w:val="22"/>
          <w:szCs w:val="22"/>
          <w:lang w:val="fr-CH" w:eastAsia="en-GB"/>
        </w:rPr>
        <w:tab/>
      </w:r>
      <w:proofErr w:type="spellStart"/>
      <w:r w:rsidRPr="0018538A">
        <w:rPr>
          <w:lang w:val="fr-CH"/>
        </w:rPr>
        <w:t>Current</w:t>
      </w:r>
      <w:proofErr w:type="spellEnd"/>
      <w:r w:rsidRPr="0018538A">
        <w:rPr>
          <w:lang w:val="fr-CH"/>
        </w:rPr>
        <w:t xml:space="preserve"> mobile PKI </w:t>
      </w:r>
      <w:proofErr w:type="spellStart"/>
      <w:r w:rsidRPr="0018538A">
        <w:rPr>
          <w:lang w:val="fr-CH"/>
        </w:rPr>
        <w:t>activities</w:t>
      </w:r>
      <w:proofErr w:type="spellEnd"/>
      <w:r w:rsidRPr="0018538A">
        <w:rPr>
          <w:lang w:val="fr-CH"/>
        </w:rPr>
        <w:tab/>
      </w:r>
      <w:r w:rsidRPr="000C3269">
        <w:fldChar w:fldCharType="begin"/>
      </w:r>
      <w:r w:rsidRPr="0018538A">
        <w:rPr>
          <w:lang w:val="fr-CH"/>
        </w:rPr>
        <w:instrText xml:space="preserve"> PAGEREF _Toc366001261 \h </w:instrText>
      </w:r>
      <w:r w:rsidRPr="000C3269">
        <w:fldChar w:fldCharType="separate"/>
      </w:r>
      <w:r w:rsidR="00AD540E" w:rsidRPr="0018538A">
        <w:rPr>
          <w:lang w:val="fr-CH"/>
        </w:rPr>
        <w:t>63</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19.2.1</w:t>
      </w:r>
      <w:r w:rsidRPr="000C3269">
        <w:rPr>
          <w:rFonts w:asciiTheme="minorHAnsi" w:eastAsiaTheme="minorEastAsia" w:hAnsiTheme="minorHAnsi" w:cstheme="minorBidi"/>
          <w:sz w:val="22"/>
          <w:szCs w:val="22"/>
          <w:lang w:eastAsia="en-GB"/>
        </w:rPr>
        <w:tab/>
      </w:r>
      <w:r w:rsidRPr="000C3269">
        <w:t>ITU-T Next Generation Network activities</w:t>
      </w:r>
      <w:r w:rsidRPr="000C3269">
        <w:tab/>
      </w:r>
      <w:r w:rsidRPr="000C3269">
        <w:fldChar w:fldCharType="begin"/>
      </w:r>
      <w:r w:rsidRPr="000C3269">
        <w:instrText xml:space="preserve"> PAGEREF _Toc366001262 \h </w:instrText>
      </w:r>
      <w:r w:rsidRPr="000C3269">
        <w:fldChar w:fldCharType="separate"/>
      </w:r>
      <w:r w:rsidR="00AD540E" w:rsidRPr="000C3269">
        <w:t>63</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19.2.2</w:t>
      </w:r>
      <w:r w:rsidRPr="000C3269">
        <w:rPr>
          <w:rFonts w:asciiTheme="minorHAnsi" w:eastAsiaTheme="minorEastAsia" w:hAnsiTheme="minorHAnsi" w:cstheme="minorBidi"/>
          <w:sz w:val="22"/>
          <w:szCs w:val="22"/>
          <w:lang w:eastAsia="en-GB"/>
        </w:rPr>
        <w:tab/>
      </w:r>
      <w:r w:rsidRPr="000C3269">
        <w:t>ETSI activities</w:t>
      </w:r>
      <w:r w:rsidRPr="000C3269">
        <w:tab/>
      </w:r>
      <w:r w:rsidRPr="000C3269">
        <w:fldChar w:fldCharType="begin"/>
      </w:r>
      <w:r w:rsidRPr="000C3269">
        <w:instrText xml:space="preserve"> PAGEREF _Toc366001263 \h </w:instrText>
      </w:r>
      <w:r w:rsidRPr="000C3269">
        <w:fldChar w:fldCharType="separate"/>
      </w:r>
      <w:r w:rsidR="00AD540E" w:rsidRPr="000C3269">
        <w:t>64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19.3</w:t>
      </w:r>
      <w:r w:rsidRPr="000C3269">
        <w:rPr>
          <w:rFonts w:asciiTheme="minorHAnsi" w:eastAsiaTheme="minorEastAsia" w:hAnsiTheme="minorHAnsi" w:cstheme="minorBidi"/>
          <w:sz w:val="22"/>
          <w:szCs w:val="22"/>
          <w:lang w:eastAsia="en-GB"/>
        </w:rPr>
        <w:tab/>
      </w:r>
      <w:r w:rsidRPr="000C3269">
        <w:t>The relevance of WPKI</w:t>
      </w:r>
      <w:r w:rsidRPr="000C3269">
        <w:tab/>
      </w:r>
      <w:r w:rsidRPr="000C3269">
        <w:fldChar w:fldCharType="begin"/>
      </w:r>
      <w:r w:rsidRPr="000C3269">
        <w:instrText xml:space="preserve"> PAGEREF _Toc366001264 \h </w:instrText>
      </w:r>
      <w:r w:rsidRPr="000C3269">
        <w:fldChar w:fldCharType="separate"/>
      </w:r>
      <w:r w:rsidR="00AD540E" w:rsidRPr="000C3269">
        <w:t>65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19.4</w:t>
      </w:r>
      <w:r w:rsidRPr="000C3269">
        <w:rPr>
          <w:rFonts w:asciiTheme="minorHAnsi" w:eastAsiaTheme="minorEastAsia" w:hAnsiTheme="minorHAnsi" w:cstheme="minorBidi"/>
          <w:sz w:val="22"/>
          <w:szCs w:val="22"/>
          <w:lang w:eastAsia="en-GB"/>
        </w:rPr>
        <w:tab/>
      </w:r>
      <w:r w:rsidRPr="000C3269">
        <w:t>Use of SIM and UICC card capabilities</w:t>
      </w:r>
      <w:r w:rsidRPr="000C3269">
        <w:tab/>
      </w:r>
      <w:r w:rsidRPr="000C3269">
        <w:fldChar w:fldCharType="begin"/>
      </w:r>
      <w:r w:rsidRPr="000C3269">
        <w:instrText xml:space="preserve"> PAGEREF _Toc366001265 \h </w:instrText>
      </w:r>
      <w:r w:rsidRPr="000C3269">
        <w:fldChar w:fldCharType="separate"/>
      </w:r>
      <w:r w:rsidR="00AD540E" w:rsidRPr="000C3269">
        <w:t>65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19.5</w:t>
      </w:r>
      <w:r w:rsidRPr="000C3269">
        <w:rPr>
          <w:rFonts w:asciiTheme="minorHAnsi" w:eastAsiaTheme="minorEastAsia" w:hAnsiTheme="minorHAnsi" w:cstheme="minorBidi"/>
          <w:sz w:val="22"/>
          <w:szCs w:val="22"/>
          <w:lang w:eastAsia="en-GB"/>
        </w:rPr>
        <w:tab/>
      </w:r>
      <w:r w:rsidRPr="000C3269">
        <w:t>Key management issues</w:t>
      </w:r>
      <w:r w:rsidRPr="000C3269">
        <w:tab/>
      </w:r>
      <w:r w:rsidRPr="000C3269">
        <w:fldChar w:fldCharType="begin"/>
      </w:r>
      <w:r w:rsidRPr="000C3269">
        <w:instrText xml:space="preserve"> PAGEREF _Toc366001266 \h </w:instrText>
      </w:r>
      <w:r w:rsidRPr="000C3269">
        <w:fldChar w:fldCharType="separate"/>
      </w:r>
      <w:r w:rsidR="00AD540E" w:rsidRPr="000C3269">
        <w:t>66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19.6</w:t>
      </w:r>
      <w:r w:rsidRPr="000C3269">
        <w:rPr>
          <w:rFonts w:asciiTheme="minorHAnsi" w:eastAsiaTheme="minorEastAsia" w:hAnsiTheme="minorHAnsi" w:cstheme="minorBidi"/>
          <w:sz w:val="22"/>
          <w:szCs w:val="22"/>
          <w:lang w:eastAsia="en-GB"/>
        </w:rPr>
        <w:tab/>
      </w:r>
      <w:r w:rsidRPr="000C3269">
        <w:t>Threats specific to WPKI</w:t>
      </w:r>
      <w:r w:rsidRPr="000C3269">
        <w:tab/>
      </w:r>
      <w:r w:rsidRPr="000C3269">
        <w:fldChar w:fldCharType="begin"/>
      </w:r>
      <w:r w:rsidRPr="000C3269">
        <w:instrText xml:space="preserve"> PAGEREF _Toc366001267 \h </w:instrText>
      </w:r>
      <w:r w:rsidRPr="000C3269">
        <w:fldChar w:fldCharType="separate"/>
      </w:r>
      <w:r w:rsidR="00AD540E" w:rsidRPr="000C3269">
        <w:t>66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20</w:t>
      </w:r>
      <w:r w:rsidRPr="000C3269">
        <w:rPr>
          <w:rFonts w:asciiTheme="minorHAnsi" w:eastAsiaTheme="minorEastAsia" w:hAnsiTheme="minorHAnsi" w:cstheme="minorBidi"/>
          <w:sz w:val="22"/>
          <w:szCs w:val="22"/>
          <w:lang w:eastAsia="en-GB"/>
        </w:rPr>
        <w:tab/>
      </w:r>
      <w:r w:rsidRPr="000C3269">
        <w:t>PKI in Machine-to-Machine (M2M) environment</w:t>
      </w:r>
      <w:r w:rsidRPr="000C3269">
        <w:tab/>
      </w:r>
      <w:r w:rsidRPr="000C3269">
        <w:fldChar w:fldCharType="begin"/>
      </w:r>
      <w:r w:rsidRPr="000C3269">
        <w:instrText xml:space="preserve"> PAGEREF _Toc366001268 \h </w:instrText>
      </w:r>
      <w:r w:rsidRPr="000C3269">
        <w:fldChar w:fldCharType="separate"/>
      </w:r>
      <w:r w:rsidR="00AD540E" w:rsidRPr="000C3269">
        <w:t>66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20.1</w:t>
      </w:r>
      <w:r w:rsidRPr="000C3269">
        <w:rPr>
          <w:rFonts w:asciiTheme="minorHAnsi" w:eastAsiaTheme="minorEastAsia" w:hAnsiTheme="minorHAnsi" w:cstheme="minorBidi"/>
          <w:sz w:val="22"/>
          <w:szCs w:val="22"/>
          <w:lang w:eastAsia="en-GB"/>
        </w:rPr>
        <w:tab/>
      </w:r>
      <w:r w:rsidRPr="000C3269">
        <w:t>Special M2M challenges</w:t>
      </w:r>
      <w:r w:rsidRPr="000C3269">
        <w:tab/>
      </w:r>
      <w:r w:rsidRPr="000C3269">
        <w:fldChar w:fldCharType="begin"/>
      </w:r>
      <w:r w:rsidRPr="000C3269">
        <w:instrText xml:space="preserve"> PAGEREF _Toc366001269 \h </w:instrText>
      </w:r>
      <w:r w:rsidRPr="000C3269">
        <w:fldChar w:fldCharType="separate"/>
      </w:r>
      <w:r w:rsidR="00AD540E" w:rsidRPr="000C3269">
        <w:t>66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20.2</w:t>
      </w:r>
      <w:r w:rsidRPr="000C3269">
        <w:rPr>
          <w:rFonts w:asciiTheme="minorHAnsi" w:eastAsiaTheme="minorEastAsia" w:hAnsiTheme="minorHAnsi" w:cstheme="minorBidi"/>
          <w:sz w:val="22"/>
          <w:szCs w:val="22"/>
          <w:lang w:eastAsia="en-GB"/>
        </w:rPr>
        <w:tab/>
      </w:r>
      <w:r w:rsidRPr="000C3269">
        <w:t>Encryption and Key Management issues</w:t>
      </w:r>
      <w:r w:rsidRPr="000C3269">
        <w:tab/>
      </w:r>
      <w:r w:rsidRPr="000C3269">
        <w:fldChar w:fldCharType="begin"/>
      </w:r>
      <w:r w:rsidRPr="000C3269">
        <w:instrText xml:space="preserve"> PAGEREF _Toc366001270 \h </w:instrText>
      </w:r>
      <w:r w:rsidRPr="000C3269">
        <w:fldChar w:fldCharType="separate"/>
      </w:r>
      <w:r w:rsidR="00AD540E" w:rsidRPr="000C3269">
        <w:t>67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20.3</w:t>
      </w:r>
      <w:r w:rsidRPr="000C3269">
        <w:rPr>
          <w:rFonts w:asciiTheme="minorHAnsi" w:eastAsiaTheme="minorEastAsia" w:hAnsiTheme="minorHAnsi" w:cstheme="minorBidi"/>
          <w:sz w:val="22"/>
          <w:szCs w:val="22"/>
          <w:lang w:eastAsia="en-GB"/>
        </w:rPr>
        <w:tab/>
      </w:r>
      <w:r w:rsidRPr="000C3269">
        <w:t>Threats specific to M2M</w:t>
      </w:r>
      <w:r w:rsidRPr="000C3269">
        <w:tab/>
      </w:r>
      <w:r w:rsidRPr="000C3269">
        <w:fldChar w:fldCharType="begin"/>
      </w:r>
      <w:r w:rsidRPr="000C3269">
        <w:instrText xml:space="preserve"> PAGEREF _Toc366001271 \h </w:instrText>
      </w:r>
      <w:r w:rsidRPr="000C3269">
        <w:fldChar w:fldCharType="separate"/>
      </w:r>
      <w:r w:rsidR="00AD540E" w:rsidRPr="000C3269">
        <w:t>67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20.3.1</w:t>
      </w:r>
      <w:r w:rsidRPr="000C3269">
        <w:rPr>
          <w:rFonts w:asciiTheme="minorHAnsi" w:eastAsiaTheme="minorEastAsia" w:hAnsiTheme="minorHAnsi" w:cstheme="minorBidi"/>
          <w:sz w:val="22"/>
          <w:szCs w:val="22"/>
          <w:lang w:eastAsia="en-GB"/>
        </w:rPr>
        <w:tab/>
      </w:r>
      <w:r w:rsidRPr="000C3269">
        <w:t>Configuration problems</w:t>
      </w:r>
      <w:r w:rsidRPr="000C3269">
        <w:tab/>
      </w:r>
      <w:r w:rsidRPr="000C3269">
        <w:fldChar w:fldCharType="begin"/>
      </w:r>
      <w:r w:rsidRPr="000C3269">
        <w:instrText xml:space="preserve"> PAGEREF _Toc366001272 \h </w:instrText>
      </w:r>
      <w:r w:rsidRPr="000C3269">
        <w:fldChar w:fldCharType="separate"/>
      </w:r>
      <w:r w:rsidR="00AD540E" w:rsidRPr="000C3269">
        <w:t>67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20.3.2</w:t>
      </w:r>
      <w:r w:rsidRPr="000C3269">
        <w:rPr>
          <w:rFonts w:asciiTheme="minorHAnsi" w:eastAsiaTheme="minorEastAsia" w:hAnsiTheme="minorHAnsi" w:cstheme="minorBidi"/>
          <w:sz w:val="22"/>
          <w:szCs w:val="22"/>
          <w:lang w:eastAsia="en-GB"/>
        </w:rPr>
        <w:tab/>
      </w:r>
      <w:r w:rsidRPr="000C3269">
        <w:t>Software problems</w:t>
      </w:r>
      <w:r w:rsidRPr="000C3269">
        <w:tab/>
      </w:r>
      <w:r w:rsidRPr="000C3269">
        <w:fldChar w:fldCharType="begin"/>
      </w:r>
      <w:r w:rsidRPr="000C3269">
        <w:instrText xml:space="preserve"> PAGEREF _Toc366001273 \h </w:instrText>
      </w:r>
      <w:r w:rsidRPr="000C3269">
        <w:fldChar w:fldCharType="separate"/>
      </w:r>
      <w:r w:rsidR="00AD540E" w:rsidRPr="000C3269">
        <w:t>67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20.3.3</w:t>
      </w:r>
      <w:r w:rsidRPr="000C3269">
        <w:rPr>
          <w:rFonts w:asciiTheme="minorHAnsi" w:eastAsiaTheme="minorEastAsia" w:hAnsiTheme="minorHAnsi" w:cstheme="minorBidi"/>
          <w:sz w:val="22"/>
          <w:szCs w:val="22"/>
          <w:lang w:eastAsia="en-GB"/>
        </w:rPr>
        <w:tab/>
      </w:r>
      <w:r w:rsidRPr="000C3269">
        <w:t>Denial-of-Service (</w:t>
      </w:r>
      <w:proofErr w:type="spellStart"/>
      <w:r w:rsidRPr="000C3269">
        <w:t>DoS</w:t>
      </w:r>
      <w:proofErr w:type="spellEnd"/>
      <w:r w:rsidRPr="000C3269">
        <w:t>) attacks</w:t>
      </w:r>
      <w:r w:rsidRPr="000C3269">
        <w:tab/>
      </w:r>
      <w:r w:rsidRPr="000C3269">
        <w:fldChar w:fldCharType="begin"/>
      </w:r>
      <w:r w:rsidRPr="000C3269">
        <w:instrText xml:space="preserve"> PAGEREF _Toc366001274 \h </w:instrText>
      </w:r>
      <w:r w:rsidRPr="000C3269">
        <w:fldChar w:fldCharType="separate"/>
      </w:r>
      <w:r w:rsidR="00AD540E" w:rsidRPr="000C3269">
        <w:t>67</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21</w:t>
      </w:r>
      <w:r w:rsidRPr="000C3269">
        <w:rPr>
          <w:rFonts w:asciiTheme="minorHAnsi" w:eastAsiaTheme="minorEastAsia" w:hAnsiTheme="minorHAnsi" w:cstheme="minorBidi"/>
          <w:sz w:val="22"/>
          <w:szCs w:val="22"/>
          <w:lang w:eastAsia="en-GB"/>
        </w:rPr>
        <w:tab/>
      </w:r>
      <w:r w:rsidRPr="000C3269">
        <w:t>PKI as it relates to cloud computing</w:t>
      </w:r>
      <w:r w:rsidRPr="000C3269">
        <w:tab/>
      </w:r>
      <w:r w:rsidRPr="000C3269">
        <w:fldChar w:fldCharType="begin"/>
      </w:r>
      <w:r w:rsidRPr="000C3269">
        <w:instrText xml:space="preserve"> PAGEREF _Toc366001275 \h </w:instrText>
      </w:r>
      <w:r w:rsidRPr="000C3269">
        <w:fldChar w:fldCharType="separate"/>
      </w:r>
      <w:r w:rsidR="00AD540E" w:rsidRPr="000C3269">
        <w:t>68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rFonts w:eastAsiaTheme="minorHAnsi"/>
        </w:rPr>
        <w:lastRenderedPageBreak/>
        <w:t>21.1</w:t>
      </w:r>
      <w:r w:rsidRPr="000C3269">
        <w:rPr>
          <w:rFonts w:asciiTheme="minorHAnsi" w:eastAsiaTheme="minorEastAsia" w:hAnsiTheme="minorHAnsi" w:cstheme="minorBidi"/>
          <w:sz w:val="22"/>
          <w:szCs w:val="22"/>
          <w:lang w:eastAsia="en-GB"/>
        </w:rPr>
        <w:tab/>
      </w:r>
      <w:r w:rsidRPr="000C3269">
        <w:rPr>
          <w:rFonts w:eastAsiaTheme="minorHAnsi"/>
        </w:rPr>
        <w:t>Introduction</w:t>
      </w:r>
      <w:r w:rsidRPr="000C3269">
        <w:tab/>
      </w:r>
      <w:r w:rsidRPr="000C3269">
        <w:fldChar w:fldCharType="begin"/>
      </w:r>
      <w:r w:rsidRPr="000C3269">
        <w:instrText xml:space="preserve"> PAGEREF _Toc366001276 \h </w:instrText>
      </w:r>
      <w:r w:rsidRPr="000C3269">
        <w:fldChar w:fldCharType="separate"/>
      </w:r>
      <w:r w:rsidR="00AD540E" w:rsidRPr="000C3269">
        <w:t>68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21.2</w:t>
      </w:r>
      <w:r w:rsidRPr="000C3269">
        <w:rPr>
          <w:rFonts w:asciiTheme="minorHAnsi" w:eastAsiaTheme="minorEastAsia" w:hAnsiTheme="minorHAnsi" w:cstheme="minorBidi"/>
          <w:sz w:val="22"/>
          <w:szCs w:val="22"/>
          <w:lang w:eastAsia="en-GB"/>
        </w:rPr>
        <w:tab/>
      </w:r>
      <w:r w:rsidRPr="000C3269">
        <w:t>PKI structures for cloud computing</w:t>
      </w:r>
      <w:r w:rsidRPr="000C3269">
        <w:tab/>
      </w:r>
      <w:r w:rsidRPr="000C3269">
        <w:fldChar w:fldCharType="begin"/>
      </w:r>
      <w:r w:rsidRPr="000C3269">
        <w:instrText xml:space="preserve"> PAGEREF _Toc366001277 \h </w:instrText>
      </w:r>
      <w:r w:rsidRPr="000C3269">
        <w:fldChar w:fldCharType="separate"/>
      </w:r>
      <w:r w:rsidR="00AD540E" w:rsidRPr="000C3269">
        <w:t>68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rFonts w:eastAsiaTheme="minorHAnsi"/>
        </w:rPr>
        <w:t>21.3</w:t>
      </w:r>
      <w:r w:rsidRPr="000C3269">
        <w:rPr>
          <w:rFonts w:asciiTheme="minorHAnsi" w:eastAsiaTheme="minorEastAsia" w:hAnsiTheme="minorHAnsi" w:cstheme="minorBidi"/>
          <w:sz w:val="22"/>
          <w:szCs w:val="22"/>
          <w:lang w:eastAsia="en-GB"/>
        </w:rPr>
        <w:tab/>
      </w:r>
      <w:r w:rsidRPr="000C3269">
        <w:rPr>
          <w:rFonts w:eastAsiaTheme="minorHAnsi"/>
        </w:rPr>
        <w:t>PKI related accessing services from the cloud</w:t>
      </w:r>
      <w:r w:rsidRPr="000C3269">
        <w:tab/>
      </w:r>
      <w:r w:rsidRPr="000C3269">
        <w:fldChar w:fldCharType="begin"/>
      </w:r>
      <w:r w:rsidRPr="000C3269">
        <w:instrText xml:space="preserve"> PAGEREF _Toc366001278 \h </w:instrText>
      </w:r>
      <w:r w:rsidRPr="000C3269">
        <w:fldChar w:fldCharType="separate"/>
      </w:r>
      <w:r w:rsidR="00AD540E" w:rsidRPr="000C3269">
        <w:t>70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rPr>
          <w:rFonts w:eastAsiaTheme="minorHAnsi"/>
        </w:rPr>
        <w:t>21.4</w:t>
      </w:r>
      <w:r w:rsidRPr="000C3269">
        <w:rPr>
          <w:rFonts w:asciiTheme="minorHAnsi" w:eastAsiaTheme="minorEastAsia" w:hAnsiTheme="minorHAnsi" w:cstheme="minorBidi"/>
          <w:sz w:val="22"/>
          <w:szCs w:val="22"/>
          <w:lang w:eastAsia="en-GB"/>
        </w:rPr>
        <w:tab/>
      </w:r>
      <w:r w:rsidRPr="000C3269">
        <w:t>PKI as a service provided by Cloud Computing</w:t>
      </w:r>
      <w:r w:rsidRPr="000C3269">
        <w:tab/>
      </w:r>
      <w:r w:rsidRPr="000C3269">
        <w:fldChar w:fldCharType="begin"/>
      </w:r>
      <w:r w:rsidRPr="000C3269">
        <w:instrText xml:space="preserve"> PAGEREF _Toc366001279 \h </w:instrText>
      </w:r>
      <w:r w:rsidRPr="000C3269">
        <w:fldChar w:fldCharType="separate"/>
      </w:r>
      <w:r w:rsidR="00AD540E" w:rsidRPr="000C3269">
        <w:t>70</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21.4.1</w:t>
      </w:r>
      <w:r w:rsidRPr="000C3269">
        <w:rPr>
          <w:rFonts w:asciiTheme="minorHAnsi" w:eastAsiaTheme="minorEastAsia" w:hAnsiTheme="minorHAnsi" w:cstheme="minorBidi"/>
          <w:sz w:val="22"/>
          <w:szCs w:val="22"/>
          <w:lang w:eastAsia="en-GB"/>
        </w:rPr>
        <w:tab/>
      </w:r>
      <w:r w:rsidRPr="000C3269">
        <w:t>Issues</w:t>
      </w:r>
      <w:r w:rsidRPr="000C3269">
        <w:tab/>
      </w:r>
      <w:r w:rsidRPr="000C3269">
        <w:fldChar w:fldCharType="begin"/>
      </w:r>
      <w:r w:rsidRPr="000C3269">
        <w:instrText xml:space="preserve"> PAGEREF _Toc366001280 \h </w:instrText>
      </w:r>
      <w:r w:rsidRPr="000C3269">
        <w:fldChar w:fldCharType="separate"/>
      </w:r>
      <w:r w:rsidR="00AD540E" w:rsidRPr="000C3269">
        <w:t>70</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rPr>
        <w:t>21.4.2</w:t>
      </w:r>
      <w:r w:rsidRPr="000C3269">
        <w:rPr>
          <w:rFonts w:asciiTheme="minorHAnsi" w:eastAsiaTheme="minorEastAsia" w:hAnsiTheme="minorHAnsi" w:cstheme="minorBidi"/>
          <w:sz w:val="22"/>
          <w:szCs w:val="22"/>
          <w:lang w:eastAsia="en-GB"/>
        </w:rPr>
        <w:tab/>
      </w:r>
      <w:r w:rsidRPr="000C3269">
        <w:rPr>
          <w:rFonts w:eastAsiaTheme="minorHAnsi"/>
        </w:rPr>
        <w:t>Possible solutions</w:t>
      </w:r>
      <w:r w:rsidRPr="000C3269">
        <w:tab/>
      </w:r>
      <w:r w:rsidRPr="000C3269">
        <w:fldChar w:fldCharType="begin"/>
      </w:r>
      <w:r w:rsidRPr="000C3269">
        <w:instrText xml:space="preserve"> PAGEREF _Toc366001281 \h </w:instrText>
      </w:r>
      <w:r w:rsidRPr="000C3269">
        <w:fldChar w:fldCharType="separate"/>
      </w:r>
      <w:r w:rsidR="00AD540E" w:rsidRPr="000C3269">
        <w:t>71</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22</w:t>
      </w:r>
      <w:r w:rsidRPr="000C3269">
        <w:rPr>
          <w:rFonts w:asciiTheme="minorHAnsi" w:eastAsiaTheme="minorEastAsia" w:hAnsiTheme="minorHAnsi" w:cstheme="minorBidi"/>
          <w:sz w:val="22"/>
          <w:szCs w:val="22"/>
          <w:lang w:eastAsia="en-GB"/>
        </w:rPr>
        <w:tab/>
      </w:r>
      <w:r w:rsidRPr="000C3269">
        <w:t>Security issues for Smart Grid</w:t>
      </w:r>
      <w:r w:rsidRPr="000C3269">
        <w:tab/>
      </w:r>
      <w:r w:rsidRPr="000C3269">
        <w:fldChar w:fldCharType="begin"/>
      </w:r>
      <w:r w:rsidRPr="000C3269">
        <w:instrText xml:space="preserve"> PAGEREF _Toc366001282 \h </w:instrText>
      </w:r>
      <w:r w:rsidRPr="000C3269">
        <w:fldChar w:fldCharType="separate"/>
      </w:r>
      <w:r w:rsidR="00AD540E" w:rsidRPr="000C3269">
        <w:t>71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_Toc366001283 \h </w:instrText>
      </w:r>
      <w:r w:rsidRPr="000C3269">
        <w:fldChar w:fldCharType="separate"/>
      </w:r>
      <w:r w:rsidR="00AD540E" w:rsidRPr="000C3269">
        <w:t>71</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22.2</w:t>
      </w:r>
      <w:r w:rsidRPr="000C3269">
        <w:rPr>
          <w:rFonts w:asciiTheme="minorHAnsi" w:eastAsiaTheme="minorEastAsia" w:hAnsiTheme="minorHAnsi" w:cstheme="minorBidi"/>
          <w:sz w:val="22"/>
          <w:szCs w:val="22"/>
          <w:lang w:eastAsia="en-GB"/>
        </w:rPr>
        <w:tab/>
      </w:r>
      <w:r w:rsidRPr="000C3269">
        <w:t>The Smart Grid environment</w:t>
      </w:r>
      <w:r w:rsidRPr="000C3269">
        <w:tab/>
      </w:r>
      <w:r w:rsidRPr="000C3269">
        <w:fldChar w:fldCharType="begin"/>
      </w:r>
      <w:r w:rsidRPr="000C3269">
        <w:instrText xml:space="preserve"> PAGEREF _Toc366001284 \h </w:instrText>
      </w:r>
      <w:r w:rsidRPr="000C3269">
        <w:fldChar w:fldCharType="separate"/>
      </w:r>
      <w:r w:rsidR="00AD540E" w:rsidRPr="000C3269">
        <w:t>72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22.3</w:t>
      </w:r>
      <w:r w:rsidRPr="000C3269">
        <w:rPr>
          <w:rFonts w:asciiTheme="minorHAnsi" w:eastAsiaTheme="minorEastAsia" w:hAnsiTheme="minorHAnsi" w:cstheme="minorBidi"/>
          <w:sz w:val="22"/>
          <w:szCs w:val="22"/>
          <w:lang w:eastAsia="en-GB"/>
        </w:rPr>
        <w:tab/>
      </w:r>
      <w:r w:rsidRPr="000C3269">
        <w:t>Partners in Smart Grid</w:t>
      </w:r>
      <w:r w:rsidRPr="000C3269">
        <w:tab/>
      </w:r>
      <w:r w:rsidRPr="000C3269">
        <w:fldChar w:fldCharType="begin"/>
      </w:r>
      <w:r w:rsidRPr="000C3269">
        <w:instrText xml:space="preserve"> PAGEREF _Toc366001285 \h </w:instrText>
      </w:r>
      <w:r w:rsidRPr="000C3269">
        <w:fldChar w:fldCharType="separate"/>
      </w:r>
      <w:r w:rsidR="00AD540E" w:rsidRPr="000C3269">
        <w:t>72</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22.4</w:t>
      </w:r>
      <w:r w:rsidRPr="000C3269">
        <w:rPr>
          <w:rFonts w:asciiTheme="minorHAnsi" w:eastAsiaTheme="minorEastAsia" w:hAnsiTheme="minorHAnsi" w:cstheme="minorBidi"/>
          <w:sz w:val="22"/>
          <w:szCs w:val="22"/>
          <w:lang w:eastAsia="en-GB"/>
        </w:rPr>
        <w:tab/>
      </w:r>
      <w:r w:rsidRPr="000C3269">
        <w:t>NIST on Smart Grid - NISTIR 7628 report</w:t>
      </w:r>
      <w:r w:rsidRPr="000C3269">
        <w:tab/>
      </w:r>
      <w:r w:rsidRPr="000C3269">
        <w:fldChar w:fldCharType="begin"/>
      </w:r>
      <w:r w:rsidRPr="000C3269">
        <w:instrText xml:space="preserve"> PAGEREF _Toc366001286 \h </w:instrText>
      </w:r>
      <w:r w:rsidRPr="000C3269">
        <w:fldChar w:fldCharType="separate"/>
      </w:r>
      <w:r w:rsidR="00AD540E" w:rsidRPr="000C3269">
        <w:t>73</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22.4.1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_Toc366001287 \h </w:instrText>
      </w:r>
      <w:r w:rsidRPr="000C3269">
        <w:fldChar w:fldCharType="separate"/>
      </w:r>
      <w:r w:rsidR="00AD540E" w:rsidRPr="000C3269">
        <w:t>73</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22.4.2</w:t>
      </w:r>
      <w:r w:rsidRPr="000C3269">
        <w:rPr>
          <w:rFonts w:asciiTheme="minorHAnsi" w:eastAsiaTheme="minorEastAsia" w:hAnsiTheme="minorHAnsi" w:cstheme="minorBidi"/>
          <w:sz w:val="22"/>
          <w:szCs w:val="22"/>
          <w:lang w:eastAsia="en-GB"/>
        </w:rPr>
        <w:tab/>
      </w:r>
      <w:r w:rsidRPr="000C3269">
        <w:t>Volume 1 - high level requirements</w:t>
      </w:r>
      <w:r w:rsidRPr="000C3269">
        <w:tab/>
      </w:r>
      <w:r w:rsidRPr="000C3269">
        <w:fldChar w:fldCharType="begin"/>
      </w:r>
      <w:r w:rsidRPr="000C3269">
        <w:instrText xml:space="preserve"> PAGEREF _Toc366001288 \h </w:instrText>
      </w:r>
      <w:r w:rsidRPr="000C3269">
        <w:fldChar w:fldCharType="separate"/>
      </w:r>
      <w:r w:rsidR="00AD540E" w:rsidRPr="000C3269">
        <w:t>73</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22.4.3</w:t>
      </w:r>
      <w:r w:rsidRPr="000C3269">
        <w:rPr>
          <w:rFonts w:asciiTheme="minorHAnsi" w:eastAsiaTheme="minorEastAsia" w:hAnsiTheme="minorHAnsi" w:cstheme="minorBidi"/>
          <w:sz w:val="22"/>
          <w:szCs w:val="22"/>
          <w:lang w:eastAsia="en-GB"/>
        </w:rPr>
        <w:tab/>
      </w:r>
      <w:r w:rsidRPr="000C3269">
        <w:t>Volume 2 - privacy</w:t>
      </w:r>
      <w:r w:rsidRPr="000C3269">
        <w:tab/>
      </w:r>
      <w:r w:rsidRPr="000C3269">
        <w:fldChar w:fldCharType="begin"/>
      </w:r>
      <w:r w:rsidRPr="000C3269">
        <w:instrText xml:space="preserve"> PAGEREF _Toc366001289 \h </w:instrText>
      </w:r>
      <w:r w:rsidRPr="000C3269">
        <w:fldChar w:fldCharType="separate"/>
      </w:r>
      <w:r w:rsidR="00AD540E" w:rsidRPr="000C3269">
        <w:t>74</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22.4.4</w:t>
      </w:r>
      <w:r w:rsidRPr="000C3269">
        <w:rPr>
          <w:rFonts w:asciiTheme="minorHAnsi" w:eastAsiaTheme="minorEastAsia" w:hAnsiTheme="minorHAnsi" w:cstheme="minorBidi"/>
          <w:sz w:val="22"/>
          <w:szCs w:val="22"/>
          <w:lang w:eastAsia="en-GB"/>
        </w:rPr>
        <w:tab/>
      </w:r>
      <w:r w:rsidRPr="000C3269">
        <w:t>Volume 3 - Analysis and references</w:t>
      </w:r>
      <w:r w:rsidRPr="000C3269">
        <w:tab/>
      </w:r>
      <w:r w:rsidRPr="000C3269">
        <w:fldChar w:fldCharType="begin"/>
      </w:r>
      <w:r w:rsidRPr="000C3269">
        <w:instrText xml:space="preserve"> PAGEREF _Toc366001290 \h </w:instrText>
      </w:r>
      <w:r w:rsidRPr="000C3269">
        <w:fldChar w:fldCharType="separate"/>
      </w:r>
      <w:r w:rsidR="00AD540E" w:rsidRPr="000C3269">
        <w:t>75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22.5</w:t>
      </w:r>
      <w:r w:rsidRPr="000C3269">
        <w:rPr>
          <w:rFonts w:asciiTheme="minorHAnsi" w:eastAsiaTheme="minorEastAsia" w:hAnsiTheme="minorHAnsi" w:cstheme="minorBidi"/>
          <w:sz w:val="22"/>
          <w:szCs w:val="22"/>
          <w:lang w:eastAsia="en-GB"/>
        </w:rPr>
        <w:tab/>
      </w:r>
      <w:r w:rsidRPr="000C3269">
        <w:t>Smart Grid security standardization within IEC TC 57</w:t>
      </w:r>
      <w:r w:rsidRPr="000C3269">
        <w:tab/>
      </w:r>
      <w:r w:rsidRPr="000C3269">
        <w:fldChar w:fldCharType="begin"/>
      </w:r>
      <w:r w:rsidRPr="000C3269">
        <w:instrText xml:space="preserve"> PAGEREF _Toc366001291 \h </w:instrText>
      </w:r>
      <w:r w:rsidRPr="000C3269">
        <w:fldChar w:fldCharType="separate"/>
      </w:r>
      <w:r w:rsidR="00AD540E" w:rsidRPr="000C3269">
        <w:t>75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22.5.1</w:t>
      </w:r>
      <w:r w:rsidRPr="000C3269">
        <w:rPr>
          <w:rFonts w:asciiTheme="minorHAnsi" w:eastAsiaTheme="minorEastAsia" w:hAnsiTheme="minorHAnsi" w:cstheme="minorBidi"/>
          <w:sz w:val="22"/>
          <w:szCs w:val="22"/>
          <w:lang w:eastAsia="en-GB"/>
        </w:rPr>
        <w:tab/>
      </w:r>
      <w:r w:rsidRPr="000C3269">
        <w:t>IEC/TS 62351-1, Introduction to security issues</w:t>
      </w:r>
      <w:r w:rsidRPr="000C3269">
        <w:tab/>
      </w:r>
      <w:r w:rsidRPr="000C3269">
        <w:fldChar w:fldCharType="begin"/>
      </w:r>
      <w:r w:rsidRPr="000C3269">
        <w:instrText xml:space="preserve"> PAGEREF _Toc366001292 \h </w:instrText>
      </w:r>
      <w:r w:rsidRPr="000C3269">
        <w:fldChar w:fldCharType="separate"/>
      </w:r>
      <w:r w:rsidR="00AD540E" w:rsidRPr="000C3269">
        <w:t>75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22.5.2</w:t>
      </w:r>
      <w:r w:rsidRPr="000C3269">
        <w:rPr>
          <w:rFonts w:asciiTheme="minorHAnsi" w:eastAsiaTheme="minorEastAsia" w:hAnsiTheme="minorHAnsi" w:cstheme="minorBidi"/>
          <w:sz w:val="22"/>
          <w:szCs w:val="22"/>
          <w:lang w:eastAsia="en-GB"/>
        </w:rPr>
        <w:tab/>
      </w:r>
      <w:r w:rsidRPr="000C3269">
        <w:t>IEC/TS 62351-2, Glossary of Terms</w:t>
      </w:r>
      <w:r w:rsidRPr="000C3269">
        <w:tab/>
      </w:r>
      <w:r w:rsidRPr="000C3269">
        <w:fldChar w:fldCharType="begin"/>
      </w:r>
      <w:r w:rsidRPr="000C3269">
        <w:instrText xml:space="preserve"> PAGEREF _Toc366001293 \h </w:instrText>
      </w:r>
      <w:r w:rsidRPr="000C3269">
        <w:fldChar w:fldCharType="separate"/>
      </w:r>
      <w:r w:rsidR="00AD540E" w:rsidRPr="000C3269">
        <w:t>75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22.5.3</w:t>
      </w:r>
      <w:r w:rsidRPr="000C3269">
        <w:rPr>
          <w:rFonts w:asciiTheme="minorHAnsi" w:eastAsiaTheme="minorEastAsia" w:hAnsiTheme="minorHAnsi" w:cstheme="minorBidi"/>
          <w:sz w:val="22"/>
          <w:szCs w:val="22"/>
          <w:lang w:eastAsia="en-GB"/>
        </w:rPr>
        <w:tab/>
      </w:r>
      <w:r w:rsidRPr="000C3269">
        <w:t>IEC/TS 62351-3, Security for profiles that include TCP/IP</w:t>
      </w:r>
      <w:r w:rsidRPr="000C3269">
        <w:tab/>
      </w:r>
      <w:r w:rsidRPr="000C3269">
        <w:fldChar w:fldCharType="begin"/>
      </w:r>
      <w:r w:rsidRPr="000C3269">
        <w:instrText xml:space="preserve"> PAGEREF _Toc366001294 \h </w:instrText>
      </w:r>
      <w:r w:rsidRPr="000C3269">
        <w:fldChar w:fldCharType="separate"/>
      </w:r>
      <w:r w:rsidR="00AD540E" w:rsidRPr="000C3269">
        <w:t>75</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22.5.4</w:t>
      </w:r>
      <w:r w:rsidRPr="000C3269">
        <w:rPr>
          <w:rFonts w:asciiTheme="minorHAnsi" w:eastAsiaTheme="minorEastAsia" w:hAnsiTheme="minorHAnsi" w:cstheme="minorBidi"/>
          <w:sz w:val="22"/>
          <w:szCs w:val="22"/>
          <w:lang w:eastAsia="en-GB"/>
        </w:rPr>
        <w:tab/>
      </w:r>
      <w:r w:rsidRPr="000C3269">
        <w:t>IEC/TS 62351-4, Security for profiles that include MMS</w:t>
      </w:r>
      <w:r w:rsidRPr="000C3269">
        <w:tab/>
      </w:r>
      <w:r w:rsidRPr="000C3269">
        <w:fldChar w:fldCharType="begin"/>
      </w:r>
      <w:r w:rsidRPr="000C3269">
        <w:instrText xml:space="preserve"> PAGEREF _Toc366001295 \h </w:instrText>
      </w:r>
      <w:r w:rsidRPr="000C3269">
        <w:fldChar w:fldCharType="separate"/>
      </w:r>
      <w:r w:rsidR="00AD540E" w:rsidRPr="000C3269">
        <w:t>77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22.5.5</w:t>
      </w:r>
      <w:r w:rsidRPr="000C3269">
        <w:rPr>
          <w:rFonts w:asciiTheme="minorHAnsi" w:eastAsiaTheme="minorEastAsia" w:hAnsiTheme="minorHAnsi" w:cstheme="minorBidi"/>
          <w:sz w:val="22"/>
          <w:szCs w:val="22"/>
          <w:lang w:eastAsia="en-GB"/>
        </w:rPr>
        <w:tab/>
      </w:r>
      <w:r w:rsidRPr="000C3269">
        <w:t>IEC/TS 62351-5, Security for IEC 60870-5 and Derivatives (i.e. DNP 3)</w:t>
      </w:r>
      <w:r w:rsidRPr="000C3269">
        <w:tab/>
      </w:r>
      <w:r w:rsidRPr="000C3269">
        <w:fldChar w:fldCharType="begin"/>
      </w:r>
      <w:r w:rsidRPr="000C3269">
        <w:instrText xml:space="preserve"> PAGEREF _Toc366001296 \h </w:instrText>
      </w:r>
      <w:r w:rsidRPr="000C3269">
        <w:fldChar w:fldCharType="separate"/>
      </w:r>
      <w:r w:rsidR="00AD540E" w:rsidRPr="000C3269">
        <w:t>77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22.5.6</w:t>
      </w:r>
      <w:r w:rsidRPr="000C3269">
        <w:rPr>
          <w:rFonts w:asciiTheme="minorHAnsi" w:eastAsiaTheme="minorEastAsia" w:hAnsiTheme="minorHAnsi" w:cstheme="minorBidi"/>
          <w:sz w:val="22"/>
          <w:szCs w:val="22"/>
          <w:lang w:eastAsia="en-GB"/>
        </w:rPr>
        <w:tab/>
      </w:r>
      <w:r w:rsidRPr="000C3269">
        <w:t>IEC/TS 62351-6, Security for IEC 61850 Peer-to-Peer Profiles (e.g. GOOSE)</w:t>
      </w:r>
      <w:r w:rsidRPr="000C3269">
        <w:tab/>
      </w:r>
      <w:r w:rsidRPr="000C3269">
        <w:fldChar w:fldCharType="begin"/>
      </w:r>
      <w:r w:rsidRPr="000C3269">
        <w:instrText xml:space="preserve"> PAGEREF _Toc366001297 \h </w:instrText>
      </w:r>
      <w:r w:rsidRPr="000C3269">
        <w:fldChar w:fldCharType="separate"/>
      </w:r>
      <w:r w:rsidR="00AD540E" w:rsidRPr="000C3269">
        <w:t>77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22.5.7</w:t>
      </w:r>
      <w:r w:rsidRPr="000C3269">
        <w:rPr>
          <w:rFonts w:asciiTheme="minorHAnsi" w:eastAsiaTheme="minorEastAsia" w:hAnsiTheme="minorHAnsi" w:cstheme="minorBidi"/>
          <w:sz w:val="22"/>
          <w:szCs w:val="22"/>
          <w:lang w:eastAsia="en-GB"/>
        </w:rPr>
        <w:tab/>
      </w:r>
      <w:r w:rsidRPr="000C3269">
        <w:t>IEC/TS 62351-7, Security through Network and System Management</w:t>
      </w:r>
      <w:r w:rsidRPr="000C3269">
        <w:tab/>
      </w:r>
      <w:r w:rsidRPr="000C3269">
        <w:fldChar w:fldCharType="begin"/>
      </w:r>
      <w:r w:rsidRPr="000C3269">
        <w:instrText xml:space="preserve"> PAGEREF _Toc366001298 \h </w:instrText>
      </w:r>
      <w:r w:rsidRPr="000C3269">
        <w:fldChar w:fldCharType="separate"/>
      </w:r>
      <w:r w:rsidR="00AD540E" w:rsidRPr="000C3269">
        <w:t>77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22.5.8</w:t>
      </w:r>
      <w:r w:rsidRPr="000C3269">
        <w:rPr>
          <w:rFonts w:asciiTheme="minorHAnsi" w:eastAsiaTheme="minorEastAsia" w:hAnsiTheme="minorHAnsi" w:cstheme="minorBidi"/>
          <w:sz w:val="22"/>
          <w:szCs w:val="22"/>
          <w:lang w:eastAsia="en-GB"/>
        </w:rPr>
        <w:tab/>
      </w:r>
      <w:r w:rsidRPr="000C3269">
        <w:t>IEC/TS 62351-8, Role-Based Access Control</w:t>
      </w:r>
      <w:r w:rsidRPr="000C3269">
        <w:tab/>
      </w:r>
      <w:r w:rsidRPr="000C3269">
        <w:fldChar w:fldCharType="begin"/>
      </w:r>
      <w:r w:rsidRPr="000C3269">
        <w:instrText xml:space="preserve"> PAGEREF _Toc366001299 \h </w:instrText>
      </w:r>
      <w:r w:rsidRPr="000C3269">
        <w:fldChar w:fldCharType="separate"/>
      </w:r>
      <w:r w:rsidR="00AD540E" w:rsidRPr="000C3269">
        <w:t>77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22.5.9</w:t>
      </w:r>
      <w:r w:rsidRPr="000C3269">
        <w:rPr>
          <w:rFonts w:asciiTheme="minorHAnsi" w:eastAsiaTheme="minorEastAsia" w:hAnsiTheme="minorHAnsi" w:cstheme="minorBidi"/>
          <w:sz w:val="22"/>
          <w:szCs w:val="22"/>
          <w:lang w:eastAsia="en-GB"/>
        </w:rPr>
        <w:tab/>
      </w:r>
      <w:r w:rsidRPr="000C3269">
        <w:t>IEC/TS 62351-9, Key Management</w:t>
      </w:r>
      <w:r w:rsidRPr="000C3269">
        <w:tab/>
      </w:r>
      <w:r w:rsidRPr="000C3269">
        <w:fldChar w:fldCharType="begin"/>
      </w:r>
      <w:r w:rsidRPr="000C3269">
        <w:instrText xml:space="preserve"> PAGEREF _Toc366001300 \h </w:instrText>
      </w:r>
      <w:r w:rsidRPr="000C3269">
        <w:fldChar w:fldCharType="separate"/>
      </w:r>
      <w:r w:rsidR="00AD540E" w:rsidRPr="000C3269">
        <w:t>78</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23</w:t>
      </w:r>
      <w:r w:rsidRPr="000C3269">
        <w:rPr>
          <w:rFonts w:asciiTheme="minorHAnsi" w:eastAsiaTheme="minorEastAsia" w:hAnsiTheme="minorHAnsi" w:cstheme="minorBidi"/>
          <w:sz w:val="22"/>
          <w:szCs w:val="22"/>
          <w:lang w:eastAsia="en-GB"/>
        </w:rPr>
        <w:tab/>
      </w:r>
      <w:r w:rsidRPr="000C3269">
        <w:t>Smart Grid and substations</w:t>
      </w:r>
      <w:r w:rsidRPr="000C3269">
        <w:tab/>
      </w:r>
      <w:r w:rsidRPr="000C3269">
        <w:fldChar w:fldCharType="begin"/>
      </w:r>
      <w:r w:rsidRPr="000C3269">
        <w:instrText xml:space="preserve"> PAGEREF _Toc366001301 \h </w:instrText>
      </w:r>
      <w:r w:rsidRPr="000C3269">
        <w:fldChar w:fldCharType="separate"/>
      </w:r>
      <w:r w:rsidR="00AD540E" w:rsidRPr="000C3269">
        <w:t>78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23.1</w:t>
      </w:r>
      <w:r w:rsidRPr="000C3269">
        <w:rPr>
          <w:rFonts w:asciiTheme="minorHAnsi" w:eastAsiaTheme="minorEastAsia" w:hAnsiTheme="minorHAnsi" w:cstheme="minorBidi"/>
          <w:sz w:val="22"/>
          <w:szCs w:val="22"/>
          <w:lang w:eastAsia="en-GB"/>
        </w:rPr>
        <w:tab/>
      </w:r>
      <w:r w:rsidRPr="000C3269">
        <w:t>Substation description</w:t>
      </w:r>
      <w:r w:rsidRPr="000C3269">
        <w:tab/>
      </w:r>
      <w:r w:rsidRPr="000C3269">
        <w:fldChar w:fldCharType="begin"/>
      </w:r>
      <w:r w:rsidRPr="000C3269">
        <w:instrText xml:space="preserve"> PAGEREF _Toc366001302 \h </w:instrText>
      </w:r>
      <w:r w:rsidRPr="000C3269">
        <w:fldChar w:fldCharType="separate"/>
      </w:r>
      <w:r w:rsidR="00AD540E" w:rsidRPr="000C3269">
        <w:t>78</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23.2</w:t>
      </w:r>
      <w:r w:rsidRPr="000C3269">
        <w:rPr>
          <w:rFonts w:asciiTheme="minorHAnsi" w:eastAsiaTheme="minorEastAsia" w:hAnsiTheme="minorHAnsi" w:cstheme="minorBidi"/>
          <w:sz w:val="22"/>
          <w:szCs w:val="22"/>
          <w:lang w:eastAsia="en-GB"/>
        </w:rPr>
        <w:tab/>
      </w:r>
      <w:r w:rsidRPr="000C3269">
        <w:t>Substation communications architecture</w:t>
      </w:r>
      <w:r w:rsidRPr="000C3269">
        <w:tab/>
      </w:r>
      <w:r w:rsidRPr="000C3269">
        <w:fldChar w:fldCharType="begin"/>
      </w:r>
      <w:r w:rsidRPr="000C3269">
        <w:instrText xml:space="preserve"> PAGEREF _Toc366001303 \h </w:instrText>
      </w:r>
      <w:r w:rsidRPr="000C3269">
        <w:fldChar w:fldCharType="separate"/>
      </w:r>
      <w:r w:rsidR="00AD540E" w:rsidRPr="000C3269">
        <w:t>79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23.3</w:t>
      </w:r>
      <w:r w:rsidRPr="000C3269">
        <w:rPr>
          <w:rFonts w:asciiTheme="minorHAnsi" w:eastAsiaTheme="minorEastAsia" w:hAnsiTheme="minorHAnsi" w:cstheme="minorBidi"/>
          <w:sz w:val="22"/>
          <w:szCs w:val="22"/>
          <w:lang w:eastAsia="en-GB"/>
        </w:rPr>
        <w:tab/>
      </w:r>
      <w:r w:rsidRPr="000C3269">
        <w:t>Use of Ethernet</w:t>
      </w:r>
      <w:r w:rsidRPr="000C3269">
        <w:tab/>
      </w:r>
      <w:r w:rsidRPr="000C3269">
        <w:fldChar w:fldCharType="begin"/>
      </w:r>
      <w:r w:rsidRPr="000C3269">
        <w:instrText xml:space="preserve"> PAGEREF _Toc366001304 \h </w:instrText>
      </w:r>
      <w:r w:rsidRPr="000C3269">
        <w:fldChar w:fldCharType="separate"/>
      </w:r>
      <w:r w:rsidR="00AD540E" w:rsidRPr="000C3269">
        <w:t>80</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23.4</w:t>
      </w:r>
      <w:r w:rsidRPr="000C3269">
        <w:rPr>
          <w:rFonts w:asciiTheme="minorHAnsi" w:eastAsiaTheme="minorEastAsia" w:hAnsiTheme="minorHAnsi" w:cstheme="minorBidi"/>
          <w:sz w:val="22"/>
          <w:szCs w:val="22"/>
          <w:lang w:eastAsia="en-GB"/>
        </w:rPr>
        <w:tab/>
      </w:r>
      <w:r w:rsidRPr="000C3269">
        <w:t>Substation security aspects</w:t>
      </w:r>
      <w:r w:rsidRPr="000C3269">
        <w:tab/>
      </w:r>
      <w:r w:rsidRPr="000C3269">
        <w:fldChar w:fldCharType="begin"/>
      </w:r>
      <w:r w:rsidRPr="000C3269">
        <w:instrText xml:space="preserve"> PAGEREF _Toc366001305 \h </w:instrText>
      </w:r>
      <w:r w:rsidRPr="000C3269">
        <w:fldChar w:fldCharType="separate"/>
      </w:r>
      <w:r w:rsidR="00AD540E" w:rsidRPr="000C3269">
        <w:t>81</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24</w:t>
      </w:r>
      <w:r w:rsidRPr="000C3269">
        <w:rPr>
          <w:rFonts w:asciiTheme="minorHAnsi" w:eastAsiaTheme="minorEastAsia" w:hAnsiTheme="minorHAnsi" w:cstheme="minorBidi"/>
          <w:sz w:val="22"/>
          <w:szCs w:val="22"/>
          <w:lang w:eastAsia="en-GB"/>
        </w:rPr>
        <w:tab/>
      </w:r>
      <w:r w:rsidRPr="000C3269">
        <w:t>Smart Grid consumers</w:t>
      </w:r>
      <w:r w:rsidRPr="000C3269">
        <w:tab/>
      </w:r>
      <w:r w:rsidRPr="000C3269">
        <w:fldChar w:fldCharType="begin"/>
      </w:r>
      <w:r w:rsidRPr="000C3269">
        <w:instrText xml:space="preserve"> PAGEREF _Toc366001306 \h </w:instrText>
      </w:r>
      <w:r w:rsidRPr="000C3269">
        <w:fldChar w:fldCharType="separate"/>
      </w:r>
      <w:r w:rsidR="00AD540E" w:rsidRPr="000C3269">
        <w:t>82</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25</w:t>
      </w:r>
      <w:r w:rsidRPr="000C3269">
        <w:rPr>
          <w:rFonts w:asciiTheme="minorHAnsi" w:eastAsiaTheme="minorEastAsia" w:hAnsiTheme="minorHAnsi" w:cstheme="minorBidi"/>
          <w:sz w:val="22"/>
          <w:szCs w:val="22"/>
          <w:lang w:eastAsia="en-GB"/>
        </w:rPr>
        <w:tab/>
      </w:r>
      <w:r w:rsidRPr="000C3269">
        <w:t>Threats specific to Smart Grid</w:t>
      </w:r>
      <w:r w:rsidRPr="000C3269">
        <w:tab/>
      </w:r>
      <w:r w:rsidRPr="000C3269">
        <w:fldChar w:fldCharType="begin"/>
      </w:r>
      <w:r w:rsidRPr="000C3269">
        <w:instrText xml:space="preserve"> PAGEREF _Toc366001307 \h </w:instrText>
      </w:r>
      <w:r w:rsidRPr="000C3269">
        <w:fldChar w:fldCharType="separate"/>
      </w:r>
      <w:r w:rsidR="00AD540E" w:rsidRPr="000C3269">
        <w:t>83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25.1</w:t>
      </w:r>
      <w:r w:rsidRPr="000C3269">
        <w:rPr>
          <w:rFonts w:asciiTheme="minorHAnsi" w:eastAsiaTheme="minorEastAsia" w:hAnsiTheme="minorHAnsi" w:cstheme="minorBidi"/>
          <w:sz w:val="22"/>
          <w:szCs w:val="22"/>
          <w:lang w:eastAsia="en-GB"/>
        </w:rPr>
        <w:tab/>
      </w:r>
      <w:r w:rsidRPr="000C3269">
        <w:t>Physical threats</w:t>
      </w:r>
      <w:r w:rsidRPr="000C3269">
        <w:tab/>
      </w:r>
      <w:r w:rsidRPr="000C3269">
        <w:fldChar w:fldCharType="begin"/>
      </w:r>
      <w:r w:rsidRPr="000C3269">
        <w:instrText xml:space="preserve"> PAGEREF _Toc366001308 \h </w:instrText>
      </w:r>
      <w:r w:rsidRPr="000C3269">
        <w:fldChar w:fldCharType="separate"/>
      </w:r>
      <w:r w:rsidR="00AD540E" w:rsidRPr="000C3269">
        <w:t>83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25.2</w:t>
      </w:r>
      <w:r w:rsidRPr="000C3269">
        <w:rPr>
          <w:rFonts w:asciiTheme="minorHAnsi" w:eastAsiaTheme="minorEastAsia" w:hAnsiTheme="minorHAnsi" w:cstheme="minorBidi"/>
          <w:sz w:val="22"/>
          <w:szCs w:val="22"/>
          <w:lang w:eastAsia="en-GB"/>
        </w:rPr>
        <w:tab/>
      </w:r>
      <w:r w:rsidRPr="000C3269">
        <w:t>Configuration problems</w:t>
      </w:r>
      <w:r w:rsidRPr="000C3269">
        <w:tab/>
      </w:r>
      <w:r w:rsidRPr="000C3269">
        <w:fldChar w:fldCharType="begin"/>
      </w:r>
      <w:r w:rsidRPr="000C3269">
        <w:instrText xml:space="preserve"> PAGEREF _Toc366001309 \h </w:instrText>
      </w:r>
      <w:r w:rsidRPr="000C3269">
        <w:fldChar w:fldCharType="separate"/>
      </w:r>
      <w:r w:rsidR="00AD540E" w:rsidRPr="000C3269">
        <w:t>83</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25.3</w:t>
      </w:r>
      <w:r w:rsidRPr="000C3269">
        <w:rPr>
          <w:rFonts w:asciiTheme="minorHAnsi" w:eastAsiaTheme="minorEastAsia" w:hAnsiTheme="minorHAnsi" w:cstheme="minorBidi"/>
          <w:sz w:val="22"/>
          <w:szCs w:val="22"/>
          <w:lang w:eastAsia="en-GB"/>
        </w:rPr>
        <w:tab/>
      </w:r>
      <w:r w:rsidRPr="000C3269">
        <w:t>Software problems</w:t>
      </w:r>
      <w:r w:rsidRPr="000C3269">
        <w:tab/>
      </w:r>
      <w:r w:rsidRPr="000C3269">
        <w:fldChar w:fldCharType="begin"/>
      </w:r>
      <w:r w:rsidRPr="000C3269">
        <w:instrText xml:space="preserve"> PAGEREF _Toc366001310 \h </w:instrText>
      </w:r>
      <w:r w:rsidRPr="000C3269">
        <w:fldChar w:fldCharType="separate"/>
      </w:r>
      <w:r w:rsidR="00AD540E" w:rsidRPr="000C3269">
        <w:t>84</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lastRenderedPageBreak/>
        <w:t>25.4</w:t>
      </w:r>
      <w:r w:rsidRPr="000C3269">
        <w:rPr>
          <w:rFonts w:asciiTheme="minorHAnsi" w:eastAsiaTheme="minorEastAsia" w:hAnsiTheme="minorHAnsi" w:cstheme="minorBidi"/>
          <w:sz w:val="22"/>
          <w:szCs w:val="22"/>
          <w:lang w:eastAsia="en-GB"/>
        </w:rPr>
        <w:tab/>
      </w:r>
      <w:r w:rsidRPr="000C3269">
        <w:t>Denial-of-Service (</w:t>
      </w:r>
      <w:proofErr w:type="spellStart"/>
      <w:r w:rsidRPr="000C3269">
        <w:t>DoS</w:t>
      </w:r>
      <w:proofErr w:type="spellEnd"/>
      <w:r w:rsidRPr="000C3269">
        <w:t>) attacks</w:t>
      </w:r>
      <w:r w:rsidRPr="000C3269">
        <w:tab/>
      </w:r>
      <w:r w:rsidRPr="000C3269">
        <w:fldChar w:fldCharType="begin"/>
      </w:r>
      <w:r w:rsidRPr="000C3269">
        <w:instrText xml:space="preserve"> PAGEREF _Toc366001311 \h </w:instrText>
      </w:r>
      <w:r w:rsidRPr="000C3269">
        <w:fldChar w:fldCharType="separate"/>
      </w:r>
      <w:r w:rsidR="00AD540E" w:rsidRPr="000C3269">
        <w:t>84</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26</w:t>
      </w:r>
      <w:r w:rsidRPr="000C3269">
        <w:rPr>
          <w:rFonts w:asciiTheme="minorHAnsi" w:eastAsiaTheme="minorEastAsia" w:hAnsiTheme="minorHAnsi" w:cstheme="minorBidi"/>
          <w:sz w:val="22"/>
          <w:szCs w:val="22"/>
          <w:lang w:eastAsia="en-GB"/>
        </w:rPr>
        <w:tab/>
      </w:r>
      <w:r w:rsidRPr="000C3269">
        <w:t>Smart metering and smart meter hacking</w:t>
      </w:r>
      <w:r w:rsidRPr="000C3269">
        <w:tab/>
      </w:r>
      <w:r w:rsidRPr="000C3269">
        <w:fldChar w:fldCharType="begin"/>
      </w:r>
      <w:r w:rsidRPr="000C3269">
        <w:instrText xml:space="preserve"> PAGEREF _Toc366001312 \h </w:instrText>
      </w:r>
      <w:r w:rsidRPr="000C3269">
        <w:fldChar w:fldCharType="separate"/>
      </w:r>
      <w:r w:rsidR="00AD540E" w:rsidRPr="000C3269">
        <w:t>84</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27</w:t>
      </w:r>
      <w:r w:rsidRPr="000C3269">
        <w:rPr>
          <w:rFonts w:asciiTheme="minorHAnsi" w:eastAsiaTheme="minorEastAsia" w:hAnsiTheme="minorHAnsi" w:cstheme="minorBidi"/>
          <w:sz w:val="22"/>
          <w:szCs w:val="22"/>
          <w:lang w:eastAsia="en-GB"/>
        </w:rPr>
        <w:tab/>
      </w:r>
      <w:r w:rsidRPr="000C3269">
        <w:t>Possible updates to Rec. ITU-T X.509 | ISO/IEC 9594-8</w:t>
      </w:r>
      <w:r w:rsidRPr="000C3269">
        <w:tab/>
      </w:r>
      <w:r w:rsidRPr="000C3269">
        <w:fldChar w:fldCharType="begin"/>
      </w:r>
      <w:r w:rsidRPr="000C3269">
        <w:instrText xml:space="preserve"> PAGEREF _Toc366001313 \h </w:instrText>
      </w:r>
      <w:r w:rsidRPr="000C3269">
        <w:fldChar w:fldCharType="separate"/>
      </w:r>
      <w:r w:rsidR="00AD540E" w:rsidRPr="000C3269">
        <w:t>85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27.1</w:t>
      </w:r>
      <w:r w:rsidRPr="000C3269">
        <w:rPr>
          <w:rFonts w:asciiTheme="minorHAnsi" w:eastAsiaTheme="minorEastAsia" w:hAnsiTheme="minorHAnsi" w:cstheme="minorBidi"/>
          <w:sz w:val="22"/>
          <w:szCs w:val="22"/>
          <w:lang w:eastAsia="en-GB"/>
        </w:rPr>
        <w:tab/>
      </w:r>
      <w:r w:rsidRPr="000C3269">
        <w:t>White listing</w:t>
      </w:r>
      <w:r w:rsidRPr="000C3269">
        <w:tab/>
      </w:r>
      <w:r w:rsidRPr="000C3269">
        <w:fldChar w:fldCharType="begin"/>
      </w:r>
      <w:r w:rsidRPr="000C3269">
        <w:instrText xml:space="preserve"> PAGEREF _Toc366001314 \h </w:instrText>
      </w:r>
      <w:r w:rsidRPr="000C3269">
        <w:fldChar w:fldCharType="separate"/>
      </w:r>
      <w:r w:rsidR="00AD540E" w:rsidRPr="000C3269">
        <w:t>85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27.2</w:t>
      </w:r>
      <w:r w:rsidRPr="000C3269">
        <w:rPr>
          <w:rFonts w:asciiTheme="minorHAnsi" w:eastAsiaTheme="minorEastAsia" w:hAnsiTheme="minorHAnsi" w:cstheme="minorBidi"/>
          <w:sz w:val="22"/>
          <w:szCs w:val="22"/>
          <w:lang w:eastAsia="en-GB"/>
        </w:rPr>
        <w:tab/>
      </w:r>
      <w:r w:rsidRPr="000C3269">
        <w:t>Fast validity checking</w:t>
      </w:r>
      <w:r w:rsidRPr="000C3269">
        <w:tab/>
      </w:r>
      <w:r w:rsidRPr="000C3269">
        <w:fldChar w:fldCharType="begin"/>
      </w:r>
      <w:r w:rsidRPr="000C3269">
        <w:instrText xml:space="preserve"> PAGEREF _Toc366001315 \h </w:instrText>
      </w:r>
      <w:r w:rsidRPr="000C3269">
        <w:fldChar w:fldCharType="separate"/>
      </w:r>
      <w:r w:rsidR="00AD540E" w:rsidRPr="000C3269">
        <w:t>85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27.3</w:t>
      </w:r>
      <w:r w:rsidRPr="000C3269">
        <w:rPr>
          <w:rFonts w:asciiTheme="minorHAnsi" w:eastAsiaTheme="minorEastAsia" w:hAnsiTheme="minorHAnsi" w:cstheme="minorBidi"/>
          <w:sz w:val="22"/>
          <w:szCs w:val="22"/>
          <w:lang w:eastAsia="en-GB"/>
        </w:rPr>
        <w:tab/>
      </w:r>
      <w:r w:rsidRPr="000C3269">
        <w:t>Application specific public-key certificate formats</w:t>
      </w:r>
      <w:r w:rsidRPr="000C3269">
        <w:tab/>
      </w:r>
      <w:r w:rsidRPr="000C3269">
        <w:fldChar w:fldCharType="begin"/>
      </w:r>
      <w:r w:rsidRPr="000C3269">
        <w:instrText xml:space="preserve"> PAGEREF _Toc366001316 \h </w:instrText>
      </w:r>
      <w:r w:rsidRPr="000C3269">
        <w:fldChar w:fldCharType="separate"/>
      </w:r>
      <w:r w:rsidR="00AD540E" w:rsidRPr="000C3269">
        <w:t>85</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27.4</w:t>
      </w:r>
      <w:r w:rsidRPr="000C3269">
        <w:rPr>
          <w:rFonts w:asciiTheme="minorHAnsi" w:eastAsiaTheme="minorEastAsia" w:hAnsiTheme="minorHAnsi" w:cstheme="minorBidi"/>
          <w:sz w:val="22"/>
          <w:szCs w:val="22"/>
          <w:lang w:eastAsia="en-GB"/>
        </w:rPr>
        <w:tab/>
      </w:r>
      <w:r w:rsidRPr="000C3269">
        <w:t>Inclusion of trust broker</w:t>
      </w:r>
      <w:r w:rsidRPr="000C3269">
        <w:tab/>
      </w:r>
      <w:r w:rsidRPr="000C3269">
        <w:fldChar w:fldCharType="begin"/>
      </w:r>
      <w:r w:rsidRPr="000C3269">
        <w:instrText xml:space="preserve"> PAGEREF _Toc366001317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27.5</w:t>
      </w:r>
      <w:r w:rsidRPr="000C3269">
        <w:rPr>
          <w:rFonts w:asciiTheme="minorHAnsi" w:eastAsiaTheme="minorEastAsia" w:hAnsiTheme="minorHAnsi" w:cstheme="minorBidi"/>
          <w:sz w:val="22"/>
          <w:szCs w:val="22"/>
          <w:lang w:eastAsia="en-GB"/>
        </w:rPr>
        <w:tab/>
      </w:r>
      <w:r w:rsidRPr="000C3269">
        <w:t>Additional public-key certificate extensions</w:t>
      </w:r>
      <w:r w:rsidRPr="000C3269">
        <w:tab/>
      </w:r>
      <w:r w:rsidRPr="000C3269">
        <w:fldChar w:fldCharType="begin"/>
      </w:r>
      <w:r w:rsidRPr="000C3269">
        <w:instrText xml:space="preserve"> PAGEREF _Toc366001318 \h </w:instrText>
      </w:r>
      <w:r w:rsidRPr="000C3269">
        <w:fldChar w:fldCharType="separate"/>
      </w:r>
      <w:r w:rsidR="00AD540E" w:rsidRPr="000C3269">
        <w:t>86</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28</w:t>
      </w:r>
      <w:r w:rsidRPr="000C3269">
        <w:rPr>
          <w:rFonts w:asciiTheme="minorHAnsi" w:eastAsiaTheme="minorEastAsia" w:hAnsiTheme="minorHAnsi" w:cstheme="minorBidi"/>
          <w:sz w:val="22"/>
          <w:szCs w:val="22"/>
          <w:lang w:eastAsia="en-GB"/>
        </w:rPr>
        <w:tab/>
      </w:r>
      <w:r w:rsidRPr="000C3269">
        <w:t>Requirement for PKI profiling</w:t>
      </w:r>
      <w:r w:rsidRPr="000C3269">
        <w:tab/>
      </w:r>
      <w:r w:rsidRPr="000C3269">
        <w:fldChar w:fldCharType="begin"/>
      </w:r>
      <w:r w:rsidRPr="000C3269">
        <w:instrText xml:space="preserve"> PAGEREF _Toc366001319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28.1</w:t>
      </w:r>
      <w:r w:rsidRPr="000C3269">
        <w:rPr>
          <w:rFonts w:asciiTheme="minorHAnsi" w:eastAsiaTheme="minorEastAsia" w:hAnsiTheme="minorHAnsi" w:cstheme="minorBidi"/>
          <w:sz w:val="22"/>
          <w:szCs w:val="22"/>
          <w:lang w:eastAsia="en-GB"/>
        </w:rPr>
        <w:tab/>
      </w:r>
      <w:r w:rsidRPr="000C3269">
        <w:t>Recommendation on public-key certificate content</w:t>
      </w:r>
      <w:r w:rsidRPr="000C3269">
        <w:tab/>
      </w:r>
      <w:r w:rsidRPr="000C3269">
        <w:fldChar w:fldCharType="begin"/>
      </w:r>
      <w:r w:rsidRPr="000C3269">
        <w:instrText xml:space="preserve"> PAGEREF _Toc366001320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28.2</w:t>
      </w:r>
      <w:r w:rsidRPr="000C3269">
        <w:rPr>
          <w:rFonts w:asciiTheme="minorHAnsi" w:eastAsiaTheme="minorEastAsia" w:hAnsiTheme="minorHAnsi" w:cstheme="minorBidi"/>
          <w:sz w:val="22"/>
          <w:szCs w:val="22"/>
          <w:lang w:eastAsia="en-GB"/>
        </w:rPr>
        <w:tab/>
      </w:r>
      <w:r w:rsidRPr="000C3269">
        <w:t>Public-key certificate extensions</w:t>
      </w:r>
      <w:r w:rsidRPr="000C3269">
        <w:tab/>
      </w:r>
      <w:r w:rsidRPr="000C3269">
        <w:fldChar w:fldCharType="begin"/>
      </w:r>
      <w:r w:rsidRPr="000C3269">
        <w:instrText xml:space="preserve"> PAGEREF _Toc366001321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28.3</w:t>
      </w:r>
      <w:r w:rsidRPr="000C3269">
        <w:rPr>
          <w:rFonts w:asciiTheme="minorHAnsi" w:eastAsiaTheme="minorEastAsia" w:hAnsiTheme="minorHAnsi" w:cstheme="minorBidi"/>
          <w:sz w:val="22"/>
          <w:szCs w:val="22"/>
          <w:lang w:eastAsia="en-GB"/>
        </w:rPr>
        <w:tab/>
      </w:r>
      <w:r w:rsidRPr="000C3269">
        <w:t>Random number generation for nonce, cryptographic keys, etc.</w:t>
      </w:r>
      <w:r w:rsidRPr="000C3269">
        <w:tab/>
      </w:r>
      <w:r w:rsidRPr="000C3269">
        <w:fldChar w:fldCharType="begin"/>
      </w:r>
      <w:r w:rsidRPr="000C3269">
        <w:instrText xml:space="preserve"> PAGEREF _Toc366001322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28.4</w:t>
      </w:r>
      <w:r w:rsidRPr="000C3269">
        <w:rPr>
          <w:rFonts w:asciiTheme="minorHAnsi" w:eastAsiaTheme="minorEastAsia" w:hAnsiTheme="minorHAnsi" w:cstheme="minorBidi"/>
          <w:sz w:val="22"/>
          <w:szCs w:val="22"/>
          <w:lang w:eastAsia="en-GB"/>
        </w:rPr>
        <w:tab/>
      </w:r>
      <w:r w:rsidRPr="000C3269">
        <w:t>Hash collision avoidance</w:t>
      </w:r>
      <w:r w:rsidRPr="000C3269">
        <w:tab/>
      </w:r>
      <w:r w:rsidRPr="000C3269">
        <w:fldChar w:fldCharType="begin"/>
      </w:r>
      <w:r w:rsidRPr="000C3269">
        <w:instrText xml:space="preserve"> PAGEREF _Toc366001323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28.5</w:t>
      </w:r>
      <w:r w:rsidRPr="000C3269">
        <w:rPr>
          <w:rFonts w:asciiTheme="minorHAnsi" w:eastAsiaTheme="minorEastAsia" w:hAnsiTheme="minorHAnsi" w:cstheme="minorBidi"/>
          <w:sz w:val="22"/>
          <w:szCs w:val="22"/>
          <w:lang w:eastAsia="en-GB"/>
        </w:rPr>
        <w:tab/>
      </w:r>
      <w:r w:rsidRPr="000C3269">
        <w:t>Validating procedures</w:t>
      </w:r>
      <w:r w:rsidRPr="000C3269">
        <w:tab/>
      </w:r>
      <w:r w:rsidRPr="000C3269">
        <w:fldChar w:fldCharType="begin"/>
      </w:r>
      <w:r w:rsidRPr="000C3269">
        <w:instrText xml:space="preserve"> PAGEREF _Toc366001324 \h </w:instrText>
      </w:r>
      <w:r w:rsidRPr="000C3269">
        <w:fldChar w:fldCharType="separate"/>
      </w:r>
      <w:r w:rsidR="00AD540E" w:rsidRPr="000C3269">
        <w:t>86</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28.6</w:t>
      </w:r>
      <w:r w:rsidRPr="000C3269">
        <w:rPr>
          <w:rFonts w:asciiTheme="minorHAnsi" w:eastAsiaTheme="minorEastAsia" w:hAnsiTheme="minorHAnsi" w:cstheme="minorBidi"/>
          <w:sz w:val="22"/>
          <w:szCs w:val="22"/>
          <w:lang w:eastAsia="en-GB"/>
        </w:rPr>
        <w:tab/>
      </w:r>
      <w:r w:rsidRPr="000C3269">
        <w:t>Revocation issues</w:t>
      </w:r>
      <w:r w:rsidRPr="000C3269">
        <w:tab/>
      </w:r>
      <w:r w:rsidRPr="000C3269">
        <w:fldChar w:fldCharType="begin"/>
      </w:r>
      <w:r w:rsidRPr="000C3269">
        <w:instrText xml:space="preserve"> PAGEREF _Toc366001325 \h </w:instrText>
      </w:r>
      <w:r w:rsidRPr="000C3269">
        <w:fldChar w:fldCharType="separate"/>
      </w:r>
      <w:r w:rsidR="00AD540E" w:rsidRPr="000C3269">
        <w:t>87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28.7</w:t>
      </w:r>
      <w:r w:rsidRPr="000C3269">
        <w:rPr>
          <w:rFonts w:asciiTheme="minorHAnsi" w:eastAsiaTheme="minorEastAsia" w:hAnsiTheme="minorHAnsi" w:cstheme="minorBidi"/>
          <w:sz w:val="22"/>
          <w:szCs w:val="22"/>
          <w:lang w:eastAsia="en-GB"/>
        </w:rPr>
        <w:tab/>
      </w:r>
      <w:r w:rsidRPr="000C3269">
        <w:t>Machine readable certificate policies</w:t>
      </w:r>
      <w:r w:rsidRPr="000C3269">
        <w:tab/>
      </w:r>
      <w:r w:rsidRPr="000C3269">
        <w:fldChar w:fldCharType="begin"/>
      </w:r>
      <w:r w:rsidRPr="000C3269">
        <w:instrText xml:space="preserve"> PAGEREF _Toc366001326 \h </w:instrText>
      </w:r>
      <w:r w:rsidRPr="000C3269">
        <w:fldChar w:fldCharType="separate"/>
      </w:r>
      <w:r w:rsidR="00AD540E" w:rsidRPr="000C3269">
        <w:t>87</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29</w:t>
      </w:r>
      <w:r w:rsidRPr="000C3269">
        <w:rPr>
          <w:rFonts w:asciiTheme="minorHAnsi" w:eastAsiaTheme="minorEastAsia" w:hAnsiTheme="minorHAnsi" w:cstheme="minorBidi"/>
          <w:sz w:val="22"/>
          <w:szCs w:val="22"/>
          <w:lang w:eastAsia="en-GB"/>
        </w:rPr>
        <w:tab/>
      </w:r>
      <w:r w:rsidRPr="000C3269">
        <w:t>Requirement for PKI management procedure specification</w:t>
      </w:r>
      <w:r w:rsidRPr="000C3269">
        <w:tab/>
      </w:r>
      <w:r w:rsidRPr="000C3269">
        <w:fldChar w:fldCharType="begin"/>
      </w:r>
      <w:r w:rsidRPr="000C3269">
        <w:instrText xml:space="preserve"> PAGEREF _Toc366001327 \h </w:instrText>
      </w:r>
      <w:r w:rsidRPr="000C3269">
        <w:fldChar w:fldCharType="separate"/>
      </w:r>
      <w:r w:rsidR="00AD540E" w:rsidRPr="000C3269">
        <w:t>87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29.1</w:t>
      </w:r>
      <w:r w:rsidRPr="000C3269">
        <w:rPr>
          <w:rFonts w:asciiTheme="minorHAnsi" w:eastAsiaTheme="minorEastAsia" w:hAnsiTheme="minorHAnsi" w:cstheme="minorBidi"/>
          <w:sz w:val="22"/>
          <w:szCs w:val="22"/>
          <w:lang w:eastAsia="en-GB"/>
        </w:rPr>
        <w:tab/>
      </w:r>
      <w:r w:rsidRPr="000C3269">
        <w:t>Introduction</w:t>
      </w:r>
      <w:r w:rsidRPr="000C3269">
        <w:tab/>
      </w:r>
      <w:r w:rsidRPr="000C3269">
        <w:fldChar w:fldCharType="begin"/>
      </w:r>
      <w:r w:rsidRPr="000C3269">
        <w:instrText xml:space="preserve"> PAGEREF _Toc366001328 \h </w:instrText>
      </w:r>
      <w:r w:rsidRPr="000C3269">
        <w:fldChar w:fldCharType="separate"/>
      </w:r>
      <w:r w:rsidR="00AD540E" w:rsidRPr="000C3269">
        <w:t>87</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29.2</w:t>
      </w:r>
      <w:r w:rsidRPr="000C3269">
        <w:rPr>
          <w:rFonts w:asciiTheme="minorHAnsi" w:eastAsiaTheme="minorEastAsia" w:hAnsiTheme="minorHAnsi" w:cstheme="minorBidi"/>
          <w:sz w:val="22"/>
          <w:szCs w:val="22"/>
          <w:lang w:eastAsia="en-GB"/>
        </w:rPr>
        <w:tab/>
      </w:r>
      <w:r w:rsidRPr="000C3269">
        <w:t>Booth strapping and maintenance of PKI information</w:t>
      </w:r>
      <w:r w:rsidRPr="000C3269">
        <w:tab/>
      </w:r>
      <w:r w:rsidRPr="000C3269">
        <w:fldChar w:fldCharType="begin"/>
      </w:r>
      <w:r w:rsidRPr="000C3269">
        <w:instrText xml:space="preserve"> PAGEREF _Toc366001329 \h </w:instrText>
      </w:r>
      <w:r w:rsidRPr="000C3269">
        <w:fldChar w:fldCharType="separate"/>
      </w:r>
      <w:r w:rsidR="00AD540E" w:rsidRPr="000C3269">
        <w:t>87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29.2.1</w:t>
      </w:r>
      <w:r w:rsidRPr="000C3269">
        <w:rPr>
          <w:rFonts w:asciiTheme="minorHAnsi" w:eastAsiaTheme="minorEastAsia" w:hAnsiTheme="minorHAnsi" w:cstheme="minorBidi"/>
          <w:sz w:val="22"/>
          <w:szCs w:val="22"/>
          <w:lang w:eastAsia="en-GB"/>
        </w:rPr>
        <w:tab/>
      </w:r>
      <w:r w:rsidRPr="000C3269">
        <w:t>Two PKIs approach</w:t>
      </w:r>
      <w:r w:rsidRPr="000C3269">
        <w:tab/>
      </w:r>
      <w:r w:rsidRPr="000C3269">
        <w:fldChar w:fldCharType="begin"/>
      </w:r>
      <w:r w:rsidRPr="000C3269">
        <w:instrText xml:space="preserve"> PAGEREF _Toc366001330 \h </w:instrText>
      </w:r>
      <w:r w:rsidRPr="000C3269">
        <w:fldChar w:fldCharType="separate"/>
      </w:r>
      <w:r w:rsidR="00AD540E" w:rsidRPr="000C3269">
        <w:t>87</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t>29.2.2</w:t>
      </w:r>
      <w:r w:rsidRPr="000C3269">
        <w:rPr>
          <w:rFonts w:asciiTheme="minorHAnsi" w:eastAsiaTheme="minorEastAsia" w:hAnsiTheme="minorHAnsi" w:cstheme="minorBidi"/>
          <w:sz w:val="22"/>
          <w:szCs w:val="22"/>
          <w:lang w:eastAsia="en-GB"/>
        </w:rPr>
        <w:tab/>
      </w:r>
      <w:r w:rsidRPr="000C3269">
        <w:t>Management PKI establishment</w:t>
      </w:r>
      <w:r w:rsidRPr="000C3269">
        <w:tab/>
      </w:r>
      <w:r w:rsidRPr="000C3269">
        <w:fldChar w:fldCharType="begin"/>
      </w:r>
      <w:r w:rsidRPr="000C3269">
        <w:instrText xml:space="preserve"> PAGEREF _Toc366001331 \h </w:instrText>
      </w:r>
      <w:r w:rsidRPr="000C3269">
        <w:fldChar w:fldCharType="separate"/>
      </w:r>
      <w:r w:rsidR="00AD540E" w:rsidRPr="000C3269">
        <w:t>88</w:t>
      </w:r>
      <w:r w:rsidRPr="000C3269">
        <w:fldChar w:fldCharType="end"/>
      </w:r>
    </w:p>
    <w:p w:rsidR="006C03DE" w:rsidRPr="000C3269" w:rsidRDefault="006C03DE">
      <w:pPr>
        <w:pStyle w:val="TOC3"/>
        <w:rPr>
          <w:rFonts w:asciiTheme="minorHAnsi" w:eastAsiaTheme="minorEastAsia" w:hAnsiTheme="minorHAnsi" w:cstheme="minorBidi"/>
          <w:sz w:val="22"/>
          <w:szCs w:val="22"/>
          <w:lang w:eastAsia="en-GB"/>
        </w:rPr>
      </w:pPr>
      <w:r w:rsidRPr="000C3269">
        <w:rPr>
          <w:rFonts w:eastAsiaTheme="minorHAnsi"/>
          <w:lang w:eastAsia="en-US"/>
        </w:rPr>
        <w:t>29.2.3</w:t>
      </w:r>
      <w:r w:rsidRPr="000C3269">
        <w:rPr>
          <w:rFonts w:asciiTheme="minorHAnsi" w:eastAsiaTheme="minorEastAsia" w:hAnsiTheme="minorHAnsi" w:cstheme="minorBidi"/>
          <w:sz w:val="22"/>
          <w:szCs w:val="22"/>
          <w:lang w:eastAsia="en-GB"/>
        </w:rPr>
        <w:tab/>
      </w:r>
      <w:r w:rsidRPr="000C3269">
        <w:rPr>
          <w:rFonts w:eastAsiaTheme="minorHAnsi"/>
          <w:lang w:eastAsia="en-US"/>
        </w:rPr>
        <w:t>Operational PKI establishment</w:t>
      </w:r>
      <w:r w:rsidRPr="000C3269">
        <w:tab/>
      </w:r>
      <w:r w:rsidRPr="000C3269">
        <w:fldChar w:fldCharType="begin"/>
      </w:r>
      <w:r w:rsidRPr="000C3269">
        <w:instrText xml:space="preserve"> PAGEREF _Toc366001332 \h </w:instrText>
      </w:r>
      <w:r w:rsidRPr="000C3269">
        <w:fldChar w:fldCharType="separate"/>
      </w:r>
      <w:r w:rsidR="00AD540E" w:rsidRPr="000C3269">
        <w:t>89</w:t>
      </w:r>
      <w:r w:rsidRPr="000C3269">
        <w:fldChar w:fldCharType="end"/>
      </w:r>
    </w:p>
    <w:p w:rsidR="006C03DE" w:rsidRPr="000C3269" w:rsidRDefault="006C03DE">
      <w:pPr>
        <w:pStyle w:val="TOC2"/>
        <w:rPr>
          <w:rFonts w:asciiTheme="minorHAnsi" w:eastAsiaTheme="minorEastAsia" w:hAnsiTheme="minorHAnsi" w:cstheme="minorBidi"/>
          <w:sz w:val="22"/>
          <w:szCs w:val="22"/>
          <w:lang w:eastAsia="en-GB"/>
        </w:rPr>
      </w:pPr>
      <w:r w:rsidRPr="000C3269">
        <w:t>29.3</w:t>
      </w:r>
      <w:r w:rsidRPr="000C3269">
        <w:rPr>
          <w:rFonts w:asciiTheme="minorHAnsi" w:eastAsiaTheme="minorEastAsia" w:hAnsiTheme="minorHAnsi" w:cstheme="minorBidi"/>
          <w:sz w:val="22"/>
          <w:szCs w:val="22"/>
          <w:lang w:eastAsia="en-GB"/>
        </w:rPr>
        <w:tab/>
      </w:r>
      <w:r w:rsidRPr="000C3269">
        <w:t>Central maintenance of information</w:t>
      </w:r>
      <w:r w:rsidRPr="000C3269">
        <w:tab/>
      </w:r>
      <w:r w:rsidRPr="000C3269">
        <w:fldChar w:fldCharType="begin"/>
      </w:r>
      <w:r w:rsidRPr="000C3269">
        <w:instrText xml:space="preserve"> PAGEREF _Toc366001333 \h </w:instrText>
      </w:r>
      <w:r w:rsidRPr="000C3269">
        <w:fldChar w:fldCharType="separate"/>
      </w:r>
      <w:r w:rsidR="00AD540E" w:rsidRPr="000C3269">
        <w:t>89</w:t>
      </w:r>
      <w:r w:rsidRPr="000C3269">
        <w:fldChar w:fldCharType="end"/>
      </w:r>
    </w:p>
    <w:p w:rsidR="006C03DE" w:rsidRPr="000C3269" w:rsidRDefault="006C03DE">
      <w:pPr>
        <w:pStyle w:val="TOC1"/>
        <w:rPr>
          <w:rFonts w:asciiTheme="minorHAnsi" w:eastAsiaTheme="minorEastAsia" w:hAnsiTheme="minorHAnsi" w:cstheme="minorBidi"/>
          <w:sz w:val="22"/>
          <w:szCs w:val="22"/>
          <w:lang w:eastAsia="en-GB"/>
        </w:rPr>
      </w:pPr>
      <w:r w:rsidRPr="000C3269">
        <w:t>30</w:t>
      </w:r>
      <w:r w:rsidRPr="000C3269">
        <w:rPr>
          <w:rFonts w:asciiTheme="minorHAnsi" w:eastAsiaTheme="minorEastAsia" w:hAnsiTheme="minorHAnsi" w:cstheme="minorBidi"/>
          <w:sz w:val="22"/>
          <w:szCs w:val="22"/>
          <w:lang w:eastAsia="en-GB"/>
        </w:rPr>
        <w:tab/>
      </w:r>
      <w:r w:rsidRPr="000C3269">
        <w:t>Conclusion</w:t>
      </w:r>
      <w:r w:rsidRPr="000C3269">
        <w:tab/>
      </w:r>
      <w:r w:rsidRPr="000C3269">
        <w:fldChar w:fldCharType="begin"/>
      </w:r>
      <w:r w:rsidRPr="000C3269">
        <w:instrText xml:space="preserve"> PAGEREF _Toc366001334 \h </w:instrText>
      </w:r>
      <w:r w:rsidRPr="000C3269">
        <w:fldChar w:fldCharType="separate"/>
      </w:r>
      <w:r w:rsidR="00AD540E" w:rsidRPr="000C3269">
        <w:t>90</w:t>
      </w:r>
      <w:r w:rsidRPr="000C3269">
        <w:fldChar w:fldCharType="end"/>
      </w:r>
    </w:p>
    <w:p w:rsidR="00BD6C79" w:rsidRPr="000C3269" w:rsidRDefault="00721366" w:rsidP="00977EA3">
      <w:pPr>
        <w:sectPr w:rsidR="00BD6C79" w:rsidRPr="000C3269" w:rsidSect="00B41844">
          <w:headerReference w:type="default" r:id="rId10"/>
          <w:footerReference w:type="first" r:id="rId11"/>
          <w:type w:val="oddPage"/>
          <w:pgSz w:w="11907" w:h="16839" w:code="9"/>
          <w:pgMar w:top="1417" w:right="1134" w:bottom="1417" w:left="1134" w:header="720" w:footer="720" w:gutter="0"/>
          <w:cols w:space="720"/>
          <w:titlePg/>
          <w:docGrid w:linePitch="360"/>
        </w:sectPr>
      </w:pPr>
      <w:r w:rsidRPr="000C3269">
        <w:fldChar w:fldCharType="end"/>
      </w:r>
      <w:r w:rsidR="00CF3EEB" w:rsidRPr="000C3269">
        <w:t xml:space="preserve"> </w:t>
      </w:r>
    </w:p>
    <w:p w:rsidR="00BC7F5C" w:rsidRPr="000C3269" w:rsidRDefault="002C2B04" w:rsidP="00977EA3">
      <w:pPr>
        <w:pStyle w:val="Heading1"/>
      </w:pPr>
      <w:bookmarkStart w:id="18" w:name="_Ref357174234"/>
      <w:bookmarkStart w:id="19" w:name="_Toc366001120"/>
      <w:r w:rsidRPr="000C3269">
        <w:lastRenderedPageBreak/>
        <w:t>Introduction</w:t>
      </w:r>
      <w:bookmarkEnd w:id="18"/>
      <w:bookmarkEnd w:id="19"/>
    </w:p>
    <w:p w:rsidR="006D003F" w:rsidRPr="000C3269" w:rsidRDefault="00B054E7" w:rsidP="00FA7847">
      <w:r w:rsidRPr="000C3269">
        <w:t>This introduction provide</w:t>
      </w:r>
      <w:r w:rsidR="00E5319C" w:rsidRPr="000C3269">
        <w:t>s</w:t>
      </w:r>
      <w:r w:rsidRPr="000C3269">
        <w:t xml:space="preserve"> </w:t>
      </w:r>
      <w:r w:rsidR="00942F99" w:rsidRPr="000C3269">
        <w:t xml:space="preserve">to </w:t>
      </w:r>
      <w:r w:rsidRPr="000C3269">
        <w:t xml:space="preserve">a casual reader </w:t>
      </w:r>
      <w:r w:rsidR="006F3F6B" w:rsidRPr="000C3269">
        <w:t>an overview of</w:t>
      </w:r>
      <w:r w:rsidRPr="000C3269">
        <w:t xml:space="preserve"> the content of this </w:t>
      </w:r>
      <w:r w:rsidR="006F3F6B" w:rsidRPr="000C3269">
        <w:t xml:space="preserve">Technical Report </w:t>
      </w:r>
      <w:r w:rsidRPr="000C3269">
        <w:t>and inspire</w:t>
      </w:r>
      <w:r w:rsidR="00FA7847" w:rsidRPr="000C3269">
        <w:t>s</w:t>
      </w:r>
      <w:r w:rsidRPr="000C3269">
        <w:t xml:space="preserve"> experienced readers to dig into the details in the main </w:t>
      </w:r>
      <w:r w:rsidR="00F234B4" w:rsidRPr="000C3269">
        <w:t>clauses</w:t>
      </w:r>
      <w:r w:rsidRPr="000C3269">
        <w:t xml:space="preserve">. </w:t>
      </w:r>
      <w:r w:rsidR="00E11B42" w:rsidRPr="000C3269">
        <w:t xml:space="preserve">It </w:t>
      </w:r>
      <w:proofErr w:type="gramStart"/>
      <w:r w:rsidR="00E11B42" w:rsidRPr="000C3269">
        <w:t>is recommended</w:t>
      </w:r>
      <w:proofErr w:type="gramEnd"/>
      <w:r w:rsidR="00E11B42" w:rsidRPr="000C3269">
        <w:t xml:space="preserve"> that everyone read t</w:t>
      </w:r>
      <w:r w:rsidR="00F53182" w:rsidRPr="000C3269">
        <w:t xml:space="preserve">he conclusions in </w:t>
      </w:r>
      <w:commentRangeStart w:id="20"/>
      <w:r w:rsidR="00F53182" w:rsidRPr="000C3269">
        <w:t xml:space="preserve">clause </w:t>
      </w:r>
      <w:r w:rsidR="00721366" w:rsidRPr="000C3269">
        <w:fldChar w:fldCharType="begin"/>
      </w:r>
      <w:r w:rsidR="004152DB" w:rsidRPr="000C3269">
        <w:instrText xml:space="preserve"> REF _Ref365201070 \r \h </w:instrText>
      </w:r>
      <w:r w:rsidR="00721366" w:rsidRPr="000C3269">
        <w:fldChar w:fldCharType="separate"/>
      </w:r>
      <w:r w:rsidR="00AD540E" w:rsidRPr="000C3269">
        <w:rPr>
          <w:cs/>
        </w:rPr>
        <w:t>‎</w:t>
      </w:r>
      <w:r w:rsidR="00AD540E" w:rsidRPr="000C3269">
        <w:t>30</w:t>
      </w:r>
      <w:r w:rsidR="00721366" w:rsidRPr="000C3269">
        <w:fldChar w:fldCharType="end"/>
      </w:r>
      <w:commentRangeEnd w:id="20"/>
      <w:r w:rsidR="00FA7847" w:rsidRPr="000C3269">
        <w:rPr>
          <w:rStyle w:val="CommentReference"/>
        </w:rPr>
        <w:commentReference w:id="20"/>
      </w:r>
      <w:r w:rsidR="00F53182" w:rsidRPr="000C3269">
        <w:t>.</w:t>
      </w:r>
    </w:p>
    <w:p w:rsidR="00905A47" w:rsidRPr="000C3269" w:rsidRDefault="00830875">
      <w:r w:rsidRPr="000C3269">
        <w:t>Public</w:t>
      </w:r>
      <w:r w:rsidR="00F234B4" w:rsidRPr="000C3269">
        <w:t xml:space="preserve"> k</w:t>
      </w:r>
      <w:r w:rsidRPr="000C3269">
        <w:t xml:space="preserve">ey </w:t>
      </w:r>
      <w:r w:rsidR="00F234B4" w:rsidRPr="000C3269">
        <w:t>i</w:t>
      </w:r>
      <w:r w:rsidRPr="000C3269">
        <w:t>nfrastructure (PKI)</w:t>
      </w:r>
      <w:r w:rsidR="00AA7C6C" w:rsidRPr="000C3269">
        <w:t>,</w:t>
      </w:r>
      <w:r w:rsidRPr="000C3269">
        <w:t xml:space="preserve"> </w:t>
      </w:r>
      <w:r w:rsidR="00905A47" w:rsidRPr="000C3269">
        <w:t xml:space="preserve">as specified in </w:t>
      </w:r>
      <w:hyperlink w:anchor="X509" w:history="1">
        <w:r w:rsidR="00CA0B7F" w:rsidRPr="000C3269">
          <w:rPr>
            <w:rStyle w:val="Hyperlink"/>
          </w:rPr>
          <w:t>[</w:t>
        </w:r>
        <w:r w:rsidR="00F234B4" w:rsidRPr="000C3269">
          <w:rPr>
            <w:rStyle w:val="Hyperlink"/>
          </w:rPr>
          <w:t>b-</w:t>
        </w:r>
        <w:r w:rsidR="00905A47" w:rsidRPr="000C3269">
          <w:rPr>
            <w:rStyle w:val="Hyperlink"/>
          </w:rPr>
          <w:t>ITU-T X.509</w:t>
        </w:r>
        <w:r w:rsidR="00CA0B7F" w:rsidRPr="000C3269">
          <w:rPr>
            <w:rStyle w:val="Hyperlink"/>
          </w:rPr>
          <w:t>]</w:t>
        </w:r>
      </w:hyperlink>
      <w:r w:rsidR="00AA7C6C" w:rsidRPr="000C3269">
        <w:t>,</w:t>
      </w:r>
      <w:r w:rsidR="00905A47" w:rsidRPr="000C3269">
        <w:t xml:space="preserve"> </w:t>
      </w:r>
      <w:r w:rsidRPr="000C3269">
        <w:t xml:space="preserve">is currently used in different areas </w:t>
      </w:r>
      <w:r w:rsidR="00F234B4" w:rsidRPr="000C3269">
        <w:t>to provide</w:t>
      </w:r>
      <w:r w:rsidRPr="000C3269">
        <w:t xml:space="preserve"> security for sensitive transactions and operations. It is primarily </w:t>
      </w:r>
      <w:r w:rsidR="004B2843" w:rsidRPr="000C3269">
        <w:t>de</w:t>
      </w:r>
      <w:r w:rsidRPr="000C3269">
        <w:t xml:space="preserve">ployed in areas </w:t>
      </w:r>
      <w:r w:rsidR="000F15EF" w:rsidRPr="000C3269">
        <w:t>such as</w:t>
      </w:r>
      <w:r w:rsidRPr="000C3269">
        <w:t xml:space="preserve"> </w:t>
      </w:r>
      <w:commentRangeStart w:id="21"/>
      <w:r w:rsidR="00B24BE5" w:rsidRPr="000C3269">
        <w:t>e-</w:t>
      </w:r>
      <w:r w:rsidRPr="000C3269">
        <w:t>banking</w:t>
      </w:r>
      <w:commentRangeEnd w:id="21"/>
      <w:r w:rsidR="000F15EF" w:rsidRPr="000C3269">
        <w:rPr>
          <w:rStyle w:val="CommentReference"/>
        </w:rPr>
        <w:commentReference w:id="21"/>
      </w:r>
      <w:r w:rsidRPr="000C3269">
        <w:t>, e-</w:t>
      </w:r>
      <w:proofErr w:type="gramStart"/>
      <w:r w:rsidRPr="000C3269">
        <w:t>government,</w:t>
      </w:r>
      <w:proofErr w:type="gramEnd"/>
      <w:r w:rsidRPr="000C3269">
        <w:t xml:space="preserve"> e-commerce, etc.</w:t>
      </w:r>
      <w:r w:rsidR="00B24BE5" w:rsidRPr="000C3269">
        <w:t>,</w:t>
      </w:r>
      <w:r w:rsidRPr="000C3269">
        <w:t xml:space="preserve"> where human beings are involved </w:t>
      </w:r>
      <w:r w:rsidR="004B2843" w:rsidRPr="000C3269">
        <w:t>in the establishment, maintenance and operation of</w:t>
      </w:r>
      <w:r w:rsidR="00A1273C" w:rsidRPr="000C3269">
        <w:t xml:space="preserve"> </w:t>
      </w:r>
      <w:r w:rsidR="004B2843" w:rsidRPr="000C3269">
        <w:t>PKI</w:t>
      </w:r>
      <w:r w:rsidRPr="000C3269">
        <w:t>.</w:t>
      </w:r>
    </w:p>
    <w:p w:rsidR="00DF152B" w:rsidRPr="000C3269" w:rsidRDefault="00DF152B" w:rsidP="00F66C4D">
      <w:r w:rsidRPr="000C3269">
        <w:t xml:space="preserve">This </w:t>
      </w:r>
      <w:r w:rsidR="00673164" w:rsidRPr="000C3269">
        <w:t xml:space="preserve">Technical Report </w:t>
      </w:r>
      <w:r w:rsidRPr="000C3269">
        <w:t xml:space="preserve">explores </w:t>
      </w:r>
      <w:r w:rsidR="00D76339" w:rsidRPr="000C3269">
        <w:t xml:space="preserve">the </w:t>
      </w:r>
      <w:r w:rsidRPr="000C3269">
        <w:t xml:space="preserve">issues </w:t>
      </w:r>
      <w:r w:rsidR="00AA7C6C" w:rsidRPr="000C3269">
        <w:t>and threats</w:t>
      </w:r>
      <w:r w:rsidRPr="000C3269">
        <w:t xml:space="preserve"> </w:t>
      </w:r>
      <w:r w:rsidR="00D76339" w:rsidRPr="000C3269">
        <w:t xml:space="preserve">currently facing the deployment of </w:t>
      </w:r>
      <w:r w:rsidRPr="000C3269">
        <w:t>PKI</w:t>
      </w:r>
      <w:r w:rsidR="00D76339" w:rsidRPr="000C3269">
        <w:t xml:space="preserve">, </w:t>
      </w:r>
      <w:r w:rsidRPr="000C3269">
        <w:t xml:space="preserve">and </w:t>
      </w:r>
      <w:r w:rsidR="00D76339" w:rsidRPr="000C3269">
        <w:t>the</w:t>
      </w:r>
      <w:r w:rsidRPr="000C3269">
        <w:t xml:space="preserve"> new challenges PKI will experience in areas </w:t>
      </w:r>
      <w:r w:rsidR="00D76339" w:rsidRPr="000C3269">
        <w:t xml:space="preserve">such </w:t>
      </w:r>
      <w:r w:rsidRPr="000C3269">
        <w:t xml:space="preserve">as </w:t>
      </w:r>
      <w:r w:rsidR="00673164" w:rsidRPr="000C3269">
        <w:t>w</w:t>
      </w:r>
      <w:r w:rsidRPr="000C3269">
        <w:t xml:space="preserve">ireless PKI (WPKI), </w:t>
      </w:r>
      <w:r w:rsidR="00673164" w:rsidRPr="000C3269">
        <w:t>c</w:t>
      </w:r>
      <w:r w:rsidRPr="000C3269">
        <w:t xml:space="preserve">loud </w:t>
      </w:r>
      <w:r w:rsidR="00673164" w:rsidRPr="000C3269">
        <w:t>c</w:t>
      </w:r>
      <w:r w:rsidRPr="000C3269">
        <w:t xml:space="preserve">omputing, </w:t>
      </w:r>
      <w:r w:rsidR="00673164" w:rsidRPr="000C3269">
        <w:t>s</w:t>
      </w:r>
      <w:r w:rsidRPr="000C3269">
        <w:t xml:space="preserve">mart </w:t>
      </w:r>
      <w:r w:rsidR="00673164" w:rsidRPr="000C3269">
        <w:t>g</w:t>
      </w:r>
      <w:r w:rsidRPr="000C3269">
        <w:t>rid</w:t>
      </w:r>
      <w:r w:rsidR="00A1273C" w:rsidRPr="000C3269">
        <w:t>,</w:t>
      </w:r>
      <w:r w:rsidRPr="000C3269">
        <w:t xml:space="preserve"> and </w:t>
      </w:r>
      <w:r w:rsidR="00D76339" w:rsidRPr="000C3269">
        <w:t>m</w:t>
      </w:r>
      <w:r w:rsidRPr="000C3269">
        <w:t>achine-to-</w:t>
      </w:r>
      <w:r w:rsidR="00D76339" w:rsidRPr="000C3269">
        <w:t>m</w:t>
      </w:r>
      <w:r w:rsidRPr="000C3269">
        <w:t>achine (M2M) in general.</w:t>
      </w:r>
    </w:p>
    <w:p w:rsidR="00DF152B" w:rsidRPr="000C3269" w:rsidRDefault="00DF152B" w:rsidP="00F30DB3">
      <w:r w:rsidRPr="000C3269">
        <w:t xml:space="preserve">PKI deployment is part of a general security strategy. PKI </w:t>
      </w:r>
      <w:proofErr w:type="gramStart"/>
      <w:r w:rsidR="00AA7C6C" w:rsidRPr="000C3269">
        <w:t xml:space="preserve">is </w:t>
      </w:r>
      <w:r w:rsidRPr="000C3269">
        <w:t>most often used</w:t>
      </w:r>
      <w:proofErr w:type="gramEnd"/>
      <w:r w:rsidRPr="000C3269">
        <w:t xml:space="preserve"> together with or is part of the deployment of other general specifications, where </w:t>
      </w:r>
      <w:r w:rsidR="00D76339" w:rsidRPr="000C3269">
        <w:t>t</w:t>
      </w:r>
      <w:r w:rsidRPr="000C3269">
        <w:t xml:space="preserve">ransport </w:t>
      </w:r>
      <w:r w:rsidR="00D76339" w:rsidRPr="000C3269">
        <w:t>l</w:t>
      </w:r>
      <w:r w:rsidRPr="000C3269">
        <w:t xml:space="preserve">ayer </w:t>
      </w:r>
      <w:r w:rsidR="00D76339" w:rsidRPr="000C3269">
        <w:t>s</w:t>
      </w:r>
      <w:r w:rsidRPr="000C3269">
        <w:t>ecurity (TLS) and I</w:t>
      </w:r>
      <w:r w:rsidR="00F30DB3" w:rsidRPr="000C3269">
        <w:t xml:space="preserve">nternet </w:t>
      </w:r>
      <w:r w:rsidR="00D76339" w:rsidRPr="000C3269">
        <w:t>p</w:t>
      </w:r>
      <w:r w:rsidR="00F30DB3" w:rsidRPr="000C3269">
        <w:t xml:space="preserve">rotocol </w:t>
      </w:r>
      <w:r w:rsidR="00D76339" w:rsidRPr="000C3269">
        <w:t>s</w:t>
      </w:r>
      <w:r w:rsidR="00F30DB3" w:rsidRPr="000C3269">
        <w:t xml:space="preserve">ecurity </w:t>
      </w:r>
      <w:r w:rsidRPr="000C3269">
        <w:t>(</w:t>
      </w:r>
      <w:proofErr w:type="spellStart"/>
      <w:r w:rsidRPr="000C3269">
        <w:t>IP</w:t>
      </w:r>
      <w:r w:rsidR="00D76339" w:rsidRPr="000C3269">
        <w:t>S</w:t>
      </w:r>
      <w:r w:rsidRPr="000C3269">
        <w:t>ec</w:t>
      </w:r>
      <w:proofErr w:type="spellEnd"/>
      <w:r w:rsidRPr="000C3269">
        <w:t xml:space="preserve">) are important examples. It is therefore useful to consider these </w:t>
      </w:r>
      <w:r w:rsidR="008E15EE" w:rsidRPr="000C3269">
        <w:t>other</w:t>
      </w:r>
      <w:r w:rsidRPr="000C3269">
        <w:t xml:space="preserve"> general </w:t>
      </w:r>
      <w:r w:rsidR="00AA7C6C" w:rsidRPr="000C3269">
        <w:t>specifications</w:t>
      </w:r>
      <w:r w:rsidRPr="000C3269">
        <w:t xml:space="preserve"> and to see how they relate to PKI</w:t>
      </w:r>
      <w:r w:rsidR="006861D2" w:rsidRPr="000C3269">
        <w:t xml:space="preserve"> and how th</w:t>
      </w:r>
      <w:r w:rsidR="00A1273C" w:rsidRPr="000C3269">
        <w:t>ey</w:t>
      </w:r>
      <w:r w:rsidR="006861D2" w:rsidRPr="000C3269">
        <w:t xml:space="preserve"> affect PKI development and deployment</w:t>
      </w:r>
      <w:r w:rsidRPr="000C3269">
        <w:t>.</w:t>
      </w:r>
    </w:p>
    <w:p w:rsidR="00AE421D" w:rsidRPr="000C3269" w:rsidRDefault="006861D2" w:rsidP="007A099B">
      <w:pPr>
        <w:rPr>
          <w:lang w:eastAsia="en-GB"/>
        </w:rPr>
      </w:pPr>
      <w:r w:rsidRPr="000C3269">
        <w:rPr>
          <w:lang w:eastAsia="en-GB"/>
        </w:rPr>
        <w:t xml:space="preserve">Security is a very broad issue, and this </w:t>
      </w:r>
      <w:r w:rsidR="007A099B" w:rsidRPr="000C3269">
        <w:rPr>
          <w:lang w:eastAsia="en-GB"/>
        </w:rPr>
        <w:t>T</w:t>
      </w:r>
      <w:r w:rsidR="00F30DB3" w:rsidRPr="000C3269">
        <w:rPr>
          <w:lang w:eastAsia="en-GB"/>
        </w:rPr>
        <w:t xml:space="preserve">echnical </w:t>
      </w:r>
      <w:r w:rsidR="007A099B" w:rsidRPr="000C3269">
        <w:rPr>
          <w:lang w:eastAsia="en-GB"/>
        </w:rPr>
        <w:t>R</w:t>
      </w:r>
      <w:r w:rsidR="00F30DB3" w:rsidRPr="000C3269">
        <w:rPr>
          <w:lang w:eastAsia="en-GB"/>
        </w:rPr>
        <w:t xml:space="preserve">eport </w:t>
      </w:r>
      <w:r w:rsidRPr="000C3269">
        <w:rPr>
          <w:lang w:eastAsia="en-GB"/>
        </w:rPr>
        <w:t xml:space="preserve">does not intend to cover </w:t>
      </w:r>
      <w:r w:rsidR="00AA7C6C" w:rsidRPr="000C3269">
        <w:rPr>
          <w:lang w:eastAsia="en-GB"/>
        </w:rPr>
        <w:t xml:space="preserve">all </w:t>
      </w:r>
      <w:r w:rsidRPr="000C3269">
        <w:rPr>
          <w:lang w:eastAsia="en-GB"/>
        </w:rPr>
        <w:t>possible aspect</w:t>
      </w:r>
      <w:r w:rsidR="00382C3B" w:rsidRPr="000C3269">
        <w:rPr>
          <w:lang w:eastAsia="en-GB"/>
        </w:rPr>
        <w:t>s</w:t>
      </w:r>
      <w:r w:rsidRPr="000C3269">
        <w:rPr>
          <w:lang w:eastAsia="en-GB"/>
        </w:rPr>
        <w:t xml:space="preserve"> of security. There are issues around physical protection, careless or malicious employees, firewall</w:t>
      </w:r>
      <w:r w:rsidR="00A1273C" w:rsidRPr="000C3269">
        <w:rPr>
          <w:lang w:eastAsia="en-GB"/>
        </w:rPr>
        <w:t>s</w:t>
      </w:r>
      <w:r w:rsidR="00AA7C6C" w:rsidRPr="000C3269">
        <w:rPr>
          <w:lang w:eastAsia="en-GB"/>
        </w:rPr>
        <w:t>, virus protection programs</w:t>
      </w:r>
      <w:r w:rsidR="00942F99" w:rsidRPr="000C3269">
        <w:rPr>
          <w:lang w:eastAsia="en-GB"/>
        </w:rPr>
        <w:t>, etc</w:t>
      </w:r>
      <w:r w:rsidR="00AA7C6C" w:rsidRPr="000C3269">
        <w:rPr>
          <w:lang w:eastAsia="en-GB"/>
        </w:rPr>
        <w:t xml:space="preserve">. Such issues </w:t>
      </w:r>
      <w:r w:rsidR="00B054E7" w:rsidRPr="000C3269">
        <w:rPr>
          <w:lang w:eastAsia="en-GB"/>
        </w:rPr>
        <w:t>are covered</w:t>
      </w:r>
      <w:r w:rsidR="00AA7C6C" w:rsidRPr="000C3269">
        <w:rPr>
          <w:lang w:eastAsia="en-GB"/>
        </w:rPr>
        <w:t xml:space="preserve"> by more general specifications</w:t>
      </w:r>
      <w:r w:rsidR="00A1273C" w:rsidRPr="000C3269">
        <w:rPr>
          <w:lang w:eastAsia="en-GB"/>
        </w:rPr>
        <w:t xml:space="preserve"> such as</w:t>
      </w:r>
      <w:r w:rsidRPr="000C3269">
        <w:rPr>
          <w:lang w:eastAsia="en-GB"/>
        </w:rPr>
        <w:t xml:space="preserve"> </w:t>
      </w:r>
      <w:hyperlink w:anchor="ISO_27001" w:history="1">
        <w:r w:rsidR="00AE421D" w:rsidRPr="000C3269">
          <w:rPr>
            <w:rStyle w:val="Hyperlink"/>
            <w:lang w:eastAsia="en-GB"/>
          </w:rPr>
          <w:t>[</w:t>
        </w:r>
        <w:r w:rsidR="00D76339" w:rsidRPr="000C3269">
          <w:rPr>
            <w:rStyle w:val="Hyperlink"/>
            <w:lang w:eastAsia="en-GB"/>
          </w:rPr>
          <w:t>b-</w:t>
        </w:r>
        <w:r w:rsidR="00AE421D" w:rsidRPr="000C3269">
          <w:rPr>
            <w:rStyle w:val="Hyperlink"/>
            <w:lang w:eastAsia="en-GB"/>
          </w:rPr>
          <w:t>ISO/IEC 27001]</w:t>
        </w:r>
      </w:hyperlink>
      <w:r w:rsidR="00AE421D" w:rsidRPr="000C3269">
        <w:rPr>
          <w:lang w:eastAsia="en-GB"/>
        </w:rPr>
        <w:t xml:space="preserve"> and </w:t>
      </w:r>
      <w:hyperlink w:anchor="ISO_27002" w:history="1">
        <w:r w:rsidR="00AE421D" w:rsidRPr="000C3269">
          <w:rPr>
            <w:rStyle w:val="Hyperlink"/>
            <w:lang w:eastAsia="en-GB"/>
          </w:rPr>
          <w:t>[</w:t>
        </w:r>
        <w:r w:rsidR="00D76339" w:rsidRPr="000C3269">
          <w:rPr>
            <w:rStyle w:val="Hyperlink"/>
            <w:lang w:eastAsia="en-GB"/>
          </w:rPr>
          <w:t>b-</w:t>
        </w:r>
        <w:r w:rsidR="00AE421D" w:rsidRPr="000C3269">
          <w:rPr>
            <w:rStyle w:val="Hyperlink"/>
            <w:lang w:eastAsia="en-GB"/>
          </w:rPr>
          <w:t>ISO/IEC 27002]</w:t>
        </w:r>
      </w:hyperlink>
      <w:r w:rsidR="00AE421D" w:rsidRPr="000C3269">
        <w:rPr>
          <w:lang w:eastAsia="en-GB"/>
        </w:rPr>
        <w:t>.</w:t>
      </w:r>
      <w:r w:rsidR="00E62513" w:rsidRPr="000C3269">
        <w:rPr>
          <w:lang w:eastAsia="en-GB"/>
        </w:rPr>
        <w:t xml:space="preserve"> </w:t>
      </w:r>
      <w:r w:rsidR="00D76339" w:rsidRPr="000C3269">
        <w:rPr>
          <w:lang w:eastAsia="en-GB"/>
        </w:rPr>
        <w:t>This Technical Report does not discuss these issues</w:t>
      </w:r>
      <w:r w:rsidR="00E62513" w:rsidRPr="000C3269">
        <w:rPr>
          <w:lang w:eastAsia="en-GB"/>
        </w:rPr>
        <w:t xml:space="preserve">, but it </w:t>
      </w:r>
      <w:proofErr w:type="gramStart"/>
      <w:r w:rsidR="00E62513" w:rsidRPr="000C3269">
        <w:rPr>
          <w:lang w:eastAsia="en-GB"/>
        </w:rPr>
        <w:t>is assumed</w:t>
      </w:r>
      <w:proofErr w:type="gramEnd"/>
      <w:r w:rsidR="00E62513" w:rsidRPr="000C3269">
        <w:rPr>
          <w:lang w:eastAsia="en-GB"/>
        </w:rPr>
        <w:t xml:space="preserve"> that proper</w:t>
      </w:r>
      <w:r w:rsidR="002C55A9" w:rsidRPr="000C3269">
        <w:rPr>
          <w:lang w:eastAsia="en-GB"/>
        </w:rPr>
        <w:t xml:space="preserve"> action</w:t>
      </w:r>
      <w:r w:rsidR="00A1273C" w:rsidRPr="000C3269">
        <w:rPr>
          <w:lang w:eastAsia="en-GB"/>
        </w:rPr>
        <w:t>s</w:t>
      </w:r>
      <w:r w:rsidR="002C55A9" w:rsidRPr="000C3269">
        <w:rPr>
          <w:lang w:eastAsia="en-GB"/>
        </w:rPr>
        <w:t xml:space="preserve"> </w:t>
      </w:r>
      <w:r w:rsidR="00A1273C" w:rsidRPr="000C3269">
        <w:rPr>
          <w:lang w:eastAsia="en-GB"/>
        </w:rPr>
        <w:t>are</w:t>
      </w:r>
      <w:r w:rsidR="002C55A9" w:rsidRPr="000C3269">
        <w:rPr>
          <w:lang w:eastAsia="en-GB"/>
        </w:rPr>
        <w:t xml:space="preserve"> taken in all </w:t>
      </w:r>
      <w:r w:rsidR="00AA7C6C" w:rsidRPr="000C3269">
        <w:rPr>
          <w:lang w:eastAsia="en-GB"/>
        </w:rPr>
        <w:t>relevant</w:t>
      </w:r>
      <w:r w:rsidR="00E62513" w:rsidRPr="000C3269">
        <w:rPr>
          <w:lang w:eastAsia="en-GB"/>
        </w:rPr>
        <w:t xml:space="preserve"> areas.</w:t>
      </w:r>
    </w:p>
    <w:p w:rsidR="00DF152B" w:rsidRPr="000C3269" w:rsidRDefault="00DF152B" w:rsidP="00E21E32">
      <w:r w:rsidRPr="000C3269">
        <w:t xml:space="preserve">This </w:t>
      </w:r>
      <w:r w:rsidR="00215D66" w:rsidRPr="000C3269">
        <w:rPr>
          <w:lang w:eastAsia="en-GB"/>
        </w:rPr>
        <w:t>T</w:t>
      </w:r>
      <w:r w:rsidR="00F30DB3" w:rsidRPr="000C3269">
        <w:rPr>
          <w:lang w:eastAsia="en-GB"/>
        </w:rPr>
        <w:t xml:space="preserve">echnical </w:t>
      </w:r>
      <w:r w:rsidR="00215D66" w:rsidRPr="000C3269">
        <w:rPr>
          <w:lang w:eastAsia="en-GB"/>
        </w:rPr>
        <w:t>R</w:t>
      </w:r>
      <w:r w:rsidR="00F30DB3" w:rsidRPr="000C3269">
        <w:rPr>
          <w:lang w:eastAsia="en-GB"/>
        </w:rPr>
        <w:t xml:space="preserve">eport </w:t>
      </w:r>
      <w:r w:rsidRPr="000C3269">
        <w:t>covers the following subjects:</w:t>
      </w:r>
    </w:p>
    <w:p w:rsidR="00DF152B" w:rsidRPr="000C3269" w:rsidRDefault="00DF152B" w:rsidP="0034446C">
      <w:pPr>
        <w:pStyle w:val="enumlev1"/>
      </w:pPr>
      <w:r w:rsidRPr="000C3269">
        <w:t>a)</w:t>
      </w:r>
      <w:r w:rsidRPr="000C3269">
        <w:tab/>
      </w:r>
      <w:commentRangeStart w:id="22"/>
      <w:r w:rsidRPr="000C3269">
        <w:t>C</w:t>
      </w:r>
      <w:r w:rsidR="002D2E2D" w:rsidRPr="000C3269">
        <w:t>lauses</w:t>
      </w:r>
      <w:commentRangeEnd w:id="22"/>
      <w:r w:rsidR="00C025E3" w:rsidRPr="000C3269">
        <w:rPr>
          <w:rStyle w:val="CommentReference"/>
        </w:rPr>
        <w:commentReference w:id="22"/>
      </w:r>
      <w:r w:rsidRPr="000C3269">
        <w:t xml:space="preserve"> </w:t>
      </w:r>
      <w:r w:rsidR="00721366" w:rsidRPr="000C3269">
        <w:fldChar w:fldCharType="begin"/>
      </w:r>
      <w:r w:rsidR="00C17E23" w:rsidRPr="000C3269">
        <w:instrText xml:space="preserve"> REF _Ref352762009 \r \h </w:instrText>
      </w:r>
      <w:r w:rsidR="00721366" w:rsidRPr="000C3269">
        <w:fldChar w:fldCharType="separate"/>
      </w:r>
      <w:r w:rsidR="00AD540E" w:rsidRPr="000C3269">
        <w:rPr>
          <w:cs/>
        </w:rPr>
        <w:t>‎</w:t>
      </w:r>
      <w:r w:rsidR="00AD540E" w:rsidRPr="000C3269">
        <w:t>2</w:t>
      </w:r>
      <w:r w:rsidR="00721366" w:rsidRPr="000C3269">
        <w:fldChar w:fldCharType="end"/>
      </w:r>
      <w:r w:rsidRPr="000C3269">
        <w:t xml:space="preserve"> to </w:t>
      </w:r>
      <w:r w:rsidR="00721366" w:rsidRPr="000C3269">
        <w:fldChar w:fldCharType="begin"/>
      </w:r>
      <w:r w:rsidR="0091550B" w:rsidRPr="000C3269">
        <w:instrText xml:space="preserve"> REF _Ref365795361 \r \h </w:instrText>
      </w:r>
      <w:r w:rsidR="00721366" w:rsidRPr="000C3269">
        <w:fldChar w:fldCharType="separate"/>
      </w:r>
      <w:r w:rsidR="00AD540E" w:rsidRPr="000C3269">
        <w:rPr>
          <w:cs/>
        </w:rPr>
        <w:t>‎</w:t>
      </w:r>
      <w:r w:rsidR="00AD540E" w:rsidRPr="000C3269">
        <w:t>6</w:t>
      </w:r>
      <w:r w:rsidR="00721366" w:rsidRPr="000C3269">
        <w:fldChar w:fldCharType="end"/>
      </w:r>
      <w:r w:rsidRPr="000C3269">
        <w:t xml:space="preserve"> </w:t>
      </w:r>
      <w:r w:rsidR="005D2583" w:rsidRPr="000C3269">
        <w:t>introduce</w:t>
      </w:r>
      <w:r w:rsidRPr="000C3269">
        <w:t xml:space="preserve"> </w:t>
      </w:r>
      <w:r w:rsidR="000777BF" w:rsidRPr="000C3269">
        <w:t xml:space="preserve">some </w:t>
      </w:r>
      <w:r w:rsidR="00811A15" w:rsidRPr="000C3269">
        <w:t xml:space="preserve">basic </w:t>
      </w:r>
      <w:r w:rsidRPr="000C3269">
        <w:t xml:space="preserve">PKI concepts for those </w:t>
      </w:r>
      <w:r w:rsidR="00C025E3" w:rsidRPr="000C3269">
        <w:t>who do not have</w:t>
      </w:r>
      <w:r w:rsidRPr="000C3269">
        <w:t xml:space="preserve"> the necessary </w:t>
      </w:r>
      <w:r w:rsidR="000777BF" w:rsidRPr="000C3269">
        <w:t xml:space="preserve">PKI </w:t>
      </w:r>
      <w:r w:rsidRPr="000C3269">
        <w:t>background.</w:t>
      </w:r>
      <w:r w:rsidR="00AA7C6C" w:rsidRPr="000C3269">
        <w:t xml:space="preserve"> </w:t>
      </w:r>
      <w:r w:rsidR="0034446C" w:rsidRPr="000C3269">
        <w:t>Those clauses</w:t>
      </w:r>
      <w:r w:rsidR="00AA7C6C" w:rsidRPr="000C3269">
        <w:t xml:space="preserve"> also describe the basic features of digital signatures.</w:t>
      </w:r>
    </w:p>
    <w:p w:rsidR="0091550B" w:rsidRPr="000C3269" w:rsidRDefault="0091550B" w:rsidP="00977EA3">
      <w:pPr>
        <w:pStyle w:val="enumlev1"/>
      </w:pPr>
      <w:r w:rsidRPr="000C3269">
        <w:t>b)</w:t>
      </w:r>
      <w:r w:rsidRPr="000C3269">
        <w:tab/>
        <w:t xml:space="preserve">Clause </w:t>
      </w:r>
      <w:r w:rsidR="00721366" w:rsidRPr="000C3269">
        <w:fldChar w:fldCharType="begin"/>
      </w:r>
      <w:r w:rsidRPr="000C3269">
        <w:instrText xml:space="preserve"> REF _Ref365795501 \r \h </w:instrText>
      </w:r>
      <w:r w:rsidR="00721366" w:rsidRPr="000C3269">
        <w:fldChar w:fldCharType="separate"/>
      </w:r>
      <w:r w:rsidR="00AD540E" w:rsidRPr="000C3269">
        <w:rPr>
          <w:cs/>
        </w:rPr>
        <w:t>‎</w:t>
      </w:r>
      <w:r w:rsidR="00AD540E" w:rsidRPr="000C3269">
        <w:t>7</w:t>
      </w:r>
      <w:r w:rsidR="00721366" w:rsidRPr="000C3269">
        <w:fldChar w:fldCharType="end"/>
      </w:r>
      <w:r w:rsidRPr="000C3269">
        <w:t xml:space="preserve"> introduces PKI deployment issues.</w:t>
      </w:r>
    </w:p>
    <w:p w:rsidR="0018733B" w:rsidRPr="000C3269" w:rsidRDefault="0091550B" w:rsidP="000A0DAA">
      <w:pPr>
        <w:pStyle w:val="enumlev1"/>
      </w:pPr>
      <w:r w:rsidRPr="000C3269">
        <w:t>c</w:t>
      </w:r>
      <w:r w:rsidR="0018733B" w:rsidRPr="000C3269">
        <w:t>)</w:t>
      </w:r>
      <w:r w:rsidR="0018733B" w:rsidRPr="000C3269">
        <w:tab/>
      </w:r>
      <w:r w:rsidR="002D2E2D" w:rsidRPr="000C3269">
        <w:t>Clause</w:t>
      </w:r>
      <w:r w:rsidR="0018733B" w:rsidRPr="000C3269">
        <w:t xml:space="preserve"> </w:t>
      </w:r>
      <w:r w:rsidR="00721366" w:rsidRPr="000C3269">
        <w:fldChar w:fldCharType="begin"/>
      </w:r>
      <w:r w:rsidR="00C17E23" w:rsidRPr="000C3269">
        <w:instrText xml:space="preserve"> REF _Ref353529861 \r \h </w:instrText>
      </w:r>
      <w:r w:rsidR="00721366" w:rsidRPr="000C3269">
        <w:fldChar w:fldCharType="separate"/>
      </w:r>
      <w:r w:rsidR="00AD540E" w:rsidRPr="000C3269">
        <w:rPr>
          <w:cs/>
        </w:rPr>
        <w:t>‎</w:t>
      </w:r>
      <w:r w:rsidR="00AD540E" w:rsidRPr="000C3269">
        <w:t>8</w:t>
      </w:r>
      <w:r w:rsidR="00721366" w:rsidRPr="000C3269">
        <w:fldChar w:fldCharType="end"/>
      </w:r>
      <w:r w:rsidR="0018733B" w:rsidRPr="000C3269">
        <w:t xml:space="preserve"> introduces </w:t>
      </w:r>
      <w:r w:rsidR="004C7133" w:rsidRPr="000C3269">
        <w:t xml:space="preserve">the </w:t>
      </w:r>
      <w:r w:rsidR="000A0DAA" w:rsidRPr="000C3269">
        <w:t xml:space="preserve">concept of a </w:t>
      </w:r>
      <w:r w:rsidR="004C7133" w:rsidRPr="000C3269">
        <w:t xml:space="preserve">trust broker as </w:t>
      </w:r>
      <w:r w:rsidR="0018733B" w:rsidRPr="000C3269">
        <w:t>a new entity type to be</w:t>
      </w:r>
      <w:r w:rsidR="005B15B6" w:rsidRPr="000C3269">
        <w:t xml:space="preserve"> included in PKI.</w:t>
      </w:r>
      <w:r w:rsidR="0018733B" w:rsidRPr="000C3269">
        <w:t xml:space="preserve"> </w:t>
      </w:r>
      <w:r w:rsidR="000A0DAA" w:rsidRPr="000C3269">
        <w:t xml:space="preserve">Such a trust broker </w:t>
      </w:r>
      <w:r w:rsidR="00B054E7" w:rsidRPr="000C3269">
        <w:t>will</w:t>
      </w:r>
      <w:r w:rsidR="005B15B6" w:rsidRPr="000C3269">
        <w:t xml:space="preserve"> increase security by providing assistance to those entities relying on the credibility of PKI.</w:t>
      </w:r>
    </w:p>
    <w:p w:rsidR="00AA7C6C" w:rsidRPr="000C3269" w:rsidRDefault="0091550B" w:rsidP="00977EA3">
      <w:pPr>
        <w:pStyle w:val="enumlev1"/>
      </w:pPr>
      <w:r w:rsidRPr="000C3269">
        <w:t>d</w:t>
      </w:r>
      <w:r w:rsidR="00AA7C6C" w:rsidRPr="000C3269">
        <w:t>)</w:t>
      </w:r>
      <w:r w:rsidR="00AA7C6C" w:rsidRPr="000C3269">
        <w:tab/>
      </w:r>
      <w:r w:rsidR="002D2E2D" w:rsidRPr="000C3269">
        <w:t>Clause</w:t>
      </w:r>
      <w:r w:rsidR="00AA7C6C" w:rsidRPr="000C3269">
        <w:t xml:space="preserve"> </w:t>
      </w:r>
      <w:r w:rsidR="00721366" w:rsidRPr="000C3269">
        <w:fldChar w:fldCharType="begin"/>
      </w:r>
      <w:r w:rsidR="00C17E23" w:rsidRPr="000C3269">
        <w:instrText xml:space="preserve"> REF _Ref350754643 \n \h </w:instrText>
      </w:r>
      <w:r w:rsidR="00721366" w:rsidRPr="000C3269">
        <w:fldChar w:fldCharType="separate"/>
      </w:r>
      <w:r w:rsidR="00AD540E" w:rsidRPr="000C3269">
        <w:rPr>
          <w:cs/>
        </w:rPr>
        <w:t>‎</w:t>
      </w:r>
      <w:r w:rsidR="00AD540E" w:rsidRPr="000C3269">
        <w:t>9</w:t>
      </w:r>
      <w:r w:rsidR="00721366" w:rsidRPr="000C3269">
        <w:fldChar w:fldCharType="end"/>
      </w:r>
      <w:r w:rsidR="000777BF" w:rsidRPr="000C3269">
        <w:t xml:space="preserve"> describes</w:t>
      </w:r>
      <w:r w:rsidR="00942F99" w:rsidRPr="000C3269">
        <w:t xml:space="preserve"> </w:t>
      </w:r>
      <w:r w:rsidR="00C025E3" w:rsidRPr="000C3269">
        <w:t xml:space="preserve">briefly </w:t>
      </w:r>
      <w:r w:rsidR="00942F99" w:rsidRPr="000C3269">
        <w:t>specification</w:t>
      </w:r>
      <w:r w:rsidR="000777BF" w:rsidRPr="000C3269">
        <w:t>s</w:t>
      </w:r>
      <w:r w:rsidR="00942F99" w:rsidRPr="000C3269">
        <w:t xml:space="preserve"> for </w:t>
      </w:r>
      <w:r w:rsidR="00AA7C6C" w:rsidRPr="000C3269">
        <w:t>digital signature</w:t>
      </w:r>
      <w:r w:rsidR="00942F99" w:rsidRPr="000C3269">
        <w:t>s.</w:t>
      </w:r>
    </w:p>
    <w:p w:rsidR="00AA7C6C" w:rsidRPr="000C3269" w:rsidRDefault="0091550B" w:rsidP="001E0D7D">
      <w:pPr>
        <w:pStyle w:val="enumlev1"/>
      </w:pPr>
      <w:r w:rsidRPr="000C3269">
        <w:t>e</w:t>
      </w:r>
      <w:r w:rsidR="00AA7C6C" w:rsidRPr="000C3269">
        <w:t>)</w:t>
      </w:r>
      <w:r w:rsidR="00AA7C6C" w:rsidRPr="000C3269">
        <w:tab/>
      </w:r>
      <w:r w:rsidR="002D2E2D" w:rsidRPr="000C3269">
        <w:t>Clause</w:t>
      </w:r>
      <w:r w:rsidR="00AA7C6C" w:rsidRPr="000C3269">
        <w:t xml:space="preserve"> </w:t>
      </w:r>
      <w:r w:rsidR="00721366" w:rsidRPr="000C3269">
        <w:fldChar w:fldCharType="begin"/>
      </w:r>
      <w:r w:rsidR="00C17E23" w:rsidRPr="000C3269">
        <w:instrText xml:space="preserve"> REF _Ref351448133 \n \h </w:instrText>
      </w:r>
      <w:r w:rsidR="00721366" w:rsidRPr="000C3269">
        <w:fldChar w:fldCharType="separate"/>
      </w:r>
      <w:r w:rsidR="00AD540E" w:rsidRPr="000C3269">
        <w:rPr>
          <w:cs/>
        </w:rPr>
        <w:t>‎</w:t>
      </w:r>
      <w:r w:rsidR="00AD540E" w:rsidRPr="000C3269">
        <w:t>10</w:t>
      </w:r>
      <w:r w:rsidR="00721366" w:rsidRPr="000C3269">
        <w:fldChar w:fldCharType="end"/>
      </w:r>
      <w:r w:rsidR="00AA7C6C" w:rsidRPr="000C3269">
        <w:t xml:space="preserve"> considers </w:t>
      </w:r>
      <w:r w:rsidR="00F30DB3" w:rsidRPr="000C3269">
        <w:t>m</w:t>
      </w:r>
      <w:r w:rsidR="00AA7C6C" w:rsidRPr="000C3269">
        <w:t xml:space="preserve">essage </w:t>
      </w:r>
      <w:r w:rsidR="00F30DB3" w:rsidRPr="000C3269">
        <w:t>a</w:t>
      </w:r>
      <w:r w:rsidR="00AA7C6C" w:rsidRPr="000C3269">
        <w:t xml:space="preserve">uthentication </w:t>
      </w:r>
      <w:r w:rsidR="00F30DB3" w:rsidRPr="000C3269">
        <w:t>c</w:t>
      </w:r>
      <w:r w:rsidR="00AA7C6C" w:rsidRPr="000C3269">
        <w:t>odes</w:t>
      </w:r>
      <w:r w:rsidR="0087291C" w:rsidRPr="000C3269">
        <w:t xml:space="preserve"> (MACs)</w:t>
      </w:r>
      <w:r w:rsidR="00AA7C6C" w:rsidRPr="000C3269">
        <w:t>, as they are alternatives or supplement</w:t>
      </w:r>
      <w:r w:rsidR="005E7395" w:rsidRPr="000C3269">
        <w:t>ary</w:t>
      </w:r>
      <w:r w:rsidR="00AA7C6C" w:rsidRPr="000C3269">
        <w:t xml:space="preserve"> to digital signatures. </w:t>
      </w:r>
      <w:r w:rsidR="001E0D7D" w:rsidRPr="000C3269">
        <w:t>Message authentication codes</w:t>
      </w:r>
      <w:r w:rsidR="001E0D7D" w:rsidRPr="000C3269" w:rsidDel="001E0D7D">
        <w:t xml:space="preserve"> </w:t>
      </w:r>
      <w:r w:rsidR="00942F99" w:rsidRPr="000C3269">
        <w:t>are, for</w:t>
      </w:r>
      <w:r w:rsidR="005B15B6" w:rsidRPr="000C3269">
        <w:t xml:space="preserve"> example, </w:t>
      </w:r>
      <w:r w:rsidR="000777BF" w:rsidRPr="000C3269">
        <w:t>part of</w:t>
      </w:r>
      <w:r w:rsidR="005B15B6" w:rsidRPr="000C3269">
        <w:t xml:space="preserve"> </w:t>
      </w:r>
      <w:r w:rsidR="0087291C" w:rsidRPr="000C3269">
        <w:t>the t</w:t>
      </w:r>
      <w:r w:rsidR="005B15B6" w:rsidRPr="000C3269">
        <w:t xml:space="preserve">ransport </w:t>
      </w:r>
      <w:r w:rsidR="0087291C" w:rsidRPr="000C3269">
        <w:t>l</w:t>
      </w:r>
      <w:r w:rsidR="005B15B6" w:rsidRPr="000C3269">
        <w:t xml:space="preserve">ayer </w:t>
      </w:r>
      <w:r w:rsidR="0087291C" w:rsidRPr="000C3269">
        <w:t>s</w:t>
      </w:r>
      <w:r w:rsidR="005B15B6" w:rsidRPr="000C3269">
        <w:t>ecurity (TLS).</w:t>
      </w:r>
    </w:p>
    <w:p w:rsidR="00E62513" w:rsidRPr="000C3269" w:rsidRDefault="0091550B" w:rsidP="00FB2728">
      <w:pPr>
        <w:pStyle w:val="enumlev1"/>
      </w:pPr>
      <w:r w:rsidRPr="000C3269">
        <w:t>f</w:t>
      </w:r>
      <w:r w:rsidR="00E62513" w:rsidRPr="000C3269">
        <w:t>)</w:t>
      </w:r>
      <w:r w:rsidR="00E62513" w:rsidRPr="000C3269">
        <w:tab/>
      </w:r>
      <w:r w:rsidR="002D2E2D" w:rsidRPr="000C3269">
        <w:t>Clause</w:t>
      </w:r>
      <w:r w:rsidR="00CD5C08" w:rsidRPr="000C3269">
        <w:t xml:space="preserve"> </w:t>
      </w:r>
      <w:r w:rsidR="00721366" w:rsidRPr="000C3269">
        <w:fldChar w:fldCharType="begin"/>
      </w:r>
      <w:r w:rsidR="00C17E23" w:rsidRPr="000C3269">
        <w:instrText xml:space="preserve"> REF _Ref353529166 \r \h </w:instrText>
      </w:r>
      <w:r w:rsidR="00721366" w:rsidRPr="000C3269">
        <w:fldChar w:fldCharType="separate"/>
      </w:r>
      <w:r w:rsidR="00AD540E" w:rsidRPr="000C3269">
        <w:rPr>
          <w:cs/>
        </w:rPr>
        <w:t>‎</w:t>
      </w:r>
      <w:r w:rsidR="00AD540E" w:rsidRPr="000C3269">
        <w:t>11</w:t>
      </w:r>
      <w:r w:rsidR="00721366" w:rsidRPr="000C3269">
        <w:fldChar w:fldCharType="end"/>
      </w:r>
      <w:r w:rsidR="00CD5C08" w:rsidRPr="000C3269">
        <w:t xml:space="preserve"> discusses the role of </w:t>
      </w:r>
      <w:r w:rsidR="00F30DB3" w:rsidRPr="000C3269">
        <w:t>h</w:t>
      </w:r>
      <w:r w:rsidR="00CD5C08" w:rsidRPr="000C3269">
        <w:t xml:space="preserve">ardware </w:t>
      </w:r>
      <w:r w:rsidR="00F30DB3" w:rsidRPr="000C3269">
        <w:t>s</w:t>
      </w:r>
      <w:r w:rsidR="00CD5C08" w:rsidRPr="000C3269">
        <w:t xml:space="preserve">ecurity </w:t>
      </w:r>
      <w:r w:rsidR="00F30DB3" w:rsidRPr="000C3269">
        <w:t>m</w:t>
      </w:r>
      <w:r w:rsidR="00CD5C08" w:rsidRPr="000C3269">
        <w:t>odules (HSMs).</w:t>
      </w:r>
      <w:r w:rsidR="005B15B6" w:rsidRPr="000C3269">
        <w:t xml:space="preserve"> Such HSMs are important components in the practical deployment of PKI. </w:t>
      </w:r>
      <w:r w:rsidR="00FB2728" w:rsidRPr="000C3269">
        <w:t xml:space="preserve">HSMs </w:t>
      </w:r>
      <w:proofErr w:type="gramStart"/>
      <w:r w:rsidR="005B15B6" w:rsidRPr="000C3269">
        <w:t>are used</w:t>
      </w:r>
      <w:proofErr w:type="gramEnd"/>
      <w:r w:rsidR="005B15B6" w:rsidRPr="000C3269">
        <w:t xml:space="preserve"> </w:t>
      </w:r>
      <w:r w:rsidR="00D11670" w:rsidRPr="000C3269">
        <w:t>to protect</w:t>
      </w:r>
      <w:r w:rsidR="005B15B6" w:rsidRPr="000C3269">
        <w:t xml:space="preserve"> important PKI information and crucial </w:t>
      </w:r>
      <w:r w:rsidR="000777BF" w:rsidRPr="000C3269">
        <w:t xml:space="preserve">PKI </w:t>
      </w:r>
      <w:r w:rsidR="005B15B6" w:rsidRPr="000C3269">
        <w:t>procedures.</w:t>
      </w:r>
    </w:p>
    <w:p w:rsidR="00DF152B" w:rsidRPr="000C3269" w:rsidRDefault="0091550B" w:rsidP="00F30DB3">
      <w:pPr>
        <w:pStyle w:val="enumlev1"/>
      </w:pPr>
      <w:r w:rsidRPr="000C3269">
        <w:t>g</w:t>
      </w:r>
      <w:r w:rsidR="00DF152B" w:rsidRPr="000C3269">
        <w:t>)</w:t>
      </w:r>
      <w:r w:rsidR="00DF152B" w:rsidRPr="000C3269">
        <w:tab/>
      </w:r>
      <w:r w:rsidR="002D2E2D" w:rsidRPr="000C3269">
        <w:t>Clause</w:t>
      </w:r>
      <w:r w:rsidR="00DF152B" w:rsidRPr="000C3269">
        <w:t xml:space="preserve"> </w:t>
      </w:r>
      <w:r w:rsidR="00721366" w:rsidRPr="000C3269">
        <w:fldChar w:fldCharType="begin"/>
      </w:r>
      <w:r w:rsidR="00C17E23" w:rsidRPr="000C3269">
        <w:instrText xml:space="preserve"> REF _Ref353889278 \r \h </w:instrText>
      </w:r>
      <w:r w:rsidR="00721366" w:rsidRPr="000C3269">
        <w:fldChar w:fldCharType="separate"/>
      </w:r>
      <w:r w:rsidR="00AD540E" w:rsidRPr="000C3269">
        <w:rPr>
          <w:cs/>
        </w:rPr>
        <w:t>‎</w:t>
      </w:r>
      <w:r w:rsidR="00AD540E" w:rsidRPr="000C3269">
        <w:t>12</w:t>
      </w:r>
      <w:r w:rsidR="00721366" w:rsidRPr="000C3269">
        <w:fldChar w:fldCharType="end"/>
      </w:r>
      <w:r w:rsidR="00DF152B" w:rsidRPr="000C3269">
        <w:t xml:space="preserve"> considers key management, as key management </w:t>
      </w:r>
      <w:r w:rsidR="00942F99" w:rsidRPr="000C3269">
        <w:t xml:space="preserve">is </w:t>
      </w:r>
      <w:r w:rsidR="00DF152B" w:rsidRPr="000C3269">
        <w:t>a very important security concept</w:t>
      </w:r>
      <w:r w:rsidR="0036765C" w:rsidRPr="000C3269">
        <w:t>, which</w:t>
      </w:r>
      <w:r w:rsidR="00DF152B" w:rsidRPr="000C3269">
        <w:t xml:space="preserve"> </w:t>
      </w:r>
      <w:proofErr w:type="gramStart"/>
      <w:r w:rsidR="00DF152B" w:rsidRPr="000C3269">
        <w:t>is strongly related</w:t>
      </w:r>
      <w:proofErr w:type="gramEnd"/>
      <w:r w:rsidR="00DF152B" w:rsidRPr="000C3269">
        <w:t xml:space="preserve"> </w:t>
      </w:r>
      <w:r w:rsidR="0011174B" w:rsidRPr="000C3269">
        <w:t xml:space="preserve">to </w:t>
      </w:r>
      <w:r w:rsidR="00DF152B" w:rsidRPr="000C3269">
        <w:t xml:space="preserve">and in most cases </w:t>
      </w:r>
      <w:r w:rsidR="00F30DB3" w:rsidRPr="000C3269">
        <w:t xml:space="preserve">is </w:t>
      </w:r>
      <w:r w:rsidR="00DF152B" w:rsidRPr="000C3269">
        <w:t>dependent on PKI.</w:t>
      </w:r>
    </w:p>
    <w:p w:rsidR="00DF152B" w:rsidRPr="000C3269" w:rsidRDefault="0091550B" w:rsidP="00F30DB3">
      <w:pPr>
        <w:pStyle w:val="enumlev1"/>
      </w:pPr>
      <w:r w:rsidRPr="000C3269">
        <w:t>h</w:t>
      </w:r>
      <w:r w:rsidR="00DF152B" w:rsidRPr="000C3269">
        <w:t>)</w:t>
      </w:r>
      <w:r w:rsidR="00DF152B" w:rsidRPr="000C3269">
        <w:tab/>
      </w:r>
      <w:r w:rsidR="002D2E2D" w:rsidRPr="000C3269">
        <w:t>Clause</w:t>
      </w:r>
      <w:r w:rsidR="00DF152B" w:rsidRPr="000C3269">
        <w:t xml:space="preserve"> </w:t>
      </w:r>
      <w:r w:rsidR="00721366" w:rsidRPr="000C3269">
        <w:fldChar w:fldCharType="begin"/>
      </w:r>
      <w:r w:rsidR="00C17E23" w:rsidRPr="000C3269">
        <w:instrText xml:space="preserve"> REF _Ref356316811 \r \h </w:instrText>
      </w:r>
      <w:r w:rsidR="00721366" w:rsidRPr="000C3269">
        <w:fldChar w:fldCharType="separate"/>
      </w:r>
      <w:r w:rsidR="00AD540E" w:rsidRPr="000C3269">
        <w:rPr>
          <w:cs/>
        </w:rPr>
        <w:t>‎</w:t>
      </w:r>
      <w:r w:rsidR="00AD540E" w:rsidRPr="000C3269">
        <w:t>13</w:t>
      </w:r>
      <w:r w:rsidR="00721366" w:rsidRPr="000C3269">
        <w:fldChar w:fldCharType="end"/>
      </w:r>
      <w:r w:rsidR="00962BA2" w:rsidRPr="000C3269">
        <w:t xml:space="preserve"> </w:t>
      </w:r>
      <w:r w:rsidR="00DF152B" w:rsidRPr="000C3269">
        <w:t xml:space="preserve">is concerned with TLS. TLS </w:t>
      </w:r>
      <w:proofErr w:type="gramStart"/>
      <w:r w:rsidR="00DF152B" w:rsidRPr="000C3269">
        <w:t>is used</w:t>
      </w:r>
      <w:proofErr w:type="gramEnd"/>
      <w:r w:rsidR="00DF152B" w:rsidRPr="000C3269">
        <w:t xml:space="preserve"> in many environments where PKI is employed and there is </w:t>
      </w:r>
      <w:r w:rsidR="0034150F" w:rsidRPr="000C3269">
        <w:t xml:space="preserve">a </w:t>
      </w:r>
      <w:r w:rsidR="0011174B" w:rsidRPr="000C3269">
        <w:t>substantial</w:t>
      </w:r>
      <w:r w:rsidR="00DF152B" w:rsidRPr="000C3269">
        <w:t xml:space="preserve"> interplay between TLS and PKI. The </w:t>
      </w:r>
      <w:r w:rsidR="00D11670" w:rsidRPr="000C3269">
        <w:t>clause</w:t>
      </w:r>
      <w:r w:rsidR="00DF152B" w:rsidRPr="000C3269">
        <w:t xml:space="preserve"> provid</w:t>
      </w:r>
      <w:r w:rsidR="00F30DB3" w:rsidRPr="000C3269">
        <w:t>es</w:t>
      </w:r>
      <w:r w:rsidR="00DF152B" w:rsidRPr="000C3269">
        <w:t xml:space="preserve"> a</w:t>
      </w:r>
      <w:r w:rsidR="00F30DB3" w:rsidRPr="000C3269">
        <w:t xml:space="preserve">n overview of </w:t>
      </w:r>
      <w:r w:rsidR="00DF152B" w:rsidRPr="000C3269">
        <w:t xml:space="preserve">TLS. </w:t>
      </w:r>
      <w:r w:rsidR="00D11670" w:rsidRPr="000C3269">
        <w:t>This clause discusses s</w:t>
      </w:r>
      <w:r w:rsidR="00DF152B" w:rsidRPr="000C3269">
        <w:t>ome threats specific to TLS and their preventions</w:t>
      </w:r>
      <w:r w:rsidR="00D11670" w:rsidRPr="000C3269">
        <w:t>.</w:t>
      </w:r>
    </w:p>
    <w:p w:rsidR="00962BA2" w:rsidRPr="000C3269" w:rsidRDefault="0091550B" w:rsidP="00977EA3">
      <w:pPr>
        <w:pStyle w:val="enumlev1"/>
      </w:pPr>
      <w:proofErr w:type="spellStart"/>
      <w:r w:rsidRPr="000C3269">
        <w:t>i</w:t>
      </w:r>
      <w:proofErr w:type="spellEnd"/>
      <w:r w:rsidR="00962BA2" w:rsidRPr="000C3269">
        <w:t>)</w:t>
      </w:r>
      <w:r w:rsidR="00962BA2" w:rsidRPr="000C3269">
        <w:tab/>
      </w:r>
      <w:r w:rsidR="002D2E2D" w:rsidRPr="000C3269">
        <w:t>Clause</w:t>
      </w:r>
      <w:r w:rsidR="00962BA2" w:rsidRPr="000C3269">
        <w:t xml:space="preserve"> </w:t>
      </w:r>
      <w:r w:rsidR="00721366" w:rsidRPr="000C3269">
        <w:fldChar w:fldCharType="begin"/>
      </w:r>
      <w:r w:rsidR="00C17E23" w:rsidRPr="000C3269">
        <w:instrText xml:space="preserve"> REF _Ref356316905 \r \h </w:instrText>
      </w:r>
      <w:r w:rsidR="00721366" w:rsidRPr="000C3269">
        <w:fldChar w:fldCharType="separate"/>
      </w:r>
      <w:r w:rsidR="00AD540E" w:rsidRPr="000C3269">
        <w:rPr>
          <w:cs/>
        </w:rPr>
        <w:t>‎</w:t>
      </w:r>
      <w:r w:rsidR="00AD540E" w:rsidRPr="000C3269">
        <w:t>14</w:t>
      </w:r>
      <w:r w:rsidR="00721366" w:rsidRPr="000C3269">
        <w:fldChar w:fldCharType="end"/>
      </w:r>
      <w:r w:rsidR="00962BA2" w:rsidRPr="000C3269">
        <w:t xml:space="preserve"> </w:t>
      </w:r>
      <w:r w:rsidR="00914D75" w:rsidRPr="000C3269">
        <w:t xml:space="preserve">considers an alternative TLS specification to </w:t>
      </w:r>
      <w:proofErr w:type="gramStart"/>
      <w:r w:rsidR="00914D75" w:rsidRPr="000C3269">
        <w:t>be used</w:t>
      </w:r>
      <w:proofErr w:type="gramEnd"/>
      <w:r w:rsidR="00914D75" w:rsidRPr="000C3269">
        <w:t xml:space="preserve"> by mobile networks. </w:t>
      </w:r>
      <w:commentRangeStart w:id="23"/>
      <w:r w:rsidR="00914D75" w:rsidRPr="0018538A">
        <w:rPr>
          <w:highlight w:val="yellow"/>
        </w:rPr>
        <w:t>It is interesting</w:t>
      </w:r>
      <w:r w:rsidR="008E15EE" w:rsidRPr="000C3269">
        <w:t>,</w:t>
      </w:r>
      <w:r w:rsidR="00914D75" w:rsidRPr="000C3269">
        <w:t xml:space="preserve"> as </w:t>
      </w:r>
      <w:r w:rsidR="00914D75" w:rsidRPr="0018538A">
        <w:rPr>
          <w:highlight w:val="yellow"/>
        </w:rPr>
        <w:t>it</w:t>
      </w:r>
      <w:r w:rsidR="00914D75" w:rsidRPr="000C3269">
        <w:t xml:space="preserve"> is adapted to a constraint environment.</w:t>
      </w:r>
      <w:commentRangeEnd w:id="23"/>
      <w:r w:rsidR="002467D1" w:rsidRPr="000C3269">
        <w:rPr>
          <w:rStyle w:val="CommentReference"/>
        </w:rPr>
        <w:commentReference w:id="23"/>
      </w:r>
    </w:p>
    <w:p w:rsidR="00DF152B" w:rsidRPr="000C3269" w:rsidRDefault="0091550B" w:rsidP="00F30DB3">
      <w:pPr>
        <w:pStyle w:val="enumlev1"/>
      </w:pPr>
      <w:r w:rsidRPr="000C3269">
        <w:lastRenderedPageBreak/>
        <w:t>j</w:t>
      </w:r>
      <w:r w:rsidR="00DF152B" w:rsidRPr="000C3269">
        <w:t>)</w:t>
      </w:r>
      <w:r w:rsidR="00DF152B" w:rsidRPr="000C3269">
        <w:tab/>
      </w:r>
      <w:r w:rsidR="002D2E2D" w:rsidRPr="000C3269">
        <w:t>Clause</w:t>
      </w:r>
      <w:r w:rsidR="00DF152B" w:rsidRPr="000C3269">
        <w:t xml:space="preserve"> </w:t>
      </w:r>
      <w:r w:rsidR="00721366" w:rsidRPr="000C3269">
        <w:fldChar w:fldCharType="begin"/>
      </w:r>
      <w:r w:rsidR="00C17E23" w:rsidRPr="000C3269">
        <w:instrText xml:space="preserve"> REF _Ref351187139 \n \h </w:instrText>
      </w:r>
      <w:r w:rsidR="00721366" w:rsidRPr="000C3269">
        <w:fldChar w:fldCharType="separate"/>
      </w:r>
      <w:r w:rsidR="00AD540E" w:rsidRPr="000C3269">
        <w:rPr>
          <w:cs/>
        </w:rPr>
        <w:t>‎</w:t>
      </w:r>
      <w:r w:rsidR="00AD540E" w:rsidRPr="000C3269">
        <w:t>15</w:t>
      </w:r>
      <w:r w:rsidR="00721366" w:rsidRPr="000C3269">
        <w:fldChar w:fldCharType="end"/>
      </w:r>
      <w:r w:rsidR="00DF152B" w:rsidRPr="000C3269">
        <w:t xml:space="preserve"> considers secure associations </w:t>
      </w:r>
      <w:r w:rsidR="00D11670" w:rsidRPr="000C3269">
        <w:t>and discusses</w:t>
      </w:r>
      <w:r w:rsidR="00DF152B" w:rsidRPr="000C3269">
        <w:t xml:space="preserve"> Internet </w:t>
      </w:r>
      <w:r w:rsidR="00D11670" w:rsidRPr="000C3269">
        <w:t>k</w:t>
      </w:r>
      <w:r w:rsidR="00DF152B" w:rsidRPr="000C3269">
        <w:t xml:space="preserve">ey </w:t>
      </w:r>
      <w:r w:rsidR="00D11670" w:rsidRPr="000C3269">
        <w:t>e</w:t>
      </w:r>
      <w:r w:rsidR="00DF152B" w:rsidRPr="000C3269">
        <w:t>xchange (IKE)</w:t>
      </w:r>
      <w:r w:rsidR="000A7805" w:rsidRPr="000C3269">
        <w:t xml:space="preserve"> and I</w:t>
      </w:r>
      <w:r w:rsidR="00F30DB3" w:rsidRPr="000C3269">
        <w:t xml:space="preserve">nternet </w:t>
      </w:r>
      <w:r w:rsidR="00D11670" w:rsidRPr="000C3269">
        <w:t>p</w:t>
      </w:r>
      <w:r w:rsidR="00F30DB3" w:rsidRPr="000C3269">
        <w:t xml:space="preserve">rotocol </w:t>
      </w:r>
      <w:r w:rsidR="00D11670" w:rsidRPr="000C3269">
        <w:t>s</w:t>
      </w:r>
      <w:r w:rsidR="00F30DB3" w:rsidRPr="000C3269">
        <w:t xml:space="preserve">ecurity </w:t>
      </w:r>
      <w:r w:rsidR="000A7805" w:rsidRPr="000C3269">
        <w:t>(</w:t>
      </w:r>
      <w:proofErr w:type="spellStart"/>
      <w:r w:rsidR="000A7805" w:rsidRPr="000C3269">
        <w:t>IP</w:t>
      </w:r>
      <w:r w:rsidR="00D11670" w:rsidRPr="000C3269">
        <w:t>S</w:t>
      </w:r>
      <w:r w:rsidR="000A7805" w:rsidRPr="000C3269">
        <w:t>ec</w:t>
      </w:r>
      <w:proofErr w:type="spellEnd"/>
      <w:r w:rsidR="000A7805" w:rsidRPr="000C3269">
        <w:t>).</w:t>
      </w:r>
    </w:p>
    <w:p w:rsidR="00CD5C08" w:rsidRPr="000C3269" w:rsidRDefault="0091550B" w:rsidP="00F30DB3">
      <w:pPr>
        <w:pStyle w:val="enumlev1"/>
      </w:pPr>
      <w:r w:rsidRPr="000C3269">
        <w:t>k</w:t>
      </w:r>
      <w:r w:rsidR="00CD5C08" w:rsidRPr="000C3269">
        <w:t>)</w:t>
      </w:r>
      <w:r w:rsidR="00CD5C08" w:rsidRPr="000C3269">
        <w:tab/>
      </w:r>
      <w:r w:rsidR="002D2E2D" w:rsidRPr="000C3269">
        <w:t>Clause</w:t>
      </w:r>
      <w:r w:rsidR="00CD5C08" w:rsidRPr="000C3269">
        <w:t xml:space="preserve"> </w:t>
      </w:r>
      <w:r w:rsidR="00721366" w:rsidRPr="000C3269">
        <w:fldChar w:fldCharType="begin"/>
      </w:r>
      <w:r w:rsidR="009A6480" w:rsidRPr="000C3269">
        <w:instrText xml:space="preserve"> REF _Ref365203578 \r \h </w:instrText>
      </w:r>
      <w:r w:rsidR="00721366" w:rsidRPr="000C3269">
        <w:fldChar w:fldCharType="separate"/>
      </w:r>
      <w:r w:rsidR="00AD540E" w:rsidRPr="000C3269">
        <w:rPr>
          <w:cs/>
        </w:rPr>
        <w:t>‎</w:t>
      </w:r>
      <w:r w:rsidR="00AD540E" w:rsidRPr="000C3269">
        <w:t>16</w:t>
      </w:r>
      <w:r w:rsidR="00721366" w:rsidRPr="000C3269">
        <w:fldChar w:fldCharType="end"/>
      </w:r>
      <w:r w:rsidR="00CD5C08" w:rsidRPr="000C3269">
        <w:t xml:space="preserve"> discusses the concept of </w:t>
      </w:r>
      <w:commentRangeStart w:id="24"/>
      <w:r w:rsidR="00F30DB3" w:rsidRPr="000C3269">
        <w:t>p</w:t>
      </w:r>
      <w:r w:rsidR="00CD5C08" w:rsidRPr="000C3269">
        <w:t xml:space="preserve">erfect </w:t>
      </w:r>
      <w:r w:rsidR="00F30DB3" w:rsidRPr="000C3269">
        <w:t>f</w:t>
      </w:r>
      <w:r w:rsidR="00CD5C08" w:rsidRPr="000C3269">
        <w:t xml:space="preserve">orward </w:t>
      </w:r>
      <w:r w:rsidR="00F30DB3" w:rsidRPr="000C3269">
        <w:t>s</w:t>
      </w:r>
      <w:r w:rsidR="00CD5C08" w:rsidRPr="000C3269">
        <w:t>ecurity</w:t>
      </w:r>
      <w:r w:rsidR="00D11670" w:rsidRPr="000C3269">
        <w:t xml:space="preserve"> (PFS)</w:t>
      </w:r>
      <w:commentRangeEnd w:id="24"/>
      <w:r w:rsidR="006F2DA1" w:rsidRPr="000C3269">
        <w:rPr>
          <w:rStyle w:val="CommentReference"/>
        </w:rPr>
        <w:commentReference w:id="24"/>
      </w:r>
      <w:r w:rsidR="00CD5C08" w:rsidRPr="000C3269">
        <w:t>.</w:t>
      </w:r>
      <w:r w:rsidR="00037448" w:rsidRPr="000C3269">
        <w:t xml:space="preserve"> When evaluating a key management system, it is important </w:t>
      </w:r>
      <w:r w:rsidR="006F56AF" w:rsidRPr="000C3269">
        <w:t xml:space="preserve">for </w:t>
      </w:r>
      <w:r w:rsidR="008E15EE" w:rsidRPr="000C3269">
        <w:t xml:space="preserve">it </w:t>
      </w:r>
      <w:r w:rsidR="006F56AF" w:rsidRPr="000C3269">
        <w:t>to have</w:t>
      </w:r>
      <w:r w:rsidR="00037448" w:rsidRPr="000C3269">
        <w:t xml:space="preserve"> </w:t>
      </w:r>
      <w:r w:rsidR="00F30DB3" w:rsidRPr="000C3269">
        <w:t>p</w:t>
      </w:r>
      <w:r w:rsidR="00037448" w:rsidRPr="000C3269">
        <w:t xml:space="preserve">erfect </w:t>
      </w:r>
      <w:r w:rsidR="00F30DB3" w:rsidRPr="000C3269">
        <w:t>f</w:t>
      </w:r>
      <w:r w:rsidR="00037448" w:rsidRPr="000C3269">
        <w:t xml:space="preserve">orward </w:t>
      </w:r>
      <w:r w:rsidR="00F30DB3" w:rsidRPr="000C3269">
        <w:t>s</w:t>
      </w:r>
      <w:r w:rsidR="00037448" w:rsidRPr="000C3269">
        <w:t xml:space="preserve">ecurity </w:t>
      </w:r>
      <w:r w:rsidR="008E15EE" w:rsidRPr="000C3269">
        <w:t>property</w:t>
      </w:r>
      <w:r w:rsidR="00037448" w:rsidRPr="000C3269">
        <w:t xml:space="preserve"> to limit the damage </w:t>
      </w:r>
      <w:r w:rsidR="00E362EC" w:rsidRPr="000C3269">
        <w:t>of</w:t>
      </w:r>
      <w:r w:rsidR="00037448" w:rsidRPr="000C3269">
        <w:t xml:space="preserve"> an intrusion.</w:t>
      </w:r>
    </w:p>
    <w:p w:rsidR="000A7805" w:rsidRPr="000C3269" w:rsidRDefault="0091550B" w:rsidP="00977EA3">
      <w:pPr>
        <w:pStyle w:val="enumlev1"/>
      </w:pPr>
      <w:r w:rsidRPr="000C3269">
        <w:t>l</w:t>
      </w:r>
      <w:r w:rsidR="000A7805" w:rsidRPr="000C3269">
        <w:t>)</w:t>
      </w:r>
      <w:r w:rsidR="000A7805" w:rsidRPr="000C3269">
        <w:tab/>
      </w:r>
      <w:r w:rsidR="002D2E2D" w:rsidRPr="000C3269">
        <w:t>Clause</w:t>
      </w:r>
      <w:r w:rsidR="000A7805" w:rsidRPr="000C3269">
        <w:t xml:space="preserve"> </w:t>
      </w:r>
      <w:r w:rsidR="00721366" w:rsidRPr="000C3269">
        <w:fldChar w:fldCharType="begin"/>
      </w:r>
      <w:r w:rsidR="00C17E23" w:rsidRPr="000C3269">
        <w:instrText xml:space="preserve"> REF _Ref353529353 \r \h </w:instrText>
      </w:r>
      <w:r w:rsidR="00721366" w:rsidRPr="000C3269">
        <w:fldChar w:fldCharType="separate"/>
      </w:r>
      <w:r w:rsidR="00AD540E" w:rsidRPr="000C3269">
        <w:rPr>
          <w:cs/>
        </w:rPr>
        <w:t>‎</w:t>
      </w:r>
      <w:r w:rsidR="00AD540E" w:rsidRPr="000C3269">
        <w:t>17</w:t>
      </w:r>
      <w:r w:rsidR="00721366" w:rsidRPr="000C3269">
        <w:fldChar w:fldCharType="end"/>
      </w:r>
      <w:r w:rsidR="000A7805" w:rsidRPr="000C3269">
        <w:t xml:space="preserve"> list</w:t>
      </w:r>
      <w:r w:rsidR="006F2DA1" w:rsidRPr="000C3269">
        <w:t>s</w:t>
      </w:r>
      <w:r w:rsidR="000A7805" w:rsidRPr="000C3269">
        <w:t xml:space="preserve"> </w:t>
      </w:r>
      <w:r w:rsidR="006F2DA1" w:rsidRPr="000C3269">
        <w:t xml:space="preserve">the </w:t>
      </w:r>
      <w:r w:rsidR="000A7805" w:rsidRPr="000C3269">
        <w:t>identi</w:t>
      </w:r>
      <w:r w:rsidR="004E2F7E" w:rsidRPr="000C3269">
        <w:t>fied threats to PKI</w:t>
      </w:r>
      <w:r w:rsidR="0034150F" w:rsidRPr="000C3269">
        <w:t xml:space="preserve"> and to </w:t>
      </w:r>
      <w:r w:rsidR="006F2DA1" w:rsidRPr="000C3269">
        <w:t>i</w:t>
      </w:r>
      <w:r w:rsidR="004A470C" w:rsidRPr="000C3269">
        <w:t xml:space="preserve">nformation </w:t>
      </w:r>
      <w:r w:rsidR="006F2DA1" w:rsidRPr="000C3269">
        <w:t>and c</w:t>
      </w:r>
      <w:r w:rsidR="004A470C" w:rsidRPr="000C3269">
        <w:t xml:space="preserve">ommunication </w:t>
      </w:r>
      <w:r w:rsidR="006F2DA1" w:rsidRPr="000C3269">
        <w:t>t</w:t>
      </w:r>
      <w:r w:rsidR="004A470C" w:rsidRPr="000C3269">
        <w:t>echnology (</w:t>
      </w:r>
      <w:r w:rsidR="0034150F" w:rsidRPr="000C3269">
        <w:t>ICT</w:t>
      </w:r>
      <w:r w:rsidR="004A470C" w:rsidRPr="000C3269">
        <w:t>)</w:t>
      </w:r>
      <w:r w:rsidR="0034150F" w:rsidRPr="000C3269">
        <w:t xml:space="preserve"> networks in general</w:t>
      </w:r>
      <w:r w:rsidR="004E2F7E" w:rsidRPr="000C3269">
        <w:t>. I</w:t>
      </w:r>
      <w:r w:rsidR="000A7805" w:rsidRPr="000C3269">
        <w:t xml:space="preserve">t also gives some indication on how to </w:t>
      </w:r>
      <w:r w:rsidR="0034150F" w:rsidRPr="000C3269">
        <w:t>mitigate</w:t>
      </w:r>
      <w:r w:rsidR="000A7805" w:rsidRPr="000C3269">
        <w:t xml:space="preserve"> </w:t>
      </w:r>
      <w:r w:rsidR="005B15B6" w:rsidRPr="000C3269">
        <w:t>such</w:t>
      </w:r>
      <w:r w:rsidR="000A7805" w:rsidRPr="000C3269">
        <w:t xml:space="preserve"> threats.</w:t>
      </w:r>
    </w:p>
    <w:p w:rsidR="000A7805" w:rsidRPr="000C3269" w:rsidRDefault="0091550B" w:rsidP="00977EA3">
      <w:pPr>
        <w:pStyle w:val="enumlev1"/>
      </w:pPr>
      <w:r w:rsidRPr="000C3269">
        <w:t>m</w:t>
      </w:r>
      <w:r w:rsidR="000A7805" w:rsidRPr="000C3269">
        <w:t>)</w:t>
      </w:r>
      <w:r w:rsidR="000A7805" w:rsidRPr="000C3269">
        <w:tab/>
      </w:r>
      <w:r w:rsidR="002D2E2D" w:rsidRPr="000C3269">
        <w:t>Clause</w:t>
      </w:r>
      <w:r w:rsidR="000A7805" w:rsidRPr="000C3269">
        <w:t xml:space="preserve"> </w:t>
      </w:r>
      <w:r w:rsidR="00721366" w:rsidRPr="000C3269">
        <w:fldChar w:fldCharType="begin"/>
      </w:r>
      <w:r w:rsidR="00C17E23" w:rsidRPr="000C3269">
        <w:instrText xml:space="preserve"> REF _Ref352765084 \n \h </w:instrText>
      </w:r>
      <w:r w:rsidR="00721366" w:rsidRPr="000C3269">
        <w:fldChar w:fldCharType="separate"/>
      </w:r>
      <w:r w:rsidR="00AD540E" w:rsidRPr="000C3269">
        <w:rPr>
          <w:cs/>
        </w:rPr>
        <w:t>‎</w:t>
      </w:r>
      <w:r w:rsidR="00AD540E" w:rsidRPr="000C3269">
        <w:t>18</w:t>
      </w:r>
      <w:r w:rsidR="00721366" w:rsidRPr="000C3269">
        <w:fldChar w:fldCharType="end"/>
      </w:r>
      <w:r w:rsidR="000A7805" w:rsidRPr="000C3269">
        <w:t xml:space="preserve"> lists </w:t>
      </w:r>
      <w:r w:rsidR="009719B4" w:rsidRPr="000C3269">
        <w:t xml:space="preserve">the </w:t>
      </w:r>
      <w:r w:rsidR="005B15B6" w:rsidRPr="000C3269">
        <w:t xml:space="preserve">current </w:t>
      </w:r>
      <w:r w:rsidR="000A7805" w:rsidRPr="000C3269">
        <w:t xml:space="preserve">PKI and key management activities </w:t>
      </w:r>
      <w:r w:rsidR="005B15B6" w:rsidRPr="000C3269">
        <w:t xml:space="preserve">completed </w:t>
      </w:r>
      <w:r w:rsidR="000A7805" w:rsidRPr="000C3269">
        <w:t>and/or under development</w:t>
      </w:r>
      <w:r w:rsidR="0011174B" w:rsidRPr="000C3269">
        <w:t xml:space="preserve"> by different standardi</w:t>
      </w:r>
      <w:r w:rsidR="009719B4" w:rsidRPr="000C3269">
        <w:t>z</w:t>
      </w:r>
      <w:r w:rsidR="0011174B" w:rsidRPr="000C3269">
        <w:t>ation bodies</w:t>
      </w:r>
      <w:r w:rsidR="000A7805" w:rsidRPr="000C3269">
        <w:t xml:space="preserve">. </w:t>
      </w:r>
    </w:p>
    <w:p w:rsidR="000A7805" w:rsidRPr="000C3269" w:rsidRDefault="0091550B" w:rsidP="00977EA3">
      <w:pPr>
        <w:pStyle w:val="enumlev1"/>
      </w:pPr>
      <w:r w:rsidRPr="000C3269">
        <w:t>n</w:t>
      </w:r>
      <w:r w:rsidR="000A7805" w:rsidRPr="000C3269">
        <w:t>)</w:t>
      </w:r>
      <w:r w:rsidR="000A7805" w:rsidRPr="000C3269">
        <w:tab/>
      </w:r>
      <w:r w:rsidR="002D2E2D" w:rsidRPr="000C3269">
        <w:t>Clause</w:t>
      </w:r>
      <w:r w:rsidR="000A7805" w:rsidRPr="000C3269">
        <w:t xml:space="preserve"> </w:t>
      </w:r>
      <w:r w:rsidR="00721366" w:rsidRPr="000C3269">
        <w:fldChar w:fldCharType="begin"/>
      </w:r>
      <w:r w:rsidR="00C17E23" w:rsidRPr="000C3269">
        <w:instrText xml:space="preserve"> REF _Ref352765407 \r \h </w:instrText>
      </w:r>
      <w:r w:rsidR="00721366" w:rsidRPr="000C3269">
        <w:fldChar w:fldCharType="separate"/>
      </w:r>
      <w:r w:rsidR="00AD540E" w:rsidRPr="000C3269">
        <w:rPr>
          <w:cs/>
        </w:rPr>
        <w:t>‎</w:t>
      </w:r>
      <w:r w:rsidR="00AD540E" w:rsidRPr="000C3269">
        <w:t>19</w:t>
      </w:r>
      <w:r w:rsidR="00721366" w:rsidRPr="000C3269">
        <w:fldChar w:fldCharType="end"/>
      </w:r>
      <w:r w:rsidR="000A7805" w:rsidRPr="000C3269">
        <w:t xml:space="preserve"> </w:t>
      </w:r>
      <w:r w:rsidR="0034150F" w:rsidRPr="000C3269">
        <w:t>considers</w:t>
      </w:r>
      <w:r w:rsidR="00AE421D" w:rsidRPr="000C3269">
        <w:t xml:space="preserve"> the PKI challenges </w:t>
      </w:r>
      <w:r w:rsidR="009719B4" w:rsidRPr="000C3269">
        <w:t>imposed by</w:t>
      </w:r>
      <w:r w:rsidR="00AE421D" w:rsidRPr="000C3269">
        <w:t xml:space="preserve"> </w:t>
      </w:r>
      <w:r w:rsidR="00F30DB3" w:rsidRPr="000C3269">
        <w:t>w</w:t>
      </w:r>
      <w:r w:rsidR="00AE421D" w:rsidRPr="000C3269">
        <w:t>ireless PKI (W</w:t>
      </w:r>
      <w:r w:rsidR="005B15B6" w:rsidRPr="000C3269">
        <w:t>P</w:t>
      </w:r>
      <w:r w:rsidR="00AE421D" w:rsidRPr="000C3269">
        <w:t>KI). As the mobile phone becomes a prevailing communication device, there is a need to adapt PKI to the mobile environment.</w:t>
      </w:r>
      <w:r w:rsidR="005B15B6" w:rsidRPr="000C3269">
        <w:t xml:space="preserve"> Developing counties have an interest </w:t>
      </w:r>
      <w:r w:rsidR="0011174B" w:rsidRPr="000C3269">
        <w:t>supporting</w:t>
      </w:r>
      <w:r w:rsidR="005B15B6" w:rsidRPr="000C3269">
        <w:t xml:space="preserve"> WPKI for </w:t>
      </w:r>
      <w:commentRangeStart w:id="25"/>
      <w:r w:rsidR="005B15B6" w:rsidRPr="000C3269">
        <w:t>low function devices</w:t>
      </w:r>
      <w:commentRangeEnd w:id="25"/>
      <w:r w:rsidR="00BE663A" w:rsidRPr="000C3269">
        <w:rPr>
          <w:rStyle w:val="CommentReference"/>
        </w:rPr>
        <w:commentReference w:id="25"/>
      </w:r>
      <w:r w:rsidR="005B15B6" w:rsidRPr="000C3269">
        <w:t>.</w:t>
      </w:r>
    </w:p>
    <w:p w:rsidR="00AE421D" w:rsidRPr="000C3269" w:rsidRDefault="0091550B" w:rsidP="00F30DB3">
      <w:pPr>
        <w:pStyle w:val="enumlev1"/>
      </w:pPr>
      <w:r w:rsidRPr="000C3269">
        <w:t>o</w:t>
      </w:r>
      <w:r w:rsidR="00AE421D" w:rsidRPr="000C3269">
        <w:t>)</w:t>
      </w:r>
      <w:r w:rsidR="00AE421D" w:rsidRPr="000C3269">
        <w:tab/>
      </w:r>
      <w:r w:rsidR="002D2E2D" w:rsidRPr="000C3269">
        <w:t>Clause</w:t>
      </w:r>
      <w:r w:rsidR="00AE421D" w:rsidRPr="000C3269">
        <w:t xml:space="preserve"> </w:t>
      </w:r>
      <w:r w:rsidR="00721366" w:rsidRPr="000C3269">
        <w:fldChar w:fldCharType="begin"/>
      </w:r>
      <w:r w:rsidR="00C17E23" w:rsidRPr="000C3269">
        <w:instrText xml:space="preserve"> REF _Ref352767089 \r \h </w:instrText>
      </w:r>
      <w:r w:rsidR="00721366" w:rsidRPr="000C3269">
        <w:fldChar w:fldCharType="separate"/>
      </w:r>
      <w:r w:rsidR="00AD540E" w:rsidRPr="000C3269">
        <w:rPr>
          <w:cs/>
        </w:rPr>
        <w:t>‎</w:t>
      </w:r>
      <w:r w:rsidR="00AD540E" w:rsidRPr="000C3269">
        <w:t>20</w:t>
      </w:r>
      <w:r w:rsidR="00721366" w:rsidRPr="000C3269">
        <w:fldChar w:fldCharType="end"/>
      </w:r>
      <w:r w:rsidR="0034150F" w:rsidRPr="000C3269">
        <w:t xml:space="preserve"> considers</w:t>
      </w:r>
      <w:r w:rsidR="00AE421D" w:rsidRPr="000C3269">
        <w:t xml:space="preserve"> the general PKI challenges </w:t>
      </w:r>
      <w:r w:rsidR="009719B4" w:rsidRPr="000C3269">
        <w:t>imposed by</w:t>
      </w:r>
      <w:r w:rsidR="00AE421D" w:rsidRPr="000C3269">
        <w:t xml:space="preserve"> </w:t>
      </w:r>
      <w:r w:rsidR="009719B4" w:rsidRPr="000C3269">
        <w:t>a m</w:t>
      </w:r>
      <w:r w:rsidR="00AE421D" w:rsidRPr="000C3269">
        <w:t>achine-to-</w:t>
      </w:r>
      <w:r w:rsidR="009719B4" w:rsidRPr="000C3269">
        <w:t>m</w:t>
      </w:r>
      <w:r w:rsidR="00AE421D" w:rsidRPr="000C3269">
        <w:t xml:space="preserve">achine (M2M) environment. PKI is relevant in M2M environments where human beings are not involved in the communication. Smart </w:t>
      </w:r>
      <w:r w:rsidR="00F30DB3" w:rsidRPr="000C3269">
        <w:t>g</w:t>
      </w:r>
      <w:r w:rsidR="00AE421D" w:rsidRPr="000C3269">
        <w:t xml:space="preserve">rid and aspects of </w:t>
      </w:r>
      <w:r w:rsidR="00F30DB3" w:rsidRPr="000C3269">
        <w:t>c</w:t>
      </w:r>
      <w:r w:rsidR="00AE421D" w:rsidRPr="000C3269">
        <w:t xml:space="preserve">loud </w:t>
      </w:r>
      <w:r w:rsidR="00F30DB3" w:rsidRPr="000C3269">
        <w:t>c</w:t>
      </w:r>
      <w:r w:rsidR="00AE421D" w:rsidRPr="000C3269">
        <w:t>omputing are examples of M2M environments.</w:t>
      </w:r>
    </w:p>
    <w:p w:rsidR="00AE421D" w:rsidRPr="000C3269" w:rsidRDefault="0091550B" w:rsidP="00F30DB3">
      <w:pPr>
        <w:pStyle w:val="enumlev1"/>
      </w:pPr>
      <w:r w:rsidRPr="000C3269">
        <w:t>p</w:t>
      </w:r>
      <w:r w:rsidR="00AE421D" w:rsidRPr="000C3269">
        <w:t>)</w:t>
      </w:r>
      <w:r w:rsidR="00AE421D" w:rsidRPr="000C3269">
        <w:tab/>
      </w:r>
      <w:r w:rsidR="002D2E2D" w:rsidRPr="000C3269">
        <w:t>Clause</w:t>
      </w:r>
      <w:r w:rsidR="00AE421D" w:rsidRPr="000C3269">
        <w:t xml:space="preserve"> </w:t>
      </w:r>
      <w:r w:rsidR="00721366" w:rsidRPr="000C3269">
        <w:fldChar w:fldCharType="begin"/>
      </w:r>
      <w:r w:rsidR="00C17E23" w:rsidRPr="000C3269">
        <w:instrText xml:space="preserve"> REF _Ref352767388 \r \h </w:instrText>
      </w:r>
      <w:r w:rsidR="00721366" w:rsidRPr="000C3269">
        <w:fldChar w:fldCharType="separate"/>
      </w:r>
      <w:r w:rsidR="00AD540E" w:rsidRPr="000C3269">
        <w:rPr>
          <w:cs/>
        </w:rPr>
        <w:t>‎</w:t>
      </w:r>
      <w:r w:rsidR="00AD540E" w:rsidRPr="000C3269">
        <w:t>21</w:t>
      </w:r>
      <w:r w:rsidR="00721366" w:rsidRPr="000C3269">
        <w:fldChar w:fldCharType="end"/>
      </w:r>
      <w:r w:rsidR="0034150F" w:rsidRPr="000C3269">
        <w:t xml:space="preserve"> considers</w:t>
      </w:r>
      <w:r w:rsidR="00AE421D" w:rsidRPr="000C3269">
        <w:t xml:space="preserve"> the PKI challenges </w:t>
      </w:r>
      <w:r w:rsidR="009719B4" w:rsidRPr="000C3269">
        <w:t>imposed by</w:t>
      </w:r>
      <w:r w:rsidR="00AE421D" w:rsidRPr="000C3269">
        <w:t xml:space="preserve"> </w:t>
      </w:r>
      <w:r w:rsidR="00F30DB3" w:rsidRPr="000C3269">
        <w:t>c</w:t>
      </w:r>
      <w:r w:rsidR="00AE421D" w:rsidRPr="000C3269">
        <w:t xml:space="preserve">loud </w:t>
      </w:r>
      <w:r w:rsidR="00F30DB3" w:rsidRPr="000C3269">
        <w:t>c</w:t>
      </w:r>
      <w:r w:rsidR="00AE421D" w:rsidRPr="000C3269">
        <w:t>omputing.</w:t>
      </w:r>
    </w:p>
    <w:p w:rsidR="00AE421D" w:rsidRPr="000C3269" w:rsidRDefault="0091550B" w:rsidP="00F30DB3">
      <w:pPr>
        <w:pStyle w:val="enumlev1"/>
      </w:pPr>
      <w:r w:rsidRPr="000C3269">
        <w:t>q</w:t>
      </w:r>
      <w:r w:rsidR="00AE421D" w:rsidRPr="000C3269">
        <w:t>)</w:t>
      </w:r>
      <w:r w:rsidR="00AE421D" w:rsidRPr="000C3269">
        <w:tab/>
      </w:r>
      <w:r w:rsidR="002D2E2D" w:rsidRPr="000C3269">
        <w:t>Clause</w:t>
      </w:r>
      <w:r w:rsidR="00AE421D" w:rsidRPr="000C3269">
        <w:t xml:space="preserve"> </w:t>
      </w:r>
      <w:r w:rsidR="00721366" w:rsidRPr="000C3269">
        <w:fldChar w:fldCharType="begin"/>
      </w:r>
      <w:r w:rsidR="00C17E23" w:rsidRPr="000C3269">
        <w:instrText xml:space="preserve"> REF _Ref352767678 \r \h </w:instrText>
      </w:r>
      <w:r w:rsidR="00721366" w:rsidRPr="000C3269">
        <w:fldChar w:fldCharType="separate"/>
      </w:r>
      <w:r w:rsidR="00AD540E" w:rsidRPr="000C3269">
        <w:rPr>
          <w:cs/>
        </w:rPr>
        <w:t>‎</w:t>
      </w:r>
      <w:r w:rsidR="00AD540E" w:rsidRPr="000C3269">
        <w:t>22</w:t>
      </w:r>
      <w:r w:rsidR="00721366" w:rsidRPr="000C3269">
        <w:fldChar w:fldCharType="end"/>
      </w:r>
      <w:r w:rsidR="0034150F" w:rsidRPr="000C3269">
        <w:t xml:space="preserve"> considers</w:t>
      </w:r>
      <w:r w:rsidR="00AE421D" w:rsidRPr="000C3269">
        <w:t xml:space="preserve"> the </w:t>
      </w:r>
      <w:r w:rsidR="009A6480" w:rsidRPr="000C3269">
        <w:t xml:space="preserve">security issues for </w:t>
      </w:r>
      <w:r w:rsidR="00317109" w:rsidRPr="000C3269">
        <w:t xml:space="preserve">the </w:t>
      </w:r>
      <w:r w:rsidR="00F30DB3" w:rsidRPr="000C3269">
        <w:t>s</w:t>
      </w:r>
      <w:r w:rsidR="00AE421D" w:rsidRPr="000C3269">
        <w:t xml:space="preserve">mart </w:t>
      </w:r>
      <w:r w:rsidR="00F30DB3" w:rsidRPr="000C3269">
        <w:t>g</w:t>
      </w:r>
      <w:r w:rsidR="00AE421D" w:rsidRPr="000C3269">
        <w:t>rid.</w:t>
      </w:r>
    </w:p>
    <w:p w:rsidR="00232A1D" w:rsidRPr="000C3269" w:rsidRDefault="0091550B" w:rsidP="00F30DB3">
      <w:pPr>
        <w:pStyle w:val="enumlev1"/>
      </w:pPr>
      <w:r w:rsidRPr="000C3269">
        <w:t>r</w:t>
      </w:r>
      <w:r w:rsidR="00232A1D" w:rsidRPr="000C3269">
        <w:t>)</w:t>
      </w:r>
      <w:r w:rsidR="00232A1D" w:rsidRPr="000C3269">
        <w:tab/>
        <w:t xml:space="preserve">Clause </w:t>
      </w:r>
      <w:r w:rsidR="00721366" w:rsidRPr="000C3269">
        <w:fldChar w:fldCharType="begin"/>
      </w:r>
      <w:r w:rsidR="00232A1D" w:rsidRPr="000C3269">
        <w:instrText xml:space="preserve"> REF _Ref365203943 \r \h </w:instrText>
      </w:r>
      <w:r w:rsidR="00721366" w:rsidRPr="000C3269">
        <w:fldChar w:fldCharType="separate"/>
      </w:r>
      <w:r w:rsidR="00AD540E" w:rsidRPr="000C3269">
        <w:rPr>
          <w:cs/>
        </w:rPr>
        <w:t>‎</w:t>
      </w:r>
      <w:r w:rsidR="00AD540E" w:rsidRPr="000C3269">
        <w:t>23</w:t>
      </w:r>
      <w:r w:rsidR="00721366" w:rsidRPr="000C3269">
        <w:fldChar w:fldCharType="end"/>
      </w:r>
      <w:r w:rsidR="00232A1D" w:rsidRPr="000C3269">
        <w:t xml:space="preserve"> considers the special issues concerning </w:t>
      </w:r>
      <w:r w:rsidR="00F30DB3" w:rsidRPr="000C3269">
        <w:t>s</w:t>
      </w:r>
      <w:r w:rsidR="00232A1D" w:rsidRPr="000C3269">
        <w:t xml:space="preserve">mart </w:t>
      </w:r>
      <w:r w:rsidR="00F30DB3" w:rsidRPr="000C3269">
        <w:t>g</w:t>
      </w:r>
      <w:r w:rsidR="00232A1D" w:rsidRPr="000C3269">
        <w:t>rid substations.</w:t>
      </w:r>
    </w:p>
    <w:p w:rsidR="00232A1D" w:rsidRPr="000C3269" w:rsidRDefault="0091550B" w:rsidP="00977EA3">
      <w:pPr>
        <w:pStyle w:val="enumlev1"/>
      </w:pPr>
      <w:r w:rsidRPr="000C3269">
        <w:t>s</w:t>
      </w:r>
      <w:r w:rsidR="00232A1D" w:rsidRPr="000C3269">
        <w:t>)</w:t>
      </w:r>
      <w:r w:rsidR="00232A1D" w:rsidRPr="000C3269">
        <w:tab/>
        <w:t xml:space="preserve">Clause </w:t>
      </w:r>
      <w:r w:rsidR="00721366" w:rsidRPr="000C3269">
        <w:fldChar w:fldCharType="begin"/>
      </w:r>
      <w:r w:rsidR="00232A1D" w:rsidRPr="000C3269">
        <w:instrText xml:space="preserve"> REF _Ref365204054 \r \h </w:instrText>
      </w:r>
      <w:r w:rsidR="00721366" w:rsidRPr="000C3269">
        <w:fldChar w:fldCharType="separate"/>
      </w:r>
      <w:r w:rsidR="00AD540E" w:rsidRPr="000C3269">
        <w:rPr>
          <w:cs/>
        </w:rPr>
        <w:t>‎</w:t>
      </w:r>
      <w:r w:rsidR="00AD540E" w:rsidRPr="000C3269">
        <w:t>24</w:t>
      </w:r>
      <w:r w:rsidR="00721366" w:rsidRPr="000C3269">
        <w:fldChar w:fldCharType="end"/>
      </w:r>
      <w:r w:rsidR="00232A1D" w:rsidRPr="000C3269">
        <w:t xml:space="preserve"> considers the security aspect for </w:t>
      </w:r>
      <w:r w:rsidR="00317109" w:rsidRPr="000C3269">
        <w:t xml:space="preserve">the </w:t>
      </w:r>
      <w:r w:rsidR="00232A1D" w:rsidRPr="000C3269">
        <w:t>electricity consumers' special networks.</w:t>
      </w:r>
    </w:p>
    <w:p w:rsidR="00232A1D" w:rsidRPr="000C3269" w:rsidRDefault="0091550B" w:rsidP="00F30DB3">
      <w:pPr>
        <w:pStyle w:val="enumlev1"/>
      </w:pPr>
      <w:r w:rsidRPr="000C3269">
        <w:t>t</w:t>
      </w:r>
      <w:r w:rsidR="00232A1D" w:rsidRPr="000C3269">
        <w:t>)</w:t>
      </w:r>
      <w:r w:rsidR="00232A1D" w:rsidRPr="000C3269">
        <w:tab/>
        <w:t xml:space="preserve">Clause </w:t>
      </w:r>
      <w:r w:rsidR="00721366" w:rsidRPr="000C3269">
        <w:fldChar w:fldCharType="begin"/>
      </w:r>
      <w:r w:rsidR="00232A1D" w:rsidRPr="000C3269">
        <w:instrText xml:space="preserve"> REF _Ref365204179 \r \h </w:instrText>
      </w:r>
      <w:r w:rsidR="00721366" w:rsidRPr="000C3269">
        <w:fldChar w:fldCharType="separate"/>
      </w:r>
      <w:r w:rsidR="00AD540E" w:rsidRPr="000C3269">
        <w:rPr>
          <w:cs/>
        </w:rPr>
        <w:t>‎</w:t>
      </w:r>
      <w:r w:rsidR="00AD540E" w:rsidRPr="000C3269">
        <w:t>25</w:t>
      </w:r>
      <w:r w:rsidR="00721366" w:rsidRPr="000C3269">
        <w:fldChar w:fldCharType="end"/>
      </w:r>
      <w:r w:rsidR="00232A1D" w:rsidRPr="000C3269">
        <w:t xml:space="preserve"> considers security threats specific to </w:t>
      </w:r>
      <w:r w:rsidR="00317109" w:rsidRPr="000C3269">
        <w:t xml:space="preserve">the </w:t>
      </w:r>
      <w:r w:rsidR="00F30DB3" w:rsidRPr="000C3269">
        <w:t>s</w:t>
      </w:r>
      <w:r w:rsidR="00232A1D" w:rsidRPr="000C3269">
        <w:t xml:space="preserve">mart </w:t>
      </w:r>
      <w:r w:rsidR="00F30DB3" w:rsidRPr="000C3269">
        <w:t>g</w:t>
      </w:r>
      <w:r w:rsidR="00232A1D" w:rsidRPr="000C3269">
        <w:t>rid.</w:t>
      </w:r>
    </w:p>
    <w:p w:rsidR="00232A1D" w:rsidRPr="000C3269" w:rsidRDefault="0091550B" w:rsidP="00F30DB3">
      <w:pPr>
        <w:pStyle w:val="enumlev1"/>
      </w:pPr>
      <w:r w:rsidRPr="000C3269">
        <w:t>u</w:t>
      </w:r>
      <w:r w:rsidR="00232A1D" w:rsidRPr="000C3269">
        <w:t>)</w:t>
      </w:r>
      <w:r w:rsidR="00232A1D" w:rsidRPr="000C3269">
        <w:tab/>
        <w:t xml:space="preserve">Clause </w:t>
      </w:r>
      <w:r w:rsidR="00721366" w:rsidRPr="000C3269">
        <w:fldChar w:fldCharType="begin"/>
      </w:r>
      <w:r w:rsidR="00232A1D" w:rsidRPr="000C3269">
        <w:instrText xml:space="preserve"> REF _Ref365204341 \r \h </w:instrText>
      </w:r>
      <w:r w:rsidR="00721366" w:rsidRPr="000C3269">
        <w:fldChar w:fldCharType="separate"/>
      </w:r>
      <w:r w:rsidR="00AD540E" w:rsidRPr="000C3269">
        <w:rPr>
          <w:cs/>
        </w:rPr>
        <w:t>‎</w:t>
      </w:r>
      <w:r w:rsidR="00AD540E" w:rsidRPr="000C3269">
        <w:t>26</w:t>
      </w:r>
      <w:r w:rsidR="00721366" w:rsidRPr="000C3269">
        <w:fldChar w:fldCharType="end"/>
      </w:r>
      <w:r w:rsidR="00232A1D" w:rsidRPr="000C3269">
        <w:t xml:space="preserve"> considers security threats to </w:t>
      </w:r>
      <w:r w:rsidR="00F30DB3" w:rsidRPr="000C3269">
        <w:t>s</w:t>
      </w:r>
      <w:r w:rsidR="00232A1D" w:rsidRPr="000C3269">
        <w:t xml:space="preserve">mart </w:t>
      </w:r>
      <w:r w:rsidR="00F30DB3" w:rsidRPr="000C3269">
        <w:t>m</w:t>
      </w:r>
      <w:r w:rsidR="00232A1D" w:rsidRPr="000C3269">
        <w:t>etering.</w:t>
      </w:r>
    </w:p>
    <w:p w:rsidR="00232A1D" w:rsidRPr="000C3269" w:rsidRDefault="0091550B" w:rsidP="00F30DB3">
      <w:pPr>
        <w:pStyle w:val="enumlev1"/>
      </w:pPr>
      <w:r w:rsidRPr="000C3269">
        <w:t>v</w:t>
      </w:r>
      <w:r w:rsidR="00232A1D" w:rsidRPr="000C3269">
        <w:t>)</w:t>
      </w:r>
      <w:r w:rsidR="00232A1D" w:rsidRPr="000C3269">
        <w:tab/>
        <w:t xml:space="preserve">Clause </w:t>
      </w:r>
      <w:r w:rsidR="00721366" w:rsidRPr="000C3269">
        <w:fldChar w:fldCharType="begin"/>
      </w:r>
      <w:r w:rsidR="00232A1D" w:rsidRPr="000C3269">
        <w:instrText xml:space="preserve"> REF _Ref365204516 \r \h </w:instrText>
      </w:r>
      <w:r w:rsidR="00721366" w:rsidRPr="000C3269">
        <w:fldChar w:fldCharType="separate"/>
      </w:r>
      <w:r w:rsidR="00AD540E" w:rsidRPr="000C3269">
        <w:rPr>
          <w:cs/>
        </w:rPr>
        <w:t>‎</w:t>
      </w:r>
      <w:r w:rsidR="00AD540E" w:rsidRPr="000C3269">
        <w:t>27</w:t>
      </w:r>
      <w:r w:rsidR="00721366" w:rsidRPr="000C3269">
        <w:fldChar w:fldCharType="end"/>
      </w:r>
      <w:r w:rsidR="00232A1D" w:rsidRPr="000C3269">
        <w:t xml:space="preserve"> discusses possible extensions to the base </w:t>
      </w:r>
      <w:r w:rsidR="00317109" w:rsidRPr="000C3269">
        <w:t>[b-</w:t>
      </w:r>
      <w:r w:rsidR="00F30DB3" w:rsidRPr="000C3269">
        <w:t xml:space="preserve">ITU-T </w:t>
      </w:r>
      <w:r w:rsidR="00232A1D" w:rsidRPr="000C3269">
        <w:t>X.509</w:t>
      </w:r>
      <w:r w:rsidR="00317109" w:rsidRPr="000C3269">
        <w:t>].</w:t>
      </w:r>
      <w:r w:rsidR="00232A1D" w:rsidRPr="000C3269">
        <w:t xml:space="preserve"> </w:t>
      </w:r>
    </w:p>
    <w:p w:rsidR="00232A1D" w:rsidRPr="000C3269" w:rsidRDefault="0091550B" w:rsidP="00977EA3">
      <w:pPr>
        <w:pStyle w:val="enumlev1"/>
      </w:pPr>
      <w:r w:rsidRPr="000C3269">
        <w:t>w</w:t>
      </w:r>
      <w:r w:rsidR="00232A1D" w:rsidRPr="000C3269">
        <w:t>)</w:t>
      </w:r>
      <w:r w:rsidR="00232A1D" w:rsidRPr="000C3269">
        <w:tab/>
        <w:t xml:space="preserve">Clause </w:t>
      </w:r>
      <w:r w:rsidR="00721366" w:rsidRPr="000C3269">
        <w:fldChar w:fldCharType="begin"/>
      </w:r>
      <w:r w:rsidR="00232A1D" w:rsidRPr="000C3269">
        <w:instrText xml:space="preserve"> REF _Ref365204708 \r \h </w:instrText>
      </w:r>
      <w:r w:rsidR="00721366" w:rsidRPr="000C3269">
        <w:fldChar w:fldCharType="separate"/>
      </w:r>
      <w:r w:rsidR="00AD540E" w:rsidRPr="000C3269">
        <w:rPr>
          <w:cs/>
        </w:rPr>
        <w:t>‎</w:t>
      </w:r>
      <w:r w:rsidR="00AD540E" w:rsidRPr="000C3269">
        <w:t>28</w:t>
      </w:r>
      <w:r w:rsidR="00721366" w:rsidRPr="000C3269">
        <w:fldChar w:fldCharType="end"/>
      </w:r>
      <w:r w:rsidR="00232A1D" w:rsidRPr="000C3269">
        <w:t xml:space="preserve"> discusses a possible need for PKI profiling.</w:t>
      </w:r>
    </w:p>
    <w:p w:rsidR="00232A1D" w:rsidRPr="000C3269" w:rsidRDefault="0091550B" w:rsidP="00977EA3">
      <w:pPr>
        <w:pStyle w:val="enumlev1"/>
      </w:pPr>
      <w:r w:rsidRPr="000C3269">
        <w:t>x</w:t>
      </w:r>
      <w:r w:rsidR="00232A1D" w:rsidRPr="000C3269">
        <w:t>)</w:t>
      </w:r>
      <w:r w:rsidR="00232A1D" w:rsidRPr="000C3269">
        <w:tab/>
        <w:t xml:space="preserve">Clause </w:t>
      </w:r>
      <w:r w:rsidR="00721366" w:rsidRPr="000C3269">
        <w:fldChar w:fldCharType="begin"/>
      </w:r>
      <w:r w:rsidR="00232A1D" w:rsidRPr="000C3269">
        <w:instrText xml:space="preserve"> REF _Ref365204774 \r \h </w:instrText>
      </w:r>
      <w:r w:rsidR="00721366" w:rsidRPr="000C3269">
        <w:fldChar w:fldCharType="separate"/>
      </w:r>
      <w:r w:rsidR="00AD540E" w:rsidRPr="000C3269">
        <w:rPr>
          <w:cs/>
        </w:rPr>
        <w:t>‎</w:t>
      </w:r>
      <w:r w:rsidR="00AD540E" w:rsidRPr="000C3269">
        <w:t>29</w:t>
      </w:r>
      <w:r w:rsidR="00721366" w:rsidRPr="000C3269">
        <w:fldChar w:fldCharType="end"/>
      </w:r>
      <w:r w:rsidR="00232A1D" w:rsidRPr="000C3269">
        <w:t xml:space="preserve"> discusses a possible need for developing PKI management procedures.</w:t>
      </w:r>
    </w:p>
    <w:p w:rsidR="00AE421D" w:rsidRPr="000C3269" w:rsidRDefault="0091550B" w:rsidP="005721A7">
      <w:pPr>
        <w:pStyle w:val="enumlev1"/>
      </w:pPr>
      <w:r w:rsidRPr="000C3269">
        <w:t>y</w:t>
      </w:r>
      <w:r w:rsidR="00AE421D" w:rsidRPr="000C3269">
        <w:t>)</w:t>
      </w:r>
      <w:r w:rsidR="00AE421D" w:rsidRPr="000C3269">
        <w:tab/>
      </w:r>
      <w:r w:rsidR="002D2E2D" w:rsidRPr="000C3269">
        <w:t>Clause</w:t>
      </w:r>
      <w:r w:rsidR="00AE421D" w:rsidRPr="000C3269">
        <w:t xml:space="preserve"> </w:t>
      </w:r>
      <w:r w:rsidR="00721366" w:rsidRPr="000C3269">
        <w:fldChar w:fldCharType="begin"/>
      </w:r>
      <w:r w:rsidR="00232A1D" w:rsidRPr="000C3269">
        <w:instrText xml:space="preserve"> REF _Ref365204853 \r \h </w:instrText>
      </w:r>
      <w:r w:rsidR="00721366" w:rsidRPr="000C3269">
        <w:fldChar w:fldCharType="separate"/>
      </w:r>
      <w:r w:rsidR="00AD540E" w:rsidRPr="000C3269">
        <w:rPr>
          <w:cs/>
        </w:rPr>
        <w:t>‎</w:t>
      </w:r>
      <w:r w:rsidR="00AD540E" w:rsidRPr="000C3269">
        <w:t>30</w:t>
      </w:r>
      <w:r w:rsidR="00721366" w:rsidRPr="000C3269">
        <w:fldChar w:fldCharType="end"/>
      </w:r>
      <w:r w:rsidR="00AE421D" w:rsidRPr="000C3269">
        <w:t xml:space="preserve"> </w:t>
      </w:r>
      <w:r w:rsidR="00317109" w:rsidRPr="000C3269">
        <w:t xml:space="preserve">is </w:t>
      </w:r>
      <w:r w:rsidR="00AE421D" w:rsidRPr="000C3269">
        <w:t xml:space="preserve">the </w:t>
      </w:r>
      <w:r w:rsidR="00317109" w:rsidRPr="000C3269">
        <w:t>C</w:t>
      </w:r>
      <w:r w:rsidR="00AE421D" w:rsidRPr="000C3269">
        <w:t>onclusion</w:t>
      </w:r>
      <w:r w:rsidR="005721A7" w:rsidRPr="000C3269">
        <w:t xml:space="preserve"> of thi</w:t>
      </w:r>
      <w:r w:rsidR="00317109" w:rsidRPr="000C3269">
        <w:t>s</w:t>
      </w:r>
      <w:r w:rsidR="005721A7" w:rsidRPr="000C3269">
        <w:t xml:space="preserve"> Technical Report</w:t>
      </w:r>
      <w:r w:rsidR="005B15B6" w:rsidRPr="000C3269">
        <w:t>, which summari</w:t>
      </w:r>
      <w:r w:rsidR="00317109" w:rsidRPr="000C3269">
        <w:t>z</w:t>
      </w:r>
      <w:r w:rsidR="005B15B6" w:rsidRPr="000C3269">
        <w:t xml:space="preserve">es general recommendations </w:t>
      </w:r>
      <w:r w:rsidR="00317109" w:rsidRPr="000C3269">
        <w:t>for future</w:t>
      </w:r>
      <w:r w:rsidR="00F30DB3" w:rsidRPr="000C3269">
        <w:t xml:space="preserve"> steps</w:t>
      </w:r>
      <w:r w:rsidR="005B15B6" w:rsidRPr="000C3269">
        <w:t>.</w:t>
      </w:r>
    </w:p>
    <w:p w:rsidR="00317109" w:rsidRPr="000C3269" w:rsidRDefault="00317109" w:rsidP="005721A7">
      <w:pPr>
        <w:pStyle w:val="enumlev1"/>
      </w:pPr>
      <w:r w:rsidRPr="000C3269">
        <w:t>z)</w:t>
      </w:r>
      <w:r w:rsidRPr="000C3269">
        <w:tab/>
        <w:t>The Glossary: This is a list of all the acronyms and their meanings used in this Technical Report.</w:t>
      </w:r>
    </w:p>
    <w:p w:rsidR="0011174B" w:rsidRPr="000C3269" w:rsidRDefault="00317109" w:rsidP="00F30DB3">
      <w:pPr>
        <w:pStyle w:val="enumlev1"/>
      </w:pPr>
      <w:r w:rsidRPr="000C3269">
        <w:t>z1</w:t>
      </w:r>
      <w:r w:rsidR="0011174B" w:rsidRPr="000C3269">
        <w:t>)</w:t>
      </w:r>
      <w:r w:rsidR="0011174B" w:rsidRPr="000C3269">
        <w:tab/>
        <w:t xml:space="preserve">The </w:t>
      </w:r>
      <w:r w:rsidRPr="000C3269">
        <w:t>B</w:t>
      </w:r>
      <w:r w:rsidR="0011174B" w:rsidRPr="000C3269">
        <w:t>ibliography</w:t>
      </w:r>
      <w:r w:rsidRPr="000C3269">
        <w:t>:</w:t>
      </w:r>
      <w:r w:rsidR="0011174B" w:rsidRPr="000C3269">
        <w:t xml:space="preserve"> </w:t>
      </w:r>
      <w:r w:rsidRPr="000C3269">
        <w:t>This is</w:t>
      </w:r>
      <w:r w:rsidR="0011174B" w:rsidRPr="000C3269">
        <w:t xml:space="preserve"> a list </w:t>
      </w:r>
      <w:r w:rsidRPr="000C3269">
        <w:t>of</w:t>
      </w:r>
      <w:r w:rsidR="0011174B" w:rsidRPr="000C3269">
        <w:t xml:space="preserve"> </w:t>
      </w:r>
      <w:r w:rsidRPr="000C3269">
        <w:t xml:space="preserve">all the </w:t>
      </w:r>
      <w:proofErr w:type="gramStart"/>
      <w:r w:rsidR="0011174B" w:rsidRPr="000C3269">
        <w:t xml:space="preserve">specifications </w:t>
      </w:r>
      <w:r w:rsidR="008E15EE" w:rsidRPr="000C3269">
        <w:t xml:space="preserve"> referenced</w:t>
      </w:r>
      <w:proofErr w:type="gramEnd"/>
      <w:r w:rsidR="008E15EE" w:rsidRPr="000C3269">
        <w:t xml:space="preserve"> by this </w:t>
      </w:r>
      <w:r w:rsidR="00215D66" w:rsidRPr="000C3269">
        <w:t>Technical R</w:t>
      </w:r>
      <w:r w:rsidR="00F30DB3" w:rsidRPr="000C3269">
        <w:t>eport</w:t>
      </w:r>
      <w:r w:rsidR="006F56AF" w:rsidRPr="000C3269">
        <w:t>. These references</w:t>
      </w:r>
      <w:r w:rsidR="008E15EE" w:rsidRPr="000C3269">
        <w:t xml:space="preserve"> </w:t>
      </w:r>
      <w:r w:rsidR="0034150F" w:rsidRPr="000C3269">
        <w:t>may also</w:t>
      </w:r>
      <w:r w:rsidR="0011174B" w:rsidRPr="000C3269">
        <w:t xml:space="preserve"> be </w:t>
      </w:r>
      <w:r w:rsidR="003516C3" w:rsidRPr="000C3269">
        <w:t>useful</w:t>
      </w:r>
      <w:r w:rsidR="0011174B" w:rsidRPr="000C3269">
        <w:t xml:space="preserve"> in the future work on PKI.</w:t>
      </w:r>
    </w:p>
    <w:p w:rsidR="00B029A5" w:rsidRPr="000C3269" w:rsidRDefault="008F7A08" w:rsidP="00B029A5">
      <w:r w:rsidRPr="000C3269">
        <w:t>M</w:t>
      </w:r>
      <w:r w:rsidR="00B029A5" w:rsidRPr="000C3269">
        <w:t>any standards</w:t>
      </w:r>
      <w:r w:rsidR="00E21E32" w:rsidRPr="000C3269">
        <w:t xml:space="preserve"> </w:t>
      </w:r>
      <w:r w:rsidR="00B029A5" w:rsidRPr="000C3269">
        <w:t>make use of PKI technologies</w:t>
      </w:r>
      <w:r w:rsidR="006D4C4E" w:rsidRPr="000C3269">
        <w:t>; however,</w:t>
      </w:r>
      <w:r w:rsidR="00B029A5" w:rsidRPr="000C3269">
        <w:t xml:space="preserve"> </w:t>
      </w:r>
      <w:r w:rsidR="00317109" w:rsidRPr="000C3269">
        <w:t xml:space="preserve">they </w:t>
      </w:r>
      <w:proofErr w:type="gramStart"/>
      <w:r w:rsidR="00B029A5" w:rsidRPr="000C3269">
        <w:t>are not covered</w:t>
      </w:r>
      <w:proofErr w:type="gramEnd"/>
      <w:r w:rsidR="00B029A5" w:rsidRPr="000C3269">
        <w:t xml:space="preserve"> in this Technical Report.</w:t>
      </w:r>
    </w:p>
    <w:p w:rsidR="002C2B04" w:rsidRPr="000C3269" w:rsidRDefault="00397E01" w:rsidP="00977EA3">
      <w:pPr>
        <w:pStyle w:val="Heading1"/>
      </w:pPr>
      <w:bookmarkStart w:id="26" w:name="_Ref352762009"/>
      <w:bookmarkStart w:id="27" w:name="_Toc366001121"/>
      <w:r w:rsidRPr="000C3269">
        <w:t xml:space="preserve">Basic </w:t>
      </w:r>
      <w:r w:rsidR="002C2B04" w:rsidRPr="000C3269">
        <w:t>PKI concepts</w:t>
      </w:r>
      <w:bookmarkEnd w:id="26"/>
      <w:bookmarkEnd w:id="27"/>
    </w:p>
    <w:p w:rsidR="009C35DB" w:rsidRPr="000C3269" w:rsidRDefault="009C35DB" w:rsidP="00937C57">
      <w:pPr>
        <w:pStyle w:val="Heading2"/>
      </w:pPr>
      <w:bookmarkStart w:id="28" w:name="_Toc366001122"/>
      <w:r w:rsidRPr="000C3269">
        <w:t>Object identifiers</w:t>
      </w:r>
      <w:bookmarkEnd w:id="28"/>
    </w:p>
    <w:p w:rsidR="00476CD9" w:rsidRPr="000C3269" w:rsidRDefault="00476CD9" w:rsidP="005D65B0">
      <w:r w:rsidRPr="000C3269">
        <w:t xml:space="preserve">Object </w:t>
      </w:r>
      <w:r w:rsidR="00262CC8" w:rsidRPr="000C3269">
        <w:t>identifiers are</w:t>
      </w:r>
      <w:r w:rsidRPr="000C3269">
        <w:t xml:space="preserve"> not particular to PKI or to any other subject for that matter. Object identifiers are widely used in many different areas. </w:t>
      </w:r>
      <w:commentRangeStart w:id="29"/>
      <w:r w:rsidRPr="000C3269">
        <w:t xml:space="preserve">As object identifiers </w:t>
      </w:r>
      <w:proofErr w:type="gramStart"/>
      <w:r w:rsidRPr="000C3269">
        <w:t>are also</w:t>
      </w:r>
      <w:r w:rsidR="00F67A16" w:rsidRPr="000C3269">
        <w:t xml:space="preserve"> referenced</w:t>
      </w:r>
      <w:proofErr w:type="gramEnd"/>
      <w:r w:rsidR="00F67A16" w:rsidRPr="000C3269">
        <w:t xml:space="preserve"> in this </w:t>
      </w:r>
      <w:r w:rsidR="0014481E" w:rsidRPr="000C3269">
        <w:t>Technical Report</w:t>
      </w:r>
      <w:r w:rsidR="00F67A16" w:rsidRPr="000C3269">
        <w:t>, a</w:t>
      </w:r>
      <w:r w:rsidRPr="000C3269">
        <w:t xml:space="preserve"> short introduction </w:t>
      </w:r>
      <w:r w:rsidR="005D65B0" w:rsidRPr="000C3269">
        <w:t>is given</w:t>
      </w:r>
      <w:r w:rsidRPr="000C3269">
        <w:t>.</w:t>
      </w:r>
      <w:commentRangeEnd w:id="29"/>
      <w:r w:rsidR="00450F06" w:rsidRPr="000C3269">
        <w:rPr>
          <w:rStyle w:val="CommentReference"/>
        </w:rPr>
        <w:commentReference w:id="29"/>
      </w:r>
    </w:p>
    <w:p w:rsidR="008D3506" w:rsidRPr="000C3269" w:rsidRDefault="00A3473C" w:rsidP="00AB320E">
      <w:r w:rsidRPr="000C3269">
        <w:t>Object identifiers</w:t>
      </w:r>
      <w:r w:rsidR="008D3506" w:rsidRPr="000C3269">
        <w:t xml:space="preserve"> </w:t>
      </w:r>
      <w:r w:rsidRPr="000C3269">
        <w:t>are</w:t>
      </w:r>
      <w:r w:rsidR="008D3506" w:rsidRPr="000C3269">
        <w:t xml:space="preserve"> </w:t>
      </w:r>
      <w:r w:rsidR="008E15EE" w:rsidRPr="000C3269">
        <w:t xml:space="preserve">just </w:t>
      </w:r>
      <w:r w:rsidR="008D3506" w:rsidRPr="000C3269">
        <w:t xml:space="preserve">strings of numbers. They </w:t>
      </w:r>
      <w:proofErr w:type="gramStart"/>
      <w:r w:rsidR="008D3506" w:rsidRPr="000C3269">
        <w:t>are all</w:t>
      </w:r>
      <w:r w:rsidR="00F67A16" w:rsidRPr="000C3269">
        <w:t>ocated</w:t>
      </w:r>
      <w:proofErr w:type="gramEnd"/>
      <w:r w:rsidR="00F67A16" w:rsidRPr="000C3269">
        <w:t xml:space="preserve"> in a hierarchical manner,</w:t>
      </w:r>
      <w:r w:rsidR="008D3506" w:rsidRPr="000C3269">
        <w:t xml:space="preserve"> </w:t>
      </w:r>
      <w:r w:rsidR="00F67A16" w:rsidRPr="000C3269">
        <w:t>and</w:t>
      </w:r>
      <w:r w:rsidR="008D3506" w:rsidRPr="000C3269">
        <w:t xml:space="preserve"> are allocated in such a way that two </w:t>
      </w:r>
      <w:r w:rsidR="00F30DB3" w:rsidRPr="000C3269">
        <w:t xml:space="preserve">distinct </w:t>
      </w:r>
      <w:r w:rsidR="008D3506" w:rsidRPr="000C3269">
        <w:t xml:space="preserve">objects </w:t>
      </w:r>
      <w:r w:rsidRPr="000C3269">
        <w:t xml:space="preserve">should </w:t>
      </w:r>
      <w:r w:rsidR="008D3506" w:rsidRPr="000C3269">
        <w:t xml:space="preserve">not </w:t>
      </w:r>
      <w:r w:rsidR="00AB320E" w:rsidRPr="000C3269">
        <w:t xml:space="preserve">have </w:t>
      </w:r>
      <w:r w:rsidR="008D3506" w:rsidRPr="000C3269">
        <w:t>the same object identifier.</w:t>
      </w:r>
    </w:p>
    <w:p w:rsidR="008D3506" w:rsidRPr="000C3269" w:rsidRDefault="00A3473C" w:rsidP="00977EA3">
      <w:r w:rsidRPr="000C3269">
        <w:lastRenderedPageBreak/>
        <w:t>An o</w:t>
      </w:r>
      <w:r w:rsidR="008D3506" w:rsidRPr="000C3269">
        <w:t>b</w:t>
      </w:r>
      <w:r w:rsidRPr="000C3269">
        <w:t>ject identifier</w:t>
      </w:r>
      <w:r w:rsidR="008D3506" w:rsidRPr="000C3269">
        <w:t xml:space="preserve"> can identify any physical or virtual object. It can identify a particular type of document, a particular information type, </w:t>
      </w:r>
      <w:r w:rsidR="00E362EC" w:rsidRPr="000C3269">
        <w:t xml:space="preserve">a specific hashing algorithm, </w:t>
      </w:r>
      <w:r w:rsidR="008D3506" w:rsidRPr="000C3269">
        <w:t>etc.</w:t>
      </w:r>
    </w:p>
    <w:p w:rsidR="00F35092" w:rsidRPr="000C3269" w:rsidRDefault="007919C3" w:rsidP="00937C57">
      <w:pPr>
        <w:pStyle w:val="Heading2"/>
      </w:pPr>
      <w:bookmarkStart w:id="30" w:name="_Toc366001123"/>
      <w:r w:rsidRPr="000C3269">
        <w:t>Cryptography</w:t>
      </w:r>
      <w:bookmarkEnd w:id="30"/>
    </w:p>
    <w:p w:rsidR="00681CAB" w:rsidRPr="000C3269" w:rsidRDefault="007919C3" w:rsidP="0014481E">
      <w:pPr>
        <w:rPr>
          <w:lang w:eastAsia="en-GB"/>
        </w:rPr>
      </w:pPr>
      <w:r w:rsidRPr="000C3269">
        <w:t xml:space="preserve">Cryptography in the context of this </w:t>
      </w:r>
      <w:r w:rsidR="0014481E" w:rsidRPr="000C3269">
        <w:t xml:space="preserve">Technical Report </w:t>
      </w:r>
      <w:r w:rsidRPr="000C3269">
        <w:t xml:space="preserve">is about encryption and decryption of </w:t>
      </w:r>
      <w:r w:rsidR="00F67A16" w:rsidRPr="000C3269">
        <w:t>data</w:t>
      </w:r>
      <w:r w:rsidRPr="000C3269">
        <w:t xml:space="preserve"> to be </w:t>
      </w:r>
      <w:proofErr w:type="gramStart"/>
      <w:r w:rsidRPr="000C3269">
        <w:t>transmitted</w:t>
      </w:r>
      <w:proofErr w:type="gramEnd"/>
      <w:r w:rsidRPr="000C3269">
        <w:t xml:space="preserve"> (</w:t>
      </w:r>
      <w:r w:rsidR="008E15EE" w:rsidRPr="000C3269">
        <w:t xml:space="preserve">or </w:t>
      </w:r>
      <w:r w:rsidRPr="000C3269">
        <w:t xml:space="preserve">stored). Encryption </w:t>
      </w:r>
      <w:r w:rsidR="008E15EE" w:rsidRPr="000C3269">
        <w:t xml:space="preserve">is performed </w:t>
      </w:r>
      <w:r w:rsidR="00F67A16" w:rsidRPr="000C3269">
        <w:t xml:space="preserve">by applying </w:t>
      </w:r>
      <w:r w:rsidR="00A3473C" w:rsidRPr="000C3269">
        <w:t>a mathematical algorithm</w:t>
      </w:r>
      <w:r w:rsidRPr="000C3269">
        <w:t xml:space="preserve"> to transform data so that </w:t>
      </w:r>
      <w:proofErr w:type="gramStart"/>
      <w:r w:rsidRPr="000C3269">
        <w:t>it can only</w:t>
      </w:r>
      <w:r w:rsidR="00A3473C" w:rsidRPr="000C3269">
        <w:t xml:space="preserve"> be read by the intended party</w:t>
      </w:r>
      <w:proofErr w:type="gramEnd"/>
      <w:r w:rsidRPr="000C3269">
        <w:t xml:space="preserve"> after having been decrypted. Cryptograph</w:t>
      </w:r>
      <w:r w:rsidR="00A3473C" w:rsidRPr="000C3269">
        <w:t>ic</w:t>
      </w:r>
      <w:r w:rsidR="00830DE5" w:rsidRPr="000C3269">
        <w:t xml:space="preserve"> technologies are </w:t>
      </w:r>
      <w:r w:rsidR="00AE421D" w:rsidRPr="000C3269">
        <w:t xml:space="preserve">the </w:t>
      </w:r>
      <w:r w:rsidR="00830DE5" w:rsidRPr="000C3269">
        <w:t>underlying techniques for PKI</w:t>
      </w:r>
      <w:r w:rsidR="00830DE5" w:rsidRPr="000C3269">
        <w:rPr>
          <w:lang w:eastAsia="en-GB"/>
        </w:rPr>
        <w:t xml:space="preserve"> and </w:t>
      </w:r>
      <w:commentRangeStart w:id="31"/>
      <w:r w:rsidR="00830DE5" w:rsidRPr="000C3269">
        <w:rPr>
          <w:lang w:eastAsia="en-GB"/>
        </w:rPr>
        <w:t>related areas</w:t>
      </w:r>
      <w:commentRangeEnd w:id="31"/>
      <w:r w:rsidR="00081EE8" w:rsidRPr="000C3269">
        <w:rPr>
          <w:rStyle w:val="CommentReference"/>
        </w:rPr>
        <w:commentReference w:id="31"/>
      </w:r>
      <w:r w:rsidR="00830DE5" w:rsidRPr="000C3269">
        <w:rPr>
          <w:lang w:eastAsia="en-GB"/>
        </w:rPr>
        <w:t xml:space="preserve">. </w:t>
      </w:r>
      <w:r w:rsidR="00AC6B9D" w:rsidRPr="000C3269">
        <w:rPr>
          <w:lang w:eastAsia="en-GB"/>
        </w:rPr>
        <w:t>Cryptograph</w:t>
      </w:r>
      <w:r w:rsidR="00A3473C" w:rsidRPr="000C3269">
        <w:rPr>
          <w:lang w:eastAsia="en-GB"/>
        </w:rPr>
        <w:t>ic</w:t>
      </w:r>
      <w:r w:rsidR="00681CAB" w:rsidRPr="000C3269">
        <w:rPr>
          <w:lang w:eastAsia="en-GB"/>
        </w:rPr>
        <w:t xml:space="preserve"> techniques provid</w:t>
      </w:r>
      <w:r w:rsidR="005F1005" w:rsidRPr="000C3269">
        <w:rPr>
          <w:lang w:eastAsia="en-GB"/>
        </w:rPr>
        <w:t>e for</w:t>
      </w:r>
      <w:r w:rsidR="00681CAB" w:rsidRPr="000C3269">
        <w:rPr>
          <w:lang w:eastAsia="en-GB"/>
        </w:rPr>
        <w:t xml:space="preserve"> integrity, confidentiality, authentic</w:t>
      </w:r>
      <w:r w:rsidR="002B7B64" w:rsidRPr="000C3269">
        <w:rPr>
          <w:lang w:eastAsia="en-GB"/>
        </w:rPr>
        <w:t>ity</w:t>
      </w:r>
      <w:r w:rsidR="00681CAB" w:rsidRPr="000C3269">
        <w:rPr>
          <w:lang w:eastAsia="en-GB"/>
        </w:rPr>
        <w:t xml:space="preserve"> and </w:t>
      </w:r>
      <w:r w:rsidR="005F1005" w:rsidRPr="000C3269">
        <w:rPr>
          <w:lang w:eastAsia="en-GB"/>
        </w:rPr>
        <w:t xml:space="preserve">to some degree </w:t>
      </w:r>
      <w:r w:rsidR="00681CAB" w:rsidRPr="000C3269">
        <w:rPr>
          <w:lang w:eastAsia="en-GB"/>
        </w:rPr>
        <w:t>f</w:t>
      </w:r>
      <w:r w:rsidR="005F1005" w:rsidRPr="000C3269">
        <w:rPr>
          <w:lang w:eastAsia="en-GB"/>
        </w:rPr>
        <w:t>or</w:t>
      </w:r>
      <w:r w:rsidR="00681CAB" w:rsidRPr="000C3269">
        <w:rPr>
          <w:lang w:eastAsia="en-GB"/>
        </w:rPr>
        <w:t xml:space="preserve"> non-</w:t>
      </w:r>
      <w:r w:rsidR="00ED614D" w:rsidRPr="000C3269">
        <w:rPr>
          <w:lang w:eastAsia="en-GB"/>
        </w:rPr>
        <w:t>repudiation</w:t>
      </w:r>
      <w:r w:rsidR="00681CAB" w:rsidRPr="000C3269">
        <w:rPr>
          <w:lang w:eastAsia="en-GB"/>
        </w:rPr>
        <w:t>.</w:t>
      </w:r>
    </w:p>
    <w:p w:rsidR="002B7B64" w:rsidRPr="000C3269" w:rsidRDefault="00E410EF" w:rsidP="00977EA3">
      <w:pPr>
        <w:pStyle w:val="enumlev1"/>
        <w:rPr>
          <w:lang w:eastAsia="en-GB"/>
        </w:rPr>
      </w:pPr>
      <w:r w:rsidRPr="000C3269">
        <w:rPr>
          <w:lang w:eastAsia="en-GB"/>
        </w:rPr>
        <w:t>–</w:t>
      </w:r>
      <w:r w:rsidRPr="000C3269">
        <w:rPr>
          <w:lang w:eastAsia="en-GB"/>
        </w:rPr>
        <w:tab/>
      </w:r>
      <w:r w:rsidR="002B7B64" w:rsidRPr="000C3269">
        <w:rPr>
          <w:lang w:eastAsia="en-GB"/>
        </w:rPr>
        <w:t>Integrity implies that data from creat</w:t>
      </w:r>
      <w:r w:rsidR="00CA0B7F" w:rsidRPr="000C3269">
        <w:rPr>
          <w:lang w:eastAsia="en-GB"/>
        </w:rPr>
        <w:t xml:space="preserve">ion </w:t>
      </w:r>
      <w:r w:rsidR="002B7B64" w:rsidRPr="000C3269">
        <w:rPr>
          <w:lang w:eastAsia="en-GB"/>
        </w:rPr>
        <w:t xml:space="preserve">until </w:t>
      </w:r>
      <w:r w:rsidR="005B15B6" w:rsidRPr="000C3269">
        <w:rPr>
          <w:lang w:eastAsia="en-GB"/>
        </w:rPr>
        <w:t>consumption</w:t>
      </w:r>
      <w:r w:rsidR="00CA0B7F" w:rsidRPr="000C3269">
        <w:rPr>
          <w:lang w:eastAsia="en-GB"/>
        </w:rPr>
        <w:t xml:space="preserve"> </w:t>
      </w:r>
      <w:r w:rsidR="002B7B64" w:rsidRPr="000C3269">
        <w:rPr>
          <w:lang w:eastAsia="en-GB"/>
        </w:rPr>
        <w:t>cannot be modified without detection.</w:t>
      </w:r>
    </w:p>
    <w:p w:rsidR="002B7B64" w:rsidRPr="000C3269" w:rsidRDefault="00E410EF" w:rsidP="00977EA3">
      <w:pPr>
        <w:pStyle w:val="enumlev1"/>
        <w:rPr>
          <w:lang w:eastAsia="en-GB"/>
        </w:rPr>
      </w:pPr>
      <w:r w:rsidRPr="000C3269">
        <w:rPr>
          <w:lang w:eastAsia="en-GB"/>
        </w:rPr>
        <w:t>–</w:t>
      </w:r>
      <w:r w:rsidRPr="000C3269">
        <w:rPr>
          <w:lang w:eastAsia="en-GB"/>
        </w:rPr>
        <w:tab/>
      </w:r>
      <w:r w:rsidR="002B7B64" w:rsidRPr="000C3269">
        <w:rPr>
          <w:lang w:eastAsia="en-GB"/>
        </w:rPr>
        <w:t>Confidentially implies prevention of disclosure of information to unauthori</w:t>
      </w:r>
      <w:r w:rsidR="004130ED" w:rsidRPr="000C3269">
        <w:rPr>
          <w:lang w:eastAsia="en-GB"/>
        </w:rPr>
        <w:t>z</w:t>
      </w:r>
      <w:r w:rsidR="002B7B64" w:rsidRPr="000C3269">
        <w:rPr>
          <w:lang w:eastAsia="en-GB"/>
        </w:rPr>
        <w:t>ed entities</w:t>
      </w:r>
      <w:r w:rsidR="005F1005" w:rsidRPr="000C3269">
        <w:rPr>
          <w:lang w:eastAsia="en-GB"/>
        </w:rPr>
        <w:t>.</w:t>
      </w:r>
    </w:p>
    <w:p w:rsidR="002B7B64" w:rsidRPr="000C3269" w:rsidRDefault="00E410EF" w:rsidP="00977EA3">
      <w:pPr>
        <w:pStyle w:val="enumlev1"/>
        <w:rPr>
          <w:lang w:eastAsia="en-GB"/>
        </w:rPr>
      </w:pPr>
      <w:r w:rsidRPr="000C3269">
        <w:rPr>
          <w:lang w:eastAsia="en-GB"/>
        </w:rPr>
        <w:t>–</w:t>
      </w:r>
      <w:r w:rsidRPr="000C3269">
        <w:rPr>
          <w:lang w:eastAsia="en-GB"/>
        </w:rPr>
        <w:tab/>
      </w:r>
      <w:r w:rsidR="002B7B64" w:rsidRPr="000C3269">
        <w:rPr>
          <w:lang w:eastAsia="en-GB"/>
        </w:rPr>
        <w:t xml:space="preserve">Authenticity implies that the origin of the information </w:t>
      </w:r>
      <w:proofErr w:type="gramStart"/>
      <w:r w:rsidR="002B7B64" w:rsidRPr="000C3269">
        <w:rPr>
          <w:lang w:eastAsia="en-GB"/>
        </w:rPr>
        <w:t>is known</w:t>
      </w:r>
      <w:proofErr w:type="gramEnd"/>
      <w:r w:rsidR="002B7B64" w:rsidRPr="000C3269">
        <w:rPr>
          <w:lang w:eastAsia="en-GB"/>
        </w:rPr>
        <w:t xml:space="preserve"> with </w:t>
      </w:r>
      <w:r w:rsidR="005F1005" w:rsidRPr="000C3269">
        <w:rPr>
          <w:lang w:eastAsia="en-GB"/>
        </w:rPr>
        <w:t xml:space="preserve">a </w:t>
      </w:r>
      <w:r w:rsidR="002B7B64" w:rsidRPr="000C3269">
        <w:rPr>
          <w:lang w:eastAsia="en-GB"/>
        </w:rPr>
        <w:t xml:space="preserve">high </w:t>
      </w:r>
      <w:r w:rsidR="00F67A16" w:rsidRPr="000C3269">
        <w:rPr>
          <w:lang w:eastAsia="en-GB"/>
        </w:rPr>
        <w:t>degree</w:t>
      </w:r>
      <w:r w:rsidR="002B7B64" w:rsidRPr="000C3269">
        <w:rPr>
          <w:lang w:eastAsia="en-GB"/>
        </w:rPr>
        <w:t xml:space="preserve"> of certainty.</w:t>
      </w:r>
    </w:p>
    <w:p w:rsidR="00E410EF" w:rsidRPr="000C3269" w:rsidRDefault="00E410EF" w:rsidP="00977EA3">
      <w:pPr>
        <w:pStyle w:val="enumlev1"/>
        <w:rPr>
          <w:lang w:eastAsia="en-GB"/>
        </w:rPr>
      </w:pPr>
      <w:r w:rsidRPr="000C3269">
        <w:rPr>
          <w:lang w:eastAsia="en-GB"/>
        </w:rPr>
        <w:t>–</w:t>
      </w:r>
      <w:r w:rsidRPr="000C3269">
        <w:rPr>
          <w:lang w:eastAsia="en-GB"/>
        </w:rPr>
        <w:tab/>
        <w:t>Non-repudiation implies that a</w:t>
      </w:r>
      <w:r w:rsidR="00FF22F2" w:rsidRPr="000C3269">
        <w:rPr>
          <w:lang w:eastAsia="en-GB"/>
        </w:rPr>
        <w:t>n issuer</w:t>
      </w:r>
      <w:r w:rsidRPr="000C3269">
        <w:rPr>
          <w:lang w:eastAsia="en-GB"/>
        </w:rPr>
        <w:t xml:space="preserve"> of information cannot successfully repudiate having </w:t>
      </w:r>
      <w:r w:rsidR="00FF22F2" w:rsidRPr="000C3269">
        <w:rPr>
          <w:lang w:eastAsia="en-GB"/>
        </w:rPr>
        <w:t>done that.</w:t>
      </w:r>
    </w:p>
    <w:p w:rsidR="00F35092" w:rsidRPr="000C3269" w:rsidRDefault="005B15B6" w:rsidP="00977EA3">
      <w:pPr>
        <w:rPr>
          <w:lang w:eastAsia="en-GB"/>
        </w:rPr>
      </w:pPr>
      <w:r w:rsidRPr="000C3269">
        <w:rPr>
          <w:lang w:eastAsia="en-GB"/>
        </w:rPr>
        <w:t xml:space="preserve">Cryptographic </w:t>
      </w:r>
      <w:r w:rsidR="00F35092" w:rsidRPr="000C3269">
        <w:rPr>
          <w:lang w:eastAsia="en-GB"/>
        </w:rPr>
        <w:t xml:space="preserve">systems belong </w:t>
      </w:r>
      <w:r w:rsidR="00F67A16" w:rsidRPr="000C3269">
        <w:rPr>
          <w:lang w:eastAsia="en-GB"/>
        </w:rPr>
        <w:t>to</w:t>
      </w:r>
      <w:r w:rsidR="00F35092" w:rsidRPr="000C3269">
        <w:rPr>
          <w:lang w:eastAsia="en-GB"/>
        </w:rPr>
        <w:t xml:space="preserve"> one of two categories:</w:t>
      </w:r>
    </w:p>
    <w:p w:rsidR="00F35092" w:rsidRPr="000C3269" w:rsidRDefault="00F97A0D" w:rsidP="00977EA3">
      <w:pPr>
        <w:pStyle w:val="enumlev1"/>
        <w:rPr>
          <w:lang w:eastAsia="en-GB"/>
        </w:rPr>
      </w:pPr>
      <w:r w:rsidRPr="000C3269">
        <w:rPr>
          <w:lang w:eastAsia="en-GB"/>
        </w:rPr>
        <w:t>–</w:t>
      </w:r>
      <w:r w:rsidRPr="000C3269">
        <w:rPr>
          <w:lang w:eastAsia="en-GB"/>
        </w:rPr>
        <w:tab/>
      </w:r>
      <w:r w:rsidR="00F35092" w:rsidRPr="000C3269">
        <w:rPr>
          <w:rStyle w:val="italic"/>
        </w:rPr>
        <w:t>Symmetric-key</w:t>
      </w:r>
      <w:r w:rsidR="005B15B6" w:rsidRPr="000C3269">
        <w:rPr>
          <w:rStyle w:val="italic"/>
        </w:rPr>
        <w:t xml:space="preserve"> cryptography</w:t>
      </w:r>
      <w:r w:rsidRPr="000C3269">
        <w:rPr>
          <w:lang w:eastAsia="en-GB"/>
        </w:rPr>
        <w:t xml:space="preserve">; </w:t>
      </w:r>
      <w:r w:rsidR="005B15B6" w:rsidRPr="000C3269">
        <w:rPr>
          <w:lang w:eastAsia="en-GB"/>
        </w:rPr>
        <w:t>or</w:t>
      </w:r>
    </w:p>
    <w:p w:rsidR="00F35092" w:rsidRPr="000C3269" w:rsidRDefault="00F97A0D" w:rsidP="00977EA3">
      <w:pPr>
        <w:pStyle w:val="enumlev1"/>
        <w:rPr>
          <w:lang w:eastAsia="en-GB"/>
        </w:rPr>
      </w:pPr>
      <w:proofErr w:type="gramStart"/>
      <w:r w:rsidRPr="000C3269">
        <w:rPr>
          <w:lang w:eastAsia="en-GB"/>
        </w:rPr>
        <w:t>–</w:t>
      </w:r>
      <w:r w:rsidRPr="000C3269">
        <w:rPr>
          <w:lang w:eastAsia="en-GB"/>
        </w:rPr>
        <w:tab/>
      </w:r>
      <w:r w:rsidR="00F35092" w:rsidRPr="000C3269">
        <w:rPr>
          <w:rStyle w:val="italic"/>
        </w:rPr>
        <w:t xml:space="preserve">Public-key </w:t>
      </w:r>
      <w:r w:rsidR="005B15B6" w:rsidRPr="000C3269">
        <w:rPr>
          <w:rStyle w:val="italic"/>
        </w:rPr>
        <w:t>cryptography</w:t>
      </w:r>
      <w:r w:rsidRPr="000C3269">
        <w:rPr>
          <w:lang w:eastAsia="en-GB"/>
        </w:rPr>
        <w:t>.</w:t>
      </w:r>
      <w:proofErr w:type="gramEnd"/>
    </w:p>
    <w:p w:rsidR="00F35092" w:rsidRPr="000C3269" w:rsidRDefault="00F35092" w:rsidP="00977EA3">
      <w:pPr>
        <w:pStyle w:val="Heading3"/>
      </w:pPr>
      <w:bookmarkStart w:id="32" w:name="_Ref364671292"/>
      <w:bookmarkStart w:id="33" w:name="_Toc366001124"/>
      <w:r w:rsidRPr="000C3269">
        <w:t xml:space="preserve">Symmetric-key </w:t>
      </w:r>
      <w:r w:rsidR="00D16D4D" w:rsidRPr="000C3269">
        <w:t>cryptography</w:t>
      </w:r>
      <w:bookmarkEnd w:id="32"/>
      <w:bookmarkEnd w:id="33"/>
    </w:p>
    <w:p w:rsidR="00042A60" w:rsidRPr="000C3269" w:rsidRDefault="00F35092" w:rsidP="0001006F">
      <w:r w:rsidRPr="000C3269">
        <w:t xml:space="preserve">In symmetric-key </w:t>
      </w:r>
      <w:r w:rsidR="00D16D4D" w:rsidRPr="000C3269">
        <w:t>cryptography</w:t>
      </w:r>
      <w:r w:rsidRPr="000C3269">
        <w:t xml:space="preserve">, </w:t>
      </w:r>
      <w:r w:rsidR="002D5CA1" w:rsidRPr="000C3269">
        <w:t xml:space="preserve">the same </w:t>
      </w:r>
      <w:r w:rsidR="009A5793" w:rsidRPr="000C3269">
        <w:t xml:space="preserve">secret </w:t>
      </w:r>
      <w:r w:rsidR="002D5CA1" w:rsidRPr="000C3269">
        <w:t xml:space="preserve">key </w:t>
      </w:r>
      <w:proofErr w:type="gramStart"/>
      <w:r w:rsidR="002D5CA1" w:rsidRPr="000C3269">
        <w:t>is used</w:t>
      </w:r>
      <w:proofErr w:type="gramEnd"/>
      <w:r w:rsidR="002D5CA1" w:rsidRPr="000C3269">
        <w:t xml:space="preserve"> </w:t>
      </w:r>
      <w:r w:rsidR="00042A60" w:rsidRPr="000C3269">
        <w:t>for both encryption and decryption</w:t>
      </w:r>
      <w:r w:rsidR="00397E01" w:rsidRPr="000C3269">
        <w:t xml:space="preserve"> of data</w:t>
      </w:r>
      <w:r w:rsidR="002D5CA1" w:rsidRPr="000C3269">
        <w:t xml:space="preserve">. </w:t>
      </w:r>
      <w:r w:rsidR="00830DE5" w:rsidRPr="000C3269">
        <w:t xml:space="preserve">This implies that both parties in a communication </w:t>
      </w:r>
      <w:r w:rsidR="00F67A16" w:rsidRPr="000C3269">
        <w:t xml:space="preserve">have copies </w:t>
      </w:r>
      <w:r w:rsidR="00A3473C" w:rsidRPr="000C3269">
        <w:t>(</w:t>
      </w:r>
      <w:r w:rsidR="00830DE5" w:rsidRPr="000C3269">
        <w:t>share</w:t>
      </w:r>
      <w:r w:rsidR="00A3473C" w:rsidRPr="000C3269">
        <w:t>)</w:t>
      </w:r>
      <w:r w:rsidR="00830DE5" w:rsidRPr="000C3269">
        <w:t xml:space="preserve"> </w:t>
      </w:r>
      <w:r w:rsidR="00267F81" w:rsidRPr="000C3269">
        <w:t xml:space="preserve">of </w:t>
      </w:r>
      <w:r w:rsidR="00830DE5" w:rsidRPr="000C3269">
        <w:t xml:space="preserve">the </w:t>
      </w:r>
      <w:r w:rsidR="005F1005" w:rsidRPr="000C3269">
        <w:t xml:space="preserve">same </w:t>
      </w:r>
      <w:r w:rsidR="00A3473C" w:rsidRPr="000C3269">
        <w:t>cryptographic</w:t>
      </w:r>
      <w:r w:rsidR="00830DE5" w:rsidRPr="000C3269">
        <w:t xml:space="preserve"> key. </w:t>
      </w:r>
      <w:r w:rsidR="00042A60" w:rsidRPr="000C3269">
        <w:t xml:space="preserve">The symmetric-key </w:t>
      </w:r>
      <w:r w:rsidR="00FD3EED" w:rsidRPr="000C3269">
        <w:t xml:space="preserve">cryptography </w:t>
      </w:r>
      <w:r w:rsidR="00042A60" w:rsidRPr="000C3269">
        <w:t xml:space="preserve">requires less processing than public-key </w:t>
      </w:r>
      <w:r w:rsidR="00FD3EED" w:rsidRPr="000C3269">
        <w:t>cryptography</w:t>
      </w:r>
      <w:r w:rsidR="00830DE5" w:rsidRPr="000C3269">
        <w:t xml:space="preserve"> described </w:t>
      </w:r>
      <w:r w:rsidR="00267F81" w:rsidRPr="000C3269">
        <w:t>in the following clause</w:t>
      </w:r>
      <w:r w:rsidR="00042A60" w:rsidRPr="000C3269">
        <w:t xml:space="preserve">. </w:t>
      </w:r>
      <w:r w:rsidR="0001006F" w:rsidRPr="000C3269">
        <w:t xml:space="preserve">Symmetric-key cryptography </w:t>
      </w:r>
      <w:r w:rsidR="00042A60" w:rsidRPr="000C3269">
        <w:t xml:space="preserve">is therefore the </w:t>
      </w:r>
      <w:r w:rsidR="00397E01" w:rsidRPr="000C3269">
        <w:t>prevailing</w:t>
      </w:r>
      <w:r w:rsidR="00042A60" w:rsidRPr="000C3269">
        <w:t xml:space="preserve"> technique for </w:t>
      </w:r>
      <w:r w:rsidR="005F4387" w:rsidRPr="000C3269">
        <w:t>e</w:t>
      </w:r>
      <w:r w:rsidR="00042A60" w:rsidRPr="000C3269">
        <w:t>n</w:t>
      </w:r>
      <w:r w:rsidR="00A3473C" w:rsidRPr="000C3269">
        <w:t>suring confidentiality of data.</w:t>
      </w:r>
    </w:p>
    <w:p w:rsidR="004E2F7E" w:rsidRPr="000C3269" w:rsidRDefault="004E2F7E" w:rsidP="00977EA3">
      <w:r w:rsidRPr="000C3269">
        <w:t>The symmetric</w:t>
      </w:r>
      <w:r w:rsidR="005F4387" w:rsidRPr="000C3269">
        <w:t>-</w:t>
      </w:r>
      <w:r w:rsidRPr="000C3269">
        <w:t xml:space="preserve">key </w:t>
      </w:r>
      <w:r w:rsidR="00A3473C" w:rsidRPr="000C3269">
        <w:t>cryptography</w:t>
      </w:r>
      <w:r w:rsidRPr="000C3269">
        <w:t xml:space="preserve"> is effective only when the two parties keep the </w:t>
      </w:r>
      <w:r w:rsidR="00F67A16" w:rsidRPr="000C3269">
        <w:t xml:space="preserve">shared </w:t>
      </w:r>
      <w:r w:rsidRPr="000C3269">
        <w:t>key secret. If anyone else discovers the key in any way, it affects both confidentiality and authentication. A person with an unauthori</w:t>
      </w:r>
      <w:r w:rsidR="005F4387" w:rsidRPr="000C3269">
        <w:t>z</w:t>
      </w:r>
      <w:r w:rsidRPr="000C3269">
        <w:t xml:space="preserve">ed symmetric key not only can decrypt messages </w:t>
      </w:r>
      <w:r w:rsidR="00846456" w:rsidRPr="000C3269">
        <w:t xml:space="preserve">sent </w:t>
      </w:r>
      <w:r w:rsidR="00E362EC" w:rsidRPr="000C3269">
        <w:t>using</w:t>
      </w:r>
      <w:r w:rsidR="00846456" w:rsidRPr="000C3269">
        <w:t xml:space="preserve"> that key, but can </w:t>
      </w:r>
      <w:r w:rsidR="00E362EC" w:rsidRPr="000C3269">
        <w:t xml:space="preserve">also </w:t>
      </w:r>
      <w:r w:rsidR="00846456" w:rsidRPr="000C3269">
        <w:t>encrypt false messages and send them on behalf of the legitimate parties.</w:t>
      </w:r>
    </w:p>
    <w:p w:rsidR="009A7233" w:rsidRPr="000C3269" w:rsidRDefault="009A7233" w:rsidP="002F3BF2">
      <w:r w:rsidRPr="000C3269">
        <w:t>For security reasons</w:t>
      </w:r>
      <w:r w:rsidR="005F4387" w:rsidRPr="000C3269">
        <w:t>,</w:t>
      </w:r>
      <w:r w:rsidRPr="000C3269">
        <w:t xml:space="preserve"> different shared secret keys </w:t>
      </w:r>
      <w:proofErr w:type="gramStart"/>
      <w:r w:rsidRPr="000C3269">
        <w:t>must be used</w:t>
      </w:r>
      <w:proofErr w:type="gramEnd"/>
      <w:r w:rsidRPr="000C3269">
        <w:t xml:space="preserve"> for different communication channels. Otherwise, the compromise of the single shared key will put the whole </w:t>
      </w:r>
      <w:r w:rsidR="002F3BF2" w:rsidRPr="000C3269">
        <w:t xml:space="preserve">communication </w:t>
      </w:r>
      <w:r w:rsidRPr="000C3269">
        <w:t>in jeopardy.</w:t>
      </w:r>
    </w:p>
    <w:p w:rsidR="009A7233" w:rsidRPr="000C3269" w:rsidRDefault="009A7233" w:rsidP="00F31E5A">
      <w:r w:rsidRPr="000C3269">
        <w:t xml:space="preserve">Management of shared secret keys, especially in a large network, can be a major issue. </w:t>
      </w:r>
      <w:r w:rsidR="00F31E5A" w:rsidRPr="000C3269">
        <w:t xml:space="preserve">Various key management </w:t>
      </w:r>
      <w:r w:rsidRPr="000C3269">
        <w:t xml:space="preserve">techniques </w:t>
      </w:r>
      <w:proofErr w:type="gramStart"/>
      <w:r w:rsidRPr="000C3269">
        <w:t>have been devised</w:t>
      </w:r>
      <w:proofErr w:type="gramEnd"/>
      <w:r w:rsidRPr="000C3269">
        <w:t xml:space="preserve"> to facilitate establishment of shared secret keys in a secure way as discussed in clauses </w:t>
      </w:r>
      <w:r w:rsidR="00721366" w:rsidRPr="000C3269">
        <w:fldChar w:fldCharType="begin"/>
      </w:r>
      <w:r w:rsidR="00CB36D7" w:rsidRPr="000C3269">
        <w:instrText xml:space="preserve"> REF _Ref353889278 \r \h </w:instrText>
      </w:r>
      <w:r w:rsidR="00721366" w:rsidRPr="000C3269">
        <w:fldChar w:fldCharType="separate"/>
      </w:r>
      <w:r w:rsidR="00AD540E" w:rsidRPr="000C3269">
        <w:rPr>
          <w:cs/>
        </w:rPr>
        <w:t>‎</w:t>
      </w:r>
      <w:r w:rsidR="00AD540E" w:rsidRPr="000C3269">
        <w:t>12</w:t>
      </w:r>
      <w:r w:rsidR="00721366" w:rsidRPr="000C3269">
        <w:fldChar w:fldCharType="end"/>
      </w:r>
      <w:r w:rsidRPr="000C3269">
        <w:t xml:space="preserve"> to </w:t>
      </w:r>
      <w:r w:rsidR="00721366" w:rsidRPr="000C3269">
        <w:fldChar w:fldCharType="begin"/>
      </w:r>
      <w:r w:rsidR="00C17E23" w:rsidRPr="000C3269">
        <w:instrText xml:space="preserve"> REF _Ref351187139 \r \h </w:instrText>
      </w:r>
      <w:r w:rsidR="00721366" w:rsidRPr="000C3269">
        <w:fldChar w:fldCharType="separate"/>
      </w:r>
      <w:r w:rsidR="00AD540E" w:rsidRPr="000C3269">
        <w:rPr>
          <w:cs/>
        </w:rPr>
        <w:t>‎</w:t>
      </w:r>
      <w:r w:rsidR="00AD540E" w:rsidRPr="000C3269">
        <w:t>15</w:t>
      </w:r>
      <w:r w:rsidR="00721366" w:rsidRPr="000C3269">
        <w:fldChar w:fldCharType="end"/>
      </w:r>
      <w:r w:rsidRPr="000C3269">
        <w:t>.</w:t>
      </w:r>
    </w:p>
    <w:p w:rsidR="00184876" w:rsidRPr="000C3269" w:rsidRDefault="00184876" w:rsidP="0014481E">
      <w:r w:rsidRPr="000C3269">
        <w:t xml:space="preserve">There are different algorithms for symmetric </w:t>
      </w:r>
      <w:r w:rsidR="00E362EC" w:rsidRPr="000C3269">
        <w:t>cryptography</w:t>
      </w:r>
      <w:r w:rsidRPr="000C3269">
        <w:t xml:space="preserve">. </w:t>
      </w:r>
      <w:r w:rsidR="0014481E" w:rsidRPr="000C3269">
        <w:t>In this Technical Report, s</w:t>
      </w:r>
      <w:r w:rsidRPr="000C3269">
        <w:t xml:space="preserve">uch an algorithm </w:t>
      </w:r>
      <w:proofErr w:type="gramStart"/>
      <w:r w:rsidRPr="000C3269">
        <w:t>is called</w:t>
      </w:r>
      <w:proofErr w:type="gramEnd"/>
      <w:r w:rsidRPr="000C3269">
        <w:t xml:space="preserve"> a </w:t>
      </w:r>
      <w:r w:rsidRPr="000C3269">
        <w:rPr>
          <w:rStyle w:val="italic"/>
        </w:rPr>
        <w:t>symmetric key algorithm</w:t>
      </w:r>
      <w:r w:rsidRPr="000C3269">
        <w:t>. Other sources also use the term secret key algo</w:t>
      </w:r>
      <w:r w:rsidR="00CB4393" w:rsidRPr="000C3269">
        <w:t>rithm.</w:t>
      </w:r>
    </w:p>
    <w:p w:rsidR="00864751" w:rsidRPr="000C3269" w:rsidRDefault="00864751" w:rsidP="00977EA3">
      <w:pPr>
        <w:pStyle w:val="Heading3"/>
      </w:pPr>
      <w:bookmarkStart w:id="34" w:name="_Toc366001125"/>
      <w:r w:rsidRPr="000C3269">
        <w:t xml:space="preserve">Public-key </w:t>
      </w:r>
      <w:r w:rsidR="00FD3EED" w:rsidRPr="000C3269">
        <w:t>cryptography</w:t>
      </w:r>
      <w:bookmarkEnd w:id="34"/>
    </w:p>
    <w:p w:rsidR="00AF13FD" w:rsidRPr="000C3269" w:rsidRDefault="00864751" w:rsidP="00977EA3">
      <w:r w:rsidRPr="000C3269">
        <w:t xml:space="preserve">Public-key cryptography is a technique that makes use of a mathematically related key-pair comprised of a </w:t>
      </w:r>
      <w:r w:rsidRPr="000C3269">
        <w:rPr>
          <w:rStyle w:val="italic"/>
        </w:rPr>
        <w:t>private key</w:t>
      </w:r>
      <w:r w:rsidRPr="000C3269">
        <w:t xml:space="preserve"> and a </w:t>
      </w:r>
      <w:r w:rsidRPr="000C3269">
        <w:rPr>
          <w:rStyle w:val="italic"/>
        </w:rPr>
        <w:t>public key</w:t>
      </w:r>
      <w:r w:rsidRPr="000C3269">
        <w:t xml:space="preserve">. </w:t>
      </w:r>
      <w:proofErr w:type="gramStart"/>
      <w:r w:rsidRPr="000C3269">
        <w:t>Data encrypted by one of the keys of the pair can only</w:t>
      </w:r>
      <w:r w:rsidR="00AF13FD" w:rsidRPr="000C3269">
        <w:t xml:space="preserve"> be decrypted by the other key</w:t>
      </w:r>
      <w:proofErr w:type="gramEnd"/>
      <w:r w:rsidR="00AF13FD" w:rsidRPr="000C3269">
        <w:t>.</w:t>
      </w:r>
    </w:p>
    <w:p w:rsidR="005F1005" w:rsidRPr="000C3269" w:rsidRDefault="005F1005" w:rsidP="00977EA3">
      <w:r w:rsidRPr="000C3269">
        <w:t xml:space="preserve">The holder of a private key must keep it secured, while the </w:t>
      </w:r>
      <w:r w:rsidR="00E362EC" w:rsidRPr="000C3269">
        <w:t xml:space="preserve">corresponding </w:t>
      </w:r>
      <w:r w:rsidRPr="000C3269">
        <w:t xml:space="preserve">public key </w:t>
      </w:r>
      <w:proofErr w:type="gramStart"/>
      <w:r w:rsidRPr="000C3269">
        <w:t>may be distributed</w:t>
      </w:r>
      <w:proofErr w:type="gramEnd"/>
      <w:r w:rsidRPr="000C3269">
        <w:t xml:space="preserve"> more freely.</w:t>
      </w:r>
    </w:p>
    <w:p w:rsidR="00AF13FD" w:rsidRPr="000C3269" w:rsidRDefault="00AF13FD" w:rsidP="00977EA3">
      <w:pPr>
        <w:pStyle w:val="enumlev1"/>
      </w:pPr>
      <w:r w:rsidRPr="000C3269">
        <w:lastRenderedPageBreak/>
        <w:t>–</w:t>
      </w:r>
      <w:r w:rsidRPr="000C3269">
        <w:tab/>
      </w:r>
      <w:r w:rsidR="007555B5" w:rsidRPr="000C3269">
        <w:t xml:space="preserve">Data encrypted </w:t>
      </w:r>
      <w:r w:rsidR="00687643" w:rsidRPr="000C3269">
        <w:t>by</w:t>
      </w:r>
      <w:r w:rsidR="007555B5" w:rsidRPr="000C3269">
        <w:t xml:space="preserve"> the private key </w:t>
      </w:r>
      <w:proofErr w:type="gramStart"/>
      <w:r w:rsidR="007555B5" w:rsidRPr="000C3269">
        <w:t>can be decrypted</w:t>
      </w:r>
      <w:proofErr w:type="gramEnd"/>
      <w:r w:rsidR="007555B5" w:rsidRPr="000C3269">
        <w:t xml:space="preserve"> by anyone having the public key. This mode </w:t>
      </w:r>
      <w:proofErr w:type="gramStart"/>
      <w:r w:rsidR="007555B5" w:rsidRPr="000C3269">
        <w:t>is used</w:t>
      </w:r>
      <w:proofErr w:type="gramEnd"/>
      <w:r w:rsidR="007555B5" w:rsidRPr="000C3269">
        <w:t xml:space="preserve"> for digital signatures.</w:t>
      </w:r>
    </w:p>
    <w:p w:rsidR="007555B5" w:rsidRPr="000C3269" w:rsidRDefault="00AF13FD" w:rsidP="00977EA3">
      <w:pPr>
        <w:pStyle w:val="enumlev1"/>
      </w:pPr>
      <w:proofErr w:type="gramStart"/>
      <w:r w:rsidRPr="000C3269">
        <w:t>–</w:t>
      </w:r>
      <w:r w:rsidRPr="000C3269">
        <w:tab/>
        <w:t xml:space="preserve">Data encrypted by </w:t>
      </w:r>
      <w:r w:rsidR="009C35DB" w:rsidRPr="000C3269">
        <w:t>a</w:t>
      </w:r>
      <w:r w:rsidRPr="000C3269">
        <w:t xml:space="preserve"> public key can only be decrypted by the holder of the private key</w:t>
      </w:r>
      <w:proofErr w:type="gramEnd"/>
      <w:r w:rsidRPr="000C3269">
        <w:t xml:space="preserve">. </w:t>
      </w:r>
      <w:r w:rsidR="007555B5" w:rsidRPr="000C3269">
        <w:t xml:space="preserve">This mode </w:t>
      </w:r>
      <w:proofErr w:type="gramStart"/>
      <w:r w:rsidR="00AC6B9D" w:rsidRPr="000C3269">
        <w:t>may</w:t>
      </w:r>
      <w:r w:rsidR="00DD3E86" w:rsidRPr="000C3269">
        <w:t>,</w:t>
      </w:r>
      <w:r w:rsidR="007555B5" w:rsidRPr="000C3269">
        <w:t xml:space="preserve"> </w:t>
      </w:r>
      <w:r w:rsidR="00D32F7E" w:rsidRPr="000C3269">
        <w:t>for example</w:t>
      </w:r>
      <w:r w:rsidR="00DD3E86" w:rsidRPr="000C3269">
        <w:t>,</w:t>
      </w:r>
      <w:r w:rsidR="00D32F7E" w:rsidRPr="000C3269">
        <w:t xml:space="preserve"> </w:t>
      </w:r>
      <w:r w:rsidR="007555B5" w:rsidRPr="000C3269">
        <w:t>be used</w:t>
      </w:r>
      <w:proofErr w:type="gramEnd"/>
      <w:r w:rsidR="007555B5" w:rsidRPr="000C3269">
        <w:t xml:space="preserve"> for encrypti</w:t>
      </w:r>
      <w:r w:rsidR="00D32F7E" w:rsidRPr="000C3269">
        <w:t>on</w:t>
      </w:r>
      <w:r w:rsidR="007555B5" w:rsidRPr="000C3269">
        <w:t xml:space="preserve"> </w:t>
      </w:r>
      <w:r w:rsidRPr="000C3269">
        <w:t xml:space="preserve">of </w:t>
      </w:r>
      <w:r w:rsidR="009C35DB" w:rsidRPr="000C3269">
        <w:t>e-mail</w:t>
      </w:r>
      <w:r w:rsidR="00AC6B9D" w:rsidRPr="000C3269">
        <w:t xml:space="preserve">s. It </w:t>
      </w:r>
      <w:proofErr w:type="gramStart"/>
      <w:r w:rsidR="00AC6B9D" w:rsidRPr="000C3269">
        <w:t>may also be used</w:t>
      </w:r>
      <w:proofErr w:type="gramEnd"/>
      <w:r w:rsidR="00AC6B9D" w:rsidRPr="000C3269">
        <w:t xml:space="preserve"> </w:t>
      </w:r>
      <w:r w:rsidR="00F67A16" w:rsidRPr="000C3269">
        <w:t xml:space="preserve">for </w:t>
      </w:r>
      <w:r w:rsidR="00AC6B9D" w:rsidRPr="000C3269">
        <w:t xml:space="preserve">encryption of a </w:t>
      </w:r>
      <w:r w:rsidR="007555B5" w:rsidRPr="000C3269">
        <w:t xml:space="preserve">symmetric </w:t>
      </w:r>
      <w:r w:rsidR="006E7A1B" w:rsidRPr="000C3269">
        <w:t>shared</w:t>
      </w:r>
      <w:r w:rsidR="007555B5" w:rsidRPr="000C3269">
        <w:t xml:space="preserve"> key</w:t>
      </w:r>
      <w:r w:rsidR="00AC6B9D" w:rsidRPr="000C3269">
        <w:t xml:space="preserve"> transmitted </w:t>
      </w:r>
      <w:r w:rsidR="00D32F7E" w:rsidRPr="000C3269">
        <w:t>to the holder of the private key</w:t>
      </w:r>
      <w:r w:rsidR="00AE421D" w:rsidRPr="000C3269">
        <w:t xml:space="preserve"> (see</w:t>
      </w:r>
      <w:r w:rsidR="00D67407" w:rsidRPr="000C3269">
        <w:t xml:space="preserve"> </w:t>
      </w:r>
      <w:r w:rsidR="00DD3E86" w:rsidRPr="000C3269">
        <w:t>clause</w:t>
      </w:r>
      <w:r w:rsidR="00AE421D" w:rsidRPr="000C3269">
        <w:t xml:space="preserve"> </w:t>
      </w:r>
      <w:r w:rsidR="00721366" w:rsidRPr="000C3269">
        <w:fldChar w:fldCharType="begin"/>
      </w:r>
      <w:r w:rsidR="00C17E23" w:rsidRPr="000C3269">
        <w:instrText xml:space="preserve"> REF _Ref352768505 \r \h </w:instrText>
      </w:r>
      <w:r w:rsidR="00721366" w:rsidRPr="000C3269">
        <w:fldChar w:fldCharType="separate"/>
      </w:r>
      <w:r w:rsidR="00AD540E" w:rsidRPr="000C3269">
        <w:rPr>
          <w:cs/>
        </w:rPr>
        <w:t>‎</w:t>
      </w:r>
      <w:r w:rsidR="00AD540E" w:rsidRPr="000C3269">
        <w:t>12.7</w:t>
      </w:r>
      <w:r w:rsidR="00721366" w:rsidRPr="000C3269">
        <w:fldChar w:fldCharType="end"/>
      </w:r>
      <w:r w:rsidR="00AE421D" w:rsidRPr="000C3269">
        <w:t>)</w:t>
      </w:r>
      <w:r w:rsidR="00D32F7E" w:rsidRPr="000C3269">
        <w:t>.</w:t>
      </w:r>
    </w:p>
    <w:p w:rsidR="00864751" w:rsidRPr="000C3269" w:rsidRDefault="00864751" w:rsidP="00977EA3">
      <w:pPr>
        <w:rPr>
          <w:rStyle w:val="mw-headline"/>
        </w:rPr>
      </w:pPr>
      <w:r w:rsidRPr="000C3269">
        <w:t xml:space="preserve">Public-key cryptography </w:t>
      </w:r>
      <w:proofErr w:type="gramStart"/>
      <w:r w:rsidRPr="000C3269">
        <w:t>is also called</w:t>
      </w:r>
      <w:proofErr w:type="gramEnd"/>
      <w:r w:rsidRPr="000C3269">
        <w:t xml:space="preserve"> </w:t>
      </w:r>
      <w:r w:rsidRPr="000C3269">
        <w:rPr>
          <w:rStyle w:val="italic"/>
        </w:rPr>
        <w:t>asymmetric key cryptography</w:t>
      </w:r>
      <w:r w:rsidRPr="000C3269">
        <w:t xml:space="preserve"> to distinguish it from </w:t>
      </w:r>
      <w:r w:rsidR="00687643" w:rsidRPr="000C3269">
        <w:rPr>
          <w:rStyle w:val="mw-headline"/>
        </w:rPr>
        <w:t xml:space="preserve">symmetric </w:t>
      </w:r>
      <w:r w:rsidRPr="000C3269">
        <w:rPr>
          <w:rStyle w:val="mw-headline"/>
        </w:rPr>
        <w:t>key cryptography</w:t>
      </w:r>
    </w:p>
    <w:p w:rsidR="00740C10" w:rsidRPr="000C3269" w:rsidRDefault="00740C10" w:rsidP="00937C57">
      <w:pPr>
        <w:pStyle w:val="Heading2"/>
      </w:pPr>
      <w:bookmarkStart w:id="35" w:name="_Ref350503133"/>
      <w:bookmarkStart w:id="36" w:name="_Toc366001126"/>
      <w:bookmarkStart w:id="37" w:name="_Toc479042748"/>
      <w:bookmarkStart w:id="38" w:name="_Toc495383823"/>
      <w:bookmarkStart w:id="39" w:name="_Toc45003511"/>
      <w:bookmarkStart w:id="40" w:name="_Toc521081468"/>
      <w:bookmarkStart w:id="41" w:name="_Toc111429852"/>
      <w:bookmarkStart w:id="42" w:name="_Toc119923392"/>
      <w:bookmarkStart w:id="43" w:name="_Toc131333086"/>
      <w:bookmarkStart w:id="44" w:name="_Toc214681749"/>
      <w:bookmarkStart w:id="45" w:name="_Toc225659836"/>
      <w:bookmarkStart w:id="46" w:name="_Toc225668950"/>
      <w:bookmarkStart w:id="47" w:name="_Toc231790841"/>
      <w:bookmarkStart w:id="48" w:name="_Toc239736625"/>
      <w:bookmarkStart w:id="49" w:name="_Toc315771078"/>
      <w:r w:rsidRPr="000C3269">
        <w:t>Hashing algorithms</w:t>
      </w:r>
      <w:bookmarkEnd w:id="35"/>
      <w:bookmarkEnd w:id="36"/>
    </w:p>
    <w:p w:rsidR="000F2485" w:rsidRPr="000C3269" w:rsidRDefault="009622E5" w:rsidP="00977EA3">
      <w:r w:rsidRPr="000C3269">
        <w:t xml:space="preserve">A </w:t>
      </w:r>
      <w:r w:rsidR="00340AA8" w:rsidRPr="000C3269">
        <w:t xml:space="preserve">hashing algorithm </w:t>
      </w:r>
      <w:r w:rsidRPr="000C3269">
        <w:t xml:space="preserve">is </w:t>
      </w:r>
      <w:r w:rsidR="00E362EC" w:rsidRPr="000C3269">
        <w:t xml:space="preserve">the </w:t>
      </w:r>
      <w:r w:rsidRPr="000C3269">
        <w:t>specification o</w:t>
      </w:r>
      <w:r w:rsidR="00380F16" w:rsidRPr="000C3269">
        <w:t>n</w:t>
      </w:r>
      <w:r w:rsidRPr="000C3269">
        <w:t xml:space="preserve"> how to </w:t>
      </w:r>
      <w:r w:rsidR="00340AA8" w:rsidRPr="000C3269">
        <w:t xml:space="preserve">take an arbitrary </w:t>
      </w:r>
      <w:r w:rsidR="00380F16" w:rsidRPr="000C3269">
        <w:t>message (</w:t>
      </w:r>
      <w:r w:rsidR="00340AA8" w:rsidRPr="000C3269">
        <w:t>bit string</w:t>
      </w:r>
      <w:r w:rsidR="00380F16" w:rsidRPr="000C3269">
        <w:t>)</w:t>
      </w:r>
      <w:r w:rsidR="00340AA8" w:rsidRPr="000C3269">
        <w:t xml:space="preserve"> and produce</w:t>
      </w:r>
      <w:r w:rsidRPr="000C3269">
        <w:t xml:space="preserve"> </w:t>
      </w:r>
      <w:r w:rsidR="00340AA8" w:rsidRPr="000C3269">
        <w:t xml:space="preserve">a </w:t>
      </w:r>
      <w:r w:rsidR="00985551" w:rsidRPr="000C3269">
        <w:t xml:space="preserve">fixed length </w:t>
      </w:r>
      <w:r w:rsidR="00340AA8" w:rsidRPr="000C3269">
        <w:t xml:space="preserve">hash value called a </w:t>
      </w:r>
      <w:r w:rsidR="00340AA8" w:rsidRPr="000C3269">
        <w:rPr>
          <w:rStyle w:val="italic"/>
        </w:rPr>
        <w:t>digest</w:t>
      </w:r>
      <w:r w:rsidR="00340AA8" w:rsidRPr="000C3269">
        <w:t>.</w:t>
      </w:r>
      <w:r w:rsidR="000F2485" w:rsidRPr="000C3269">
        <w:t xml:space="preserve"> A good hash algorithm </w:t>
      </w:r>
      <w:proofErr w:type="gramStart"/>
      <w:r w:rsidR="000F2485" w:rsidRPr="000C3269">
        <w:t>is</w:t>
      </w:r>
      <w:r w:rsidR="00DD3E86" w:rsidRPr="000C3269">
        <w:t xml:space="preserve"> </w:t>
      </w:r>
      <w:r w:rsidR="000F2485" w:rsidRPr="000C3269">
        <w:t>designed</w:t>
      </w:r>
      <w:proofErr w:type="gramEnd"/>
      <w:r w:rsidR="000F2485" w:rsidRPr="000C3269">
        <w:t xml:space="preserve"> to satisfy the following properties:</w:t>
      </w:r>
    </w:p>
    <w:p w:rsidR="000F2485" w:rsidRPr="000C3269" w:rsidRDefault="000F2485" w:rsidP="00977EA3">
      <w:pPr>
        <w:pStyle w:val="enumlev1"/>
      </w:pPr>
      <w:r w:rsidRPr="000C3269">
        <w:t>–</w:t>
      </w:r>
      <w:r w:rsidRPr="000C3269">
        <w:tab/>
        <w:t xml:space="preserve">It is </w:t>
      </w:r>
      <w:r w:rsidR="00647E55" w:rsidRPr="000C3269">
        <w:t xml:space="preserve">a </w:t>
      </w:r>
      <w:r w:rsidRPr="000C3269">
        <w:t>one</w:t>
      </w:r>
      <w:r w:rsidR="00DD3E86" w:rsidRPr="000C3269">
        <w:t>-</w:t>
      </w:r>
      <w:r w:rsidRPr="000C3269">
        <w:t>way</w:t>
      </w:r>
      <w:r w:rsidR="00380F16" w:rsidRPr="000C3269">
        <w:t xml:space="preserve"> algorithm</w:t>
      </w:r>
      <w:r w:rsidRPr="000C3269">
        <w:t xml:space="preserve">, meaning it </w:t>
      </w:r>
      <w:r w:rsidR="00380F16" w:rsidRPr="000C3269">
        <w:t xml:space="preserve">is </w:t>
      </w:r>
      <w:r w:rsidRPr="000C3269">
        <w:t xml:space="preserve">infeasible to find a </w:t>
      </w:r>
      <w:r w:rsidR="005F1005" w:rsidRPr="000C3269">
        <w:t>message</w:t>
      </w:r>
      <w:r w:rsidRPr="000C3269">
        <w:t xml:space="preserve"> that maps to a </w:t>
      </w:r>
      <w:r w:rsidR="00380F16" w:rsidRPr="000C3269">
        <w:t>specific</w:t>
      </w:r>
      <w:r w:rsidR="00AE421D" w:rsidRPr="000C3269">
        <w:t xml:space="preserve"> </w:t>
      </w:r>
      <w:r w:rsidR="005B21E3" w:rsidRPr="000C3269">
        <w:t xml:space="preserve">given </w:t>
      </w:r>
      <w:r w:rsidR="00AE421D" w:rsidRPr="000C3269">
        <w:t>digest.</w:t>
      </w:r>
    </w:p>
    <w:p w:rsidR="00E8188E" w:rsidRPr="000C3269" w:rsidRDefault="00E8188E" w:rsidP="00977EA3">
      <w:pPr>
        <w:pStyle w:val="enumlev1"/>
      </w:pPr>
      <w:r w:rsidRPr="000C3269">
        <w:t>–</w:t>
      </w:r>
      <w:r w:rsidRPr="000C3269">
        <w:tab/>
        <w:t xml:space="preserve">It is infeasible to modify a message without changing the </w:t>
      </w:r>
      <w:r w:rsidR="009C35DB" w:rsidRPr="000C3269">
        <w:t>digest</w:t>
      </w:r>
      <w:r w:rsidRPr="000C3269">
        <w:t>.</w:t>
      </w:r>
    </w:p>
    <w:p w:rsidR="000F2485" w:rsidRPr="000C3269" w:rsidRDefault="0085001B" w:rsidP="00977EA3">
      <w:pPr>
        <w:pStyle w:val="enumlev1"/>
      </w:pPr>
      <w:r w:rsidRPr="000C3269">
        <w:t>–</w:t>
      </w:r>
      <w:r w:rsidR="000F2485" w:rsidRPr="000C3269">
        <w:tab/>
      </w:r>
      <w:r w:rsidR="00D10CF9" w:rsidRPr="000C3269">
        <w:t>It is c</w:t>
      </w:r>
      <w:r w:rsidR="000F2485" w:rsidRPr="000C3269">
        <w:t>ollision resistant</w:t>
      </w:r>
      <w:r w:rsidR="00D10CF9" w:rsidRPr="000C3269">
        <w:t>, meaning i</w:t>
      </w:r>
      <w:r w:rsidR="000F2485" w:rsidRPr="000C3269">
        <w:t xml:space="preserve">t is infeasible to find any two distinct </w:t>
      </w:r>
      <w:r w:rsidR="005F1005" w:rsidRPr="000C3269">
        <w:t>messages</w:t>
      </w:r>
      <w:r w:rsidR="00D10CF9" w:rsidRPr="000C3269">
        <w:t xml:space="preserve"> </w:t>
      </w:r>
      <w:r w:rsidR="000F2485" w:rsidRPr="000C3269">
        <w:t xml:space="preserve">that map to the same </w:t>
      </w:r>
      <w:r w:rsidR="00D10CF9" w:rsidRPr="000C3269">
        <w:t>digest</w:t>
      </w:r>
      <w:r w:rsidR="000F2485" w:rsidRPr="000C3269">
        <w:t>.</w:t>
      </w:r>
    </w:p>
    <w:p w:rsidR="00053EA8" w:rsidRPr="000C3269" w:rsidRDefault="009C35DB" w:rsidP="00977EA3">
      <w:r w:rsidRPr="000C3269">
        <w:t>M</w:t>
      </w:r>
      <w:r w:rsidR="00053EA8" w:rsidRPr="000C3269">
        <w:t>any different hashing algorithm</w:t>
      </w:r>
      <w:r w:rsidR="00DD3E86" w:rsidRPr="000C3269">
        <w:t>s</w:t>
      </w:r>
      <w:r w:rsidR="00053EA8" w:rsidRPr="000C3269">
        <w:t xml:space="preserve"> of different quality</w:t>
      </w:r>
      <w:r w:rsidRPr="000C3269">
        <w:t xml:space="preserve"> </w:t>
      </w:r>
      <w:proofErr w:type="gramStart"/>
      <w:r w:rsidRPr="000C3269">
        <w:t>have been defined</w:t>
      </w:r>
      <w:proofErr w:type="gramEnd"/>
      <w:r w:rsidR="00053EA8" w:rsidRPr="000C3269">
        <w:t xml:space="preserve">. A hashing algorithm </w:t>
      </w:r>
      <w:proofErr w:type="gramStart"/>
      <w:r w:rsidR="00053EA8" w:rsidRPr="000C3269">
        <w:t xml:space="preserve">is </w:t>
      </w:r>
      <w:r w:rsidR="0085001B" w:rsidRPr="000C3269">
        <w:t>assigned</w:t>
      </w:r>
      <w:proofErr w:type="gramEnd"/>
      <w:r w:rsidR="0085001B" w:rsidRPr="000C3269">
        <w:t xml:space="preserve"> </w:t>
      </w:r>
      <w:r w:rsidR="00053EA8" w:rsidRPr="000C3269">
        <w:t>an object identifier</w:t>
      </w:r>
      <w:r w:rsidR="0085001B" w:rsidRPr="000C3269">
        <w:t xml:space="preserve"> </w:t>
      </w:r>
      <w:r w:rsidR="007E402E" w:rsidRPr="000C3269">
        <w:t xml:space="preserve">for easy </w:t>
      </w:r>
      <w:r w:rsidR="0085001B" w:rsidRPr="000C3269">
        <w:t>reference.</w:t>
      </w:r>
    </w:p>
    <w:p w:rsidR="009622E5" w:rsidRPr="000C3269" w:rsidRDefault="009622E5" w:rsidP="00977EA3">
      <w:r w:rsidRPr="000C3269">
        <w:t xml:space="preserve">The US National Institute of Standards and Technology (NIST) </w:t>
      </w:r>
      <w:proofErr w:type="gramStart"/>
      <w:r w:rsidR="005A2C2F" w:rsidRPr="000C3269">
        <w:t>has</w:t>
      </w:r>
      <w:proofErr w:type="gramEnd"/>
      <w:r w:rsidR="005A2C2F" w:rsidRPr="000C3269">
        <w:t xml:space="preserve"> </w:t>
      </w:r>
      <w:r w:rsidR="009D7830" w:rsidRPr="000C3269">
        <w:t>published</w:t>
      </w:r>
      <w:r w:rsidR="005A2C2F" w:rsidRPr="000C3269">
        <w:t xml:space="preserve"> what they call secure hashing algorithms. They </w:t>
      </w:r>
      <w:proofErr w:type="gramStart"/>
      <w:r w:rsidR="005A2C2F" w:rsidRPr="000C3269">
        <w:t>are published</w:t>
      </w:r>
      <w:proofErr w:type="gramEnd"/>
      <w:r w:rsidR="005A2C2F" w:rsidRPr="000C3269">
        <w:t xml:space="preserve"> in a series of </w:t>
      </w:r>
      <w:r w:rsidR="006135D1" w:rsidRPr="000C3269">
        <w:t xml:space="preserve">NIST </w:t>
      </w:r>
      <w:r w:rsidR="005A2C2F" w:rsidRPr="000C3269">
        <w:t>FIPS PUB 18</w:t>
      </w:r>
      <w:r w:rsidR="00380F16" w:rsidRPr="000C3269">
        <w:t>0</w:t>
      </w:r>
      <w:r w:rsidR="005A2C2F" w:rsidRPr="000C3269">
        <w:t xml:space="preserve"> standards.</w:t>
      </w:r>
    </w:p>
    <w:p w:rsidR="00864751" w:rsidRPr="00A32330" w:rsidRDefault="0041761B" w:rsidP="00937C57">
      <w:pPr>
        <w:pStyle w:val="Heading2"/>
      </w:pPr>
      <w:bookmarkStart w:id="50" w:name="_Toc366001127"/>
      <w:r w:rsidRPr="00BF6AA8">
        <w:t xml:space="preserve">ITU-T </w:t>
      </w:r>
      <w:r w:rsidR="00A53A5A" w:rsidRPr="00A32330">
        <w:t xml:space="preserve">X.509 </w:t>
      </w:r>
      <w:r w:rsidR="0011121A" w:rsidRPr="00A32330">
        <w:t>d</w:t>
      </w:r>
      <w:r w:rsidR="00864751" w:rsidRPr="00A32330">
        <w:t>igital signatures</w:t>
      </w:r>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5E3C21" w:rsidRPr="000C3269" w:rsidRDefault="00190403" w:rsidP="007A58F7">
      <w:r w:rsidRPr="000C3269">
        <w:t xml:space="preserve">ITU-T </w:t>
      </w:r>
      <w:r w:rsidR="005E3C21" w:rsidRPr="000C3269">
        <w:t>X.509 digital signature</w:t>
      </w:r>
      <w:r w:rsidR="005E2F08" w:rsidRPr="000C3269">
        <w:t>s</w:t>
      </w:r>
      <w:r w:rsidR="005E3C21" w:rsidRPr="000C3269">
        <w:t xml:space="preserve"> </w:t>
      </w:r>
      <w:r w:rsidR="005E2F08" w:rsidRPr="000C3269">
        <w:t>are</w:t>
      </w:r>
      <w:r w:rsidR="005E3C21" w:rsidRPr="000C3269">
        <w:t xml:space="preserve"> used </w:t>
      </w:r>
      <w:r w:rsidR="005E2F08" w:rsidRPr="000C3269">
        <w:t xml:space="preserve">for </w:t>
      </w:r>
      <w:r w:rsidR="00D017E5" w:rsidRPr="000C3269">
        <w:t>digital sign</w:t>
      </w:r>
      <w:r w:rsidR="00421841" w:rsidRPr="000C3269">
        <w:t>ing</w:t>
      </w:r>
      <w:r w:rsidR="00D017E5" w:rsidRPr="000C3269">
        <w:t xml:space="preserve"> </w:t>
      </w:r>
      <w:r w:rsidR="00AE421D" w:rsidRPr="000C3269">
        <w:t xml:space="preserve">of </w:t>
      </w:r>
      <w:r w:rsidR="00D017E5" w:rsidRPr="000C3269">
        <w:t>data</w:t>
      </w:r>
      <w:r w:rsidR="00AE421D" w:rsidRPr="000C3269">
        <w:t xml:space="preserve"> </w:t>
      </w:r>
      <w:r w:rsidR="00F67A16" w:rsidRPr="000C3269">
        <w:t xml:space="preserve">of </w:t>
      </w:r>
      <w:r w:rsidR="00AE421D" w:rsidRPr="000C3269">
        <w:t xml:space="preserve">types defined by </w:t>
      </w:r>
      <w:hyperlink w:anchor="X509" w:history="1">
        <w:r w:rsidR="00AE421D" w:rsidRPr="000C3269">
          <w:rPr>
            <w:rStyle w:val="Hyperlink"/>
          </w:rPr>
          <w:t>[</w:t>
        </w:r>
        <w:r w:rsidR="0041761B" w:rsidRPr="000C3269">
          <w:rPr>
            <w:rStyle w:val="Hyperlink"/>
          </w:rPr>
          <w:t>b-</w:t>
        </w:r>
        <w:r w:rsidR="00AE421D" w:rsidRPr="000C3269">
          <w:rPr>
            <w:rStyle w:val="Hyperlink"/>
          </w:rPr>
          <w:t xml:space="preserve">ITU-T </w:t>
        </w:r>
        <w:r w:rsidR="005E2F08" w:rsidRPr="000C3269">
          <w:rPr>
            <w:rStyle w:val="Hyperlink"/>
          </w:rPr>
          <w:t>X.509</w:t>
        </w:r>
        <w:r w:rsidR="00AE421D" w:rsidRPr="000C3269">
          <w:rPr>
            <w:rStyle w:val="Hyperlink"/>
          </w:rPr>
          <w:t>]</w:t>
        </w:r>
      </w:hyperlink>
      <w:r w:rsidR="005E2F08" w:rsidRPr="000C3269">
        <w:t xml:space="preserve"> itself and by other parts of </w:t>
      </w:r>
      <w:r w:rsidR="00380F16" w:rsidRPr="000C3269">
        <w:t xml:space="preserve">the </w:t>
      </w:r>
      <w:r w:rsidR="00E362EC" w:rsidRPr="000C3269">
        <w:t xml:space="preserve">ITU-T </w:t>
      </w:r>
      <w:r w:rsidR="005E2F08" w:rsidRPr="000C3269">
        <w:t>X.500</w:t>
      </w:r>
      <w:r w:rsidR="0041761B" w:rsidRPr="000C3269">
        <w:t xml:space="preserve"> </w:t>
      </w:r>
      <w:r w:rsidR="007A58F7" w:rsidRPr="000C3269">
        <w:t>s</w:t>
      </w:r>
      <w:r w:rsidR="00D017E5" w:rsidRPr="000C3269">
        <w:t>eries of Recommendation</w:t>
      </w:r>
      <w:r w:rsidR="007A58F7" w:rsidRPr="000C3269">
        <w:t>s</w:t>
      </w:r>
      <w:r w:rsidR="00D017E5" w:rsidRPr="000C3269">
        <w:t>.</w:t>
      </w:r>
    </w:p>
    <w:p w:rsidR="00864751" w:rsidRPr="000C3269" w:rsidRDefault="00AD7192" w:rsidP="00977EA3">
      <w:pPr>
        <w:pStyle w:val="Figure"/>
      </w:pPr>
      <w:r w:rsidRPr="000C3269">
        <w:rPr>
          <w:noProof/>
          <w:lang w:val="en-US" w:eastAsia="en-US"/>
        </w:rPr>
        <w:drawing>
          <wp:inline distT="0" distB="0" distL="0" distR="0" wp14:anchorId="06733ECB" wp14:editId="0E3C9989">
            <wp:extent cx="3480435" cy="1508760"/>
            <wp:effectExtent l="1905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480435" cy="1508760"/>
                    </a:xfrm>
                    <a:prstGeom prst="rect">
                      <a:avLst/>
                    </a:prstGeom>
                    <a:noFill/>
                    <a:ln w="9525">
                      <a:noFill/>
                      <a:miter lim="800000"/>
                      <a:headEnd/>
                      <a:tailEnd/>
                    </a:ln>
                  </pic:spPr>
                </pic:pic>
              </a:graphicData>
            </a:graphic>
          </wp:inline>
        </w:drawing>
      </w:r>
    </w:p>
    <w:p w:rsidR="00864751" w:rsidRPr="0018538A" w:rsidRDefault="009C05F6" w:rsidP="00977EA3">
      <w:pPr>
        <w:pStyle w:val="FigureNoTitle"/>
        <w:rPr>
          <w:lang w:val="fr-CH"/>
        </w:rPr>
      </w:pPr>
      <w:bookmarkStart w:id="51" w:name="_Ref351383941"/>
      <w:r w:rsidRPr="0018538A">
        <w:rPr>
          <w:lang w:val="fr-CH"/>
        </w:rPr>
        <w:t xml:space="preserve">Figure </w:t>
      </w:r>
      <w:r w:rsidR="001C49D2" w:rsidRPr="000C3269">
        <w:fldChar w:fldCharType="begin"/>
      </w:r>
      <w:r w:rsidR="001C49D2" w:rsidRPr="0018538A">
        <w:rPr>
          <w:lang w:val="fr-CH"/>
        </w:rPr>
        <w:instrText xml:space="preserve"> SEQ Figure \* ARABIC </w:instrText>
      </w:r>
      <w:r w:rsidR="001C49D2" w:rsidRPr="000C3269">
        <w:fldChar w:fldCharType="separate"/>
      </w:r>
      <w:r w:rsidR="00AD540E" w:rsidRPr="0018538A">
        <w:rPr>
          <w:lang w:val="fr-CH"/>
        </w:rPr>
        <w:t>1</w:t>
      </w:r>
      <w:r w:rsidR="001C49D2" w:rsidRPr="000C3269">
        <w:fldChar w:fldCharType="end"/>
      </w:r>
      <w:bookmarkEnd w:id="51"/>
      <w:r w:rsidR="00864751" w:rsidRPr="0018538A">
        <w:rPr>
          <w:lang w:val="fr-CH"/>
        </w:rPr>
        <w:t xml:space="preserve"> – </w:t>
      </w:r>
      <w:r w:rsidR="0041761B" w:rsidRPr="0018538A">
        <w:rPr>
          <w:lang w:val="fr-CH"/>
        </w:rPr>
        <w:t xml:space="preserve">ITU-T </w:t>
      </w:r>
      <w:r w:rsidR="00A53A5A" w:rsidRPr="0018538A">
        <w:rPr>
          <w:lang w:val="fr-CH"/>
        </w:rPr>
        <w:t xml:space="preserve">X.509 </w:t>
      </w:r>
      <w:r w:rsidR="0011121A" w:rsidRPr="0018538A">
        <w:rPr>
          <w:lang w:val="fr-CH"/>
        </w:rPr>
        <w:t>digital s</w:t>
      </w:r>
      <w:r w:rsidR="00864751" w:rsidRPr="0018538A">
        <w:rPr>
          <w:lang w:val="fr-CH"/>
        </w:rPr>
        <w:t>ign</w:t>
      </w:r>
      <w:r w:rsidR="00A53A5A" w:rsidRPr="0018538A">
        <w:rPr>
          <w:lang w:val="fr-CH"/>
        </w:rPr>
        <w:t>ature</w:t>
      </w:r>
    </w:p>
    <w:p w:rsidR="00B45C23" w:rsidRPr="000C3269" w:rsidRDefault="00053EA8" w:rsidP="00977EA3">
      <w:r w:rsidRPr="000C3269">
        <w:t xml:space="preserve">To </w:t>
      </w:r>
      <w:r w:rsidR="001F4FCE" w:rsidRPr="000C3269">
        <w:t xml:space="preserve">digitally </w:t>
      </w:r>
      <w:r w:rsidRPr="000C3269">
        <w:t>sign some kind of data</w:t>
      </w:r>
      <w:proofErr w:type="gramStart"/>
      <w:r w:rsidRPr="000C3269">
        <w:t xml:space="preserve">, </w:t>
      </w:r>
      <w:r w:rsidR="00EC4FDC" w:rsidRPr="000C3269">
        <w:t xml:space="preserve"> an</w:t>
      </w:r>
      <w:proofErr w:type="gramEnd"/>
      <w:r w:rsidR="00EC4FDC" w:rsidRPr="000C3269">
        <w:t xml:space="preserve"> appropriate hashing algorithm</w:t>
      </w:r>
      <w:r w:rsidR="007D20BA" w:rsidRPr="000C3269">
        <w:t xml:space="preserve"> computes a digest</w:t>
      </w:r>
      <w:r w:rsidR="00EC4FDC" w:rsidRPr="000C3269">
        <w:t xml:space="preserve">. </w:t>
      </w:r>
      <w:r w:rsidR="00A70CF5" w:rsidRPr="000C3269">
        <w:t xml:space="preserve">The creator of the signature then uses its private </w:t>
      </w:r>
      <w:r w:rsidR="00A1066C" w:rsidRPr="000C3269">
        <w:t xml:space="preserve">key </w:t>
      </w:r>
      <w:r w:rsidR="00A70CF5" w:rsidRPr="000C3269">
        <w:t>to encrypt the digest. A combination</w:t>
      </w:r>
      <w:r w:rsidR="001F4FCE" w:rsidRPr="000C3269">
        <w:t xml:space="preserve"> of</w:t>
      </w:r>
      <w:r w:rsidR="00A70CF5" w:rsidRPr="000C3269">
        <w:t xml:space="preserve"> </w:t>
      </w:r>
      <w:r w:rsidR="00A53A5A" w:rsidRPr="000C3269">
        <w:t xml:space="preserve">a </w:t>
      </w:r>
      <w:r w:rsidR="00A70CF5" w:rsidRPr="000C3269">
        <w:t xml:space="preserve">hashing algorithm and a public key algorithm </w:t>
      </w:r>
      <w:proofErr w:type="gramStart"/>
      <w:r w:rsidR="00A70CF5" w:rsidRPr="000C3269">
        <w:t>is called</w:t>
      </w:r>
      <w:proofErr w:type="gramEnd"/>
      <w:r w:rsidR="00A70CF5" w:rsidRPr="000C3269">
        <w:t xml:space="preserve"> a </w:t>
      </w:r>
      <w:r w:rsidR="00A70CF5" w:rsidRPr="000C3269">
        <w:rPr>
          <w:rStyle w:val="italic"/>
        </w:rPr>
        <w:t>signature algorithm</w:t>
      </w:r>
      <w:r w:rsidR="00A70CF5" w:rsidRPr="000C3269">
        <w:t xml:space="preserve">. </w:t>
      </w:r>
      <w:proofErr w:type="gramStart"/>
      <w:r w:rsidR="00247C13" w:rsidRPr="000C3269">
        <w:t>A signature algorithm is also identified by an object identifier</w:t>
      </w:r>
      <w:proofErr w:type="gramEnd"/>
      <w:r w:rsidR="00247C13" w:rsidRPr="000C3269">
        <w:t xml:space="preserve">. </w:t>
      </w:r>
      <w:r w:rsidR="00A70CF5" w:rsidRPr="000C3269">
        <w:t>The digital signature is comprised of</w:t>
      </w:r>
      <w:r w:rsidR="00247C13" w:rsidRPr="000C3269">
        <w:t xml:space="preserve"> the signature algorithm and the encrypted digest</w:t>
      </w:r>
      <w:r w:rsidR="00A70CF5" w:rsidRPr="000C3269">
        <w:t>.</w:t>
      </w:r>
      <w:r w:rsidR="00247C13" w:rsidRPr="000C3269">
        <w:t xml:space="preserve"> </w:t>
      </w:r>
      <w:r w:rsidR="00721366" w:rsidRPr="000C3269">
        <w:fldChar w:fldCharType="begin"/>
      </w:r>
      <w:r w:rsidR="00C17E23" w:rsidRPr="000C3269">
        <w:instrText xml:space="preserve"> REF _Ref351383941 \h </w:instrText>
      </w:r>
      <w:r w:rsidR="00721366" w:rsidRPr="000C3269">
        <w:fldChar w:fldCharType="separate"/>
      </w:r>
      <w:r w:rsidR="00AD540E" w:rsidRPr="000C3269">
        <w:t>Figure 1</w:t>
      </w:r>
      <w:r w:rsidR="00721366" w:rsidRPr="000C3269">
        <w:fldChar w:fldCharType="end"/>
      </w:r>
      <w:r w:rsidR="00A8584B" w:rsidRPr="000C3269">
        <w:t xml:space="preserve"> illustrates how </w:t>
      </w:r>
      <w:r w:rsidR="00B054E7" w:rsidRPr="000C3269">
        <w:t>the signature</w:t>
      </w:r>
      <w:r w:rsidR="00A70CF5" w:rsidRPr="000C3269">
        <w:t xml:space="preserve"> </w:t>
      </w:r>
      <w:proofErr w:type="gramStart"/>
      <w:r w:rsidR="00A70CF5" w:rsidRPr="000C3269">
        <w:t>is</w:t>
      </w:r>
      <w:r w:rsidR="00247C13" w:rsidRPr="000C3269">
        <w:t xml:space="preserve"> appended</w:t>
      </w:r>
      <w:proofErr w:type="gramEnd"/>
      <w:r w:rsidR="00B63F22" w:rsidRPr="000C3269">
        <w:t xml:space="preserve"> to</w:t>
      </w:r>
      <w:r w:rsidR="00247C13" w:rsidRPr="000C3269">
        <w:t xml:space="preserve"> the data </w:t>
      </w:r>
      <w:r w:rsidR="00A8584B" w:rsidRPr="000C3269">
        <w:t xml:space="preserve">to be transmitted (or </w:t>
      </w:r>
      <w:r w:rsidR="00D502D0" w:rsidRPr="000C3269">
        <w:t xml:space="preserve">to be </w:t>
      </w:r>
      <w:r w:rsidR="00A8584B" w:rsidRPr="000C3269">
        <w:t>stored).</w:t>
      </w:r>
    </w:p>
    <w:p w:rsidR="00864751" w:rsidRPr="000C3269" w:rsidRDefault="00864751" w:rsidP="000802C0">
      <w:commentRangeStart w:id="52"/>
      <w:r w:rsidRPr="000C3269">
        <w:t xml:space="preserve">The </w:t>
      </w:r>
      <w:commentRangeStart w:id="53"/>
      <w:r w:rsidR="002946C4" w:rsidRPr="000C3269">
        <w:t xml:space="preserve">evaluator </w:t>
      </w:r>
      <w:commentRangeEnd w:id="53"/>
      <w:r w:rsidR="00B14120" w:rsidRPr="000C3269">
        <w:rPr>
          <w:rStyle w:val="CommentReference"/>
        </w:rPr>
        <w:commentReference w:id="53"/>
      </w:r>
      <w:r w:rsidRPr="000C3269">
        <w:t xml:space="preserve">of the signed data </w:t>
      </w:r>
      <w:proofErr w:type="gramStart"/>
      <w:r w:rsidR="00453742" w:rsidRPr="000C3269">
        <w:t>is assumed</w:t>
      </w:r>
      <w:proofErr w:type="gramEnd"/>
      <w:r w:rsidR="00453742" w:rsidRPr="000C3269">
        <w:t xml:space="preserve"> to be in the pos</w:t>
      </w:r>
      <w:r w:rsidR="002C368B" w:rsidRPr="000C3269">
        <w:t>session</w:t>
      </w:r>
      <w:r w:rsidR="00453742" w:rsidRPr="000C3269">
        <w:t xml:space="preserve"> of the public key of the </w:t>
      </w:r>
      <w:r w:rsidR="002946C4" w:rsidRPr="000C3269">
        <w:t>signer</w:t>
      </w:r>
      <w:r w:rsidR="00453742" w:rsidRPr="000C3269">
        <w:t xml:space="preserve">. </w:t>
      </w:r>
      <w:r w:rsidR="00CC67CE" w:rsidRPr="000C3269">
        <w:t>The evaluator</w:t>
      </w:r>
      <w:r w:rsidR="000802C0" w:rsidRPr="000C3269">
        <w:t xml:space="preserve"> at the recipient side</w:t>
      </w:r>
      <w:r w:rsidR="00CC67CE" w:rsidRPr="000C3269">
        <w:t xml:space="preserve"> knows from the </w:t>
      </w:r>
      <w:r w:rsidR="000802C0" w:rsidRPr="000C3269">
        <w:t>e</w:t>
      </w:r>
      <w:r w:rsidR="00CC67CE" w:rsidRPr="000C3269">
        <w:t xml:space="preserve">mbedded signature algorithm </w:t>
      </w:r>
      <w:r w:rsidR="00041FAF" w:rsidRPr="000C3269">
        <w:t>the</w:t>
      </w:r>
      <w:r w:rsidR="00CC67CE" w:rsidRPr="000C3269">
        <w:t xml:space="preserve"> hashing and public key </w:t>
      </w:r>
      <w:proofErr w:type="gramStart"/>
      <w:r w:rsidR="00CC67CE" w:rsidRPr="000C3269">
        <w:t>algorithm</w:t>
      </w:r>
      <w:r w:rsidR="00853CC5" w:rsidRPr="000C3269">
        <w:t>s</w:t>
      </w:r>
      <w:r w:rsidR="00CC67CE" w:rsidRPr="000C3269">
        <w:t xml:space="preserve"> </w:t>
      </w:r>
      <w:r w:rsidR="00041FAF" w:rsidRPr="000C3269">
        <w:t xml:space="preserve"> that</w:t>
      </w:r>
      <w:proofErr w:type="gramEnd"/>
      <w:r w:rsidR="00041FAF" w:rsidRPr="000C3269">
        <w:t xml:space="preserve"> </w:t>
      </w:r>
      <w:r w:rsidR="00CC67CE" w:rsidRPr="000C3269">
        <w:t>ha</w:t>
      </w:r>
      <w:r w:rsidR="00853CC5" w:rsidRPr="000C3269">
        <w:t>ve</w:t>
      </w:r>
      <w:r w:rsidR="00CC67CE" w:rsidRPr="000C3269">
        <w:t xml:space="preserve"> been used</w:t>
      </w:r>
      <w:r w:rsidR="000802C0" w:rsidRPr="000C3269">
        <w:t xml:space="preserve"> by the send</w:t>
      </w:r>
      <w:r w:rsidR="00C67F08" w:rsidRPr="000C3269">
        <w:t>ing sign</w:t>
      </w:r>
      <w:r w:rsidR="000802C0" w:rsidRPr="000C3269">
        <w:t>er</w:t>
      </w:r>
      <w:r w:rsidR="00CC67CE" w:rsidRPr="000C3269">
        <w:t xml:space="preserve">. The </w:t>
      </w:r>
      <w:r w:rsidR="00CC67CE" w:rsidRPr="0018538A">
        <w:rPr>
          <w:highlight w:val="yellow"/>
        </w:rPr>
        <w:t>evaluator</w:t>
      </w:r>
      <w:r w:rsidR="00CC67CE" w:rsidRPr="000C3269">
        <w:t xml:space="preserve"> </w:t>
      </w:r>
      <w:r w:rsidR="00A70CF5" w:rsidRPr="000C3269">
        <w:t xml:space="preserve">can then decrypt </w:t>
      </w:r>
      <w:r w:rsidR="00A70CF5" w:rsidRPr="000C3269">
        <w:lastRenderedPageBreak/>
        <w:t xml:space="preserve">the </w:t>
      </w:r>
      <w:r w:rsidR="00FC158B" w:rsidRPr="000C3269">
        <w:t xml:space="preserve">encrypted </w:t>
      </w:r>
      <w:r w:rsidR="00A70CF5" w:rsidRPr="000C3269">
        <w:t xml:space="preserve">digest </w:t>
      </w:r>
      <w:r w:rsidR="00A8584B" w:rsidRPr="000C3269">
        <w:t xml:space="preserve">and thereby retrieve the digest as created by the signer. </w:t>
      </w:r>
      <w:r w:rsidR="00B054E7" w:rsidRPr="000C3269">
        <w:t xml:space="preserve">Next, </w:t>
      </w:r>
      <w:r w:rsidR="00E362EC" w:rsidRPr="000C3269">
        <w:t xml:space="preserve">the </w:t>
      </w:r>
      <w:r w:rsidR="00B054E7" w:rsidRPr="0018538A">
        <w:rPr>
          <w:highlight w:val="yellow"/>
        </w:rPr>
        <w:t>evaluator</w:t>
      </w:r>
      <w:r w:rsidR="00B054E7" w:rsidRPr="000C3269">
        <w:t xml:space="preserve"> then creates its own digest of the data received. </w:t>
      </w:r>
      <w:r w:rsidR="002946C4" w:rsidRPr="000C3269">
        <w:t>If the two digest</w:t>
      </w:r>
      <w:r w:rsidR="00CC67CE" w:rsidRPr="000C3269">
        <w:t>s</w:t>
      </w:r>
      <w:r w:rsidR="002946C4" w:rsidRPr="000C3269">
        <w:t xml:space="preserve"> are identical, </w:t>
      </w:r>
      <w:r w:rsidR="00E362EC" w:rsidRPr="000C3269">
        <w:t>then</w:t>
      </w:r>
      <w:r w:rsidR="009A7233" w:rsidRPr="000C3269">
        <w:t>,</w:t>
      </w:r>
      <w:r w:rsidR="00E362EC" w:rsidRPr="000C3269">
        <w:t xml:space="preserve"> </w:t>
      </w:r>
      <w:r w:rsidR="00B15AC5" w:rsidRPr="000C3269">
        <w:t xml:space="preserve">with high </w:t>
      </w:r>
      <w:r w:rsidR="00F67A16" w:rsidRPr="000C3269">
        <w:t>degree</w:t>
      </w:r>
      <w:r w:rsidR="00B15AC5" w:rsidRPr="000C3269">
        <w:t xml:space="preserve"> of certainty</w:t>
      </w:r>
      <w:r w:rsidR="009A7233" w:rsidRPr="000C3269">
        <w:t>,</w:t>
      </w:r>
      <w:r w:rsidR="00B15AC5" w:rsidRPr="000C3269">
        <w:t xml:space="preserve"> </w:t>
      </w:r>
      <w:r w:rsidR="002946C4" w:rsidRPr="000C3269">
        <w:t xml:space="preserve">the </w:t>
      </w:r>
      <w:r w:rsidR="00853CC5" w:rsidRPr="000C3269">
        <w:t>evaluator</w:t>
      </w:r>
      <w:r w:rsidR="002946C4" w:rsidRPr="000C3269">
        <w:t xml:space="preserve"> can assume:</w:t>
      </w:r>
      <w:commentRangeEnd w:id="52"/>
      <w:r w:rsidR="00005E37" w:rsidRPr="000C3269">
        <w:rPr>
          <w:rStyle w:val="CommentReference"/>
        </w:rPr>
        <w:commentReference w:id="52"/>
      </w:r>
    </w:p>
    <w:p w:rsidR="002946C4" w:rsidRPr="000C3269" w:rsidRDefault="002946C4" w:rsidP="00ED3077">
      <w:pPr>
        <w:pStyle w:val="enumlev1"/>
      </w:pPr>
      <w:r w:rsidRPr="000C3269">
        <w:t>a)</w:t>
      </w:r>
      <w:r w:rsidRPr="000C3269">
        <w:tab/>
        <w:t xml:space="preserve">The data </w:t>
      </w:r>
      <w:proofErr w:type="gramStart"/>
      <w:r w:rsidR="00041FAF" w:rsidRPr="000C3269">
        <w:t xml:space="preserve">has </w:t>
      </w:r>
      <w:r w:rsidRPr="000C3269">
        <w:t xml:space="preserve"> not</w:t>
      </w:r>
      <w:proofErr w:type="gramEnd"/>
      <w:r w:rsidRPr="000C3269">
        <w:t xml:space="preserve"> </w:t>
      </w:r>
      <w:r w:rsidR="00041FAF" w:rsidRPr="000C3269">
        <w:t xml:space="preserve">been </w:t>
      </w:r>
      <w:r w:rsidRPr="000C3269">
        <w:t>change</w:t>
      </w:r>
      <w:r w:rsidR="00ED3077" w:rsidRPr="000C3269">
        <w:t>d</w:t>
      </w:r>
      <w:r w:rsidRPr="000C3269">
        <w:t xml:space="preserve"> since the signer</w:t>
      </w:r>
      <w:r w:rsidR="00041FAF" w:rsidRPr="000C3269">
        <w:t xml:space="preserve"> signed it</w:t>
      </w:r>
      <w:r w:rsidRPr="000C3269">
        <w:t>.</w:t>
      </w:r>
    </w:p>
    <w:p w:rsidR="002946C4" w:rsidRPr="000C3269" w:rsidRDefault="002946C4" w:rsidP="002C445D">
      <w:pPr>
        <w:pStyle w:val="enumlev1"/>
      </w:pPr>
      <w:r w:rsidRPr="000C3269">
        <w:t>b)</w:t>
      </w:r>
      <w:r w:rsidRPr="000C3269">
        <w:tab/>
        <w:t>The signer is in pos</w:t>
      </w:r>
      <w:r w:rsidR="002C445D" w:rsidRPr="000C3269">
        <w:t>session</w:t>
      </w:r>
      <w:r w:rsidRPr="000C3269">
        <w:t xml:space="preserve"> of the private key that corresponds to </w:t>
      </w:r>
      <w:r w:rsidR="002C445D" w:rsidRPr="000C3269">
        <w:t xml:space="preserve">the </w:t>
      </w:r>
      <w:r w:rsidR="00B15AC5" w:rsidRPr="000C3269">
        <w:t>pu</w:t>
      </w:r>
      <w:r w:rsidR="008A5396" w:rsidRPr="000C3269">
        <w:t xml:space="preserve">blic key </w:t>
      </w:r>
      <w:r w:rsidR="00B15AC5" w:rsidRPr="000C3269">
        <w:t xml:space="preserve">held by the evaluator </w:t>
      </w:r>
      <w:commentRangeStart w:id="54"/>
      <w:r w:rsidR="00B15AC5" w:rsidRPr="000C3269">
        <w:t xml:space="preserve">providing proof of </w:t>
      </w:r>
      <w:r w:rsidR="009A7233" w:rsidRPr="000C3269">
        <w:t xml:space="preserve">the </w:t>
      </w:r>
      <w:r w:rsidR="00B15AC5" w:rsidRPr="000C3269">
        <w:t>identity of the signer</w:t>
      </w:r>
      <w:commentRangeEnd w:id="54"/>
      <w:r w:rsidR="00083090" w:rsidRPr="000C3269">
        <w:rPr>
          <w:rStyle w:val="CommentReference"/>
        </w:rPr>
        <w:commentReference w:id="54"/>
      </w:r>
      <w:r w:rsidR="00B15AC5" w:rsidRPr="000C3269">
        <w:t>.</w:t>
      </w:r>
    </w:p>
    <w:p w:rsidR="00B15AC5" w:rsidRPr="000C3269" w:rsidRDefault="00B15AC5" w:rsidP="00977EA3">
      <w:pPr>
        <w:pStyle w:val="enumlev1"/>
      </w:pPr>
      <w:r w:rsidRPr="000C3269">
        <w:t>c)</w:t>
      </w:r>
      <w:r w:rsidRPr="000C3269">
        <w:tab/>
        <w:t>The signer will have difficulties in reputing having ever signed the data.</w:t>
      </w:r>
    </w:p>
    <w:p w:rsidR="00421841" w:rsidRPr="000C3269" w:rsidRDefault="00421841" w:rsidP="00977EA3">
      <w:r w:rsidRPr="000C3269">
        <w:t xml:space="preserve">This type of </w:t>
      </w:r>
      <w:r w:rsidR="00FC158B" w:rsidRPr="000C3269">
        <w:t>digital</w:t>
      </w:r>
      <w:r w:rsidRPr="000C3269">
        <w:t xml:space="preserve"> signature</w:t>
      </w:r>
      <w:r w:rsidR="00853CC5" w:rsidRPr="000C3269">
        <w:t>s</w:t>
      </w:r>
      <w:r w:rsidRPr="000C3269">
        <w:t xml:space="preserve"> </w:t>
      </w:r>
      <w:proofErr w:type="gramStart"/>
      <w:r w:rsidRPr="000C3269">
        <w:t>may also be used</w:t>
      </w:r>
      <w:proofErr w:type="gramEnd"/>
      <w:r w:rsidRPr="000C3269">
        <w:t xml:space="preserve"> in other areas, such </w:t>
      </w:r>
      <w:r w:rsidR="00CC67CE" w:rsidRPr="000C3269">
        <w:t xml:space="preserve">as </w:t>
      </w:r>
      <w:r w:rsidRPr="000C3269">
        <w:t xml:space="preserve">digital signing of e-mails, documents, </w:t>
      </w:r>
      <w:r w:rsidR="00041FAF" w:rsidRPr="000C3269">
        <w:t xml:space="preserve">and </w:t>
      </w:r>
      <w:r w:rsidRPr="000C3269">
        <w:t xml:space="preserve">computer </w:t>
      </w:r>
      <w:r w:rsidR="00884AF1" w:rsidRPr="000C3269">
        <w:t xml:space="preserve">program </w:t>
      </w:r>
      <w:r w:rsidRPr="000C3269">
        <w:t xml:space="preserve">code. However, </w:t>
      </w:r>
      <w:r w:rsidR="001D4C93" w:rsidRPr="000C3269">
        <w:t xml:space="preserve">the </w:t>
      </w:r>
      <w:r w:rsidR="001D4C93" w:rsidRPr="0018538A">
        <w:rPr>
          <w:highlight w:val="yellow"/>
        </w:rPr>
        <w:t>verifier</w:t>
      </w:r>
      <w:r w:rsidR="001D4C93" w:rsidRPr="000C3269">
        <w:t xml:space="preserve"> may require some additional information</w:t>
      </w:r>
      <w:r w:rsidRPr="000C3269">
        <w:t xml:space="preserve"> </w:t>
      </w:r>
      <w:r w:rsidR="00FC158B" w:rsidRPr="000C3269">
        <w:t>to perform the evaluation</w:t>
      </w:r>
      <w:r w:rsidRPr="000C3269">
        <w:t>.</w:t>
      </w:r>
      <w:r w:rsidR="001D4C93" w:rsidRPr="000C3269">
        <w:t xml:space="preserve"> More </w:t>
      </w:r>
      <w:r w:rsidR="00BD330E" w:rsidRPr="000C3269">
        <w:t xml:space="preserve">information </w:t>
      </w:r>
      <w:r w:rsidR="001D4C93" w:rsidRPr="000C3269">
        <w:t>on digital signature</w:t>
      </w:r>
      <w:r w:rsidR="009A7233" w:rsidRPr="000C3269">
        <w:t>s</w:t>
      </w:r>
      <w:r w:rsidR="001D4C93" w:rsidRPr="000C3269">
        <w:t xml:space="preserve"> </w:t>
      </w:r>
      <w:proofErr w:type="gramStart"/>
      <w:r w:rsidR="001D4C93" w:rsidRPr="000C3269">
        <w:t>is provided</w:t>
      </w:r>
      <w:proofErr w:type="gramEnd"/>
      <w:r w:rsidR="001D4C93" w:rsidRPr="000C3269">
        <w:t xml:space="preserve"> </w:t>
      </w:r>
      <w:r w:rsidR="00FC158B" w:rsidRPr="000C3269">
        <w:t xml:space="preserve">in </w:t>
      </w:r>
      <w:r w:rsidR="002D2E2D" w:rsidRPr="000C3269">
        <w:t>clause</w:t>
      </w:r>
      <w:r w:rsidR="00FC158B" w:rsidRPr="000C3269">
        <w:t xml:space="preserve"> </w:t>
      </w:r>
      <w:r w:rsidR="005A6F5B" w:rsidRPr="000C3269">
        <w:fldChar w:fldCharType="begin"/>
      </w:r>
      <w:r w:rsidR="005A6F5B" w:rsidRPr="000C3269">
        <w:instrText xml:space="preserve"> REF _Ref350754643 \r \h  \* MERGEFORMAT </w:instrText>
      </w:r>
      <w:r w:rsidR="005A6F5B" w:rsidRPr="000C3269">
        <w:fldChar w:fldCharType="separate"/>
      </w:r>
      <w:r w:rsidR="00AD540E" w:rsidRPr="000C3269">
        <w:rPr>
          <w:cs/>
        </w:rPr>
        <w:t>‎</w:t>
      </w:r>
      <w:r w:rsidR="00AD540E" w:rsidRPr="000C3269">
        <w:t>9</w:t>
      </w:r>
      <w:r w:rsidR="005A6F5B" w:rsidRPr="000C3269">
        <w:fldChar w:fldCharType="end"/>
      </w:r>
      <w:r w:rsidR="001D4C93" w:rsidRPr="000C3269">
        <w:t>.</w:t>
      </w:r>
    </w:p>
    <w:p w:rsidR="0090325A" w:rsidRPr="000C3269" w:rsidRDefault="0090325A" w:rsidP="00937C57">
      <w:pPr>
        <w:pStyle w:val="Heading2"/>
      </w:pPr>
      <w:bookmarkStart w:id="55" w:name="_Toc366001128"/>
      <w:r w:rsidRPr="000C3269">
        <w:t>Certificates</w:t>
      </w:r>
      <w:bookmarkEnd w:id="55"/>
    </w:p>
    <w:p w:rsidR="0090325A" w:rsidRPr="000C3269" w:rsidRDefault="001C49D2" w:rsidP="00977EA3">
      <w:hyperlink w:anchor="X509" w:history="1">
        <w:r w:rsidR="00CC67CE" w:rsidRPr="000C3269">
          <w:rPr>
            <w:rStyle w:val="Hyperlink"/>
          </w:rPr>
          <w:t>[</w:t>
        </w:r>
        <w:r w:rsidR="00C554C1" w:rsidRPr="000C3269">
          <w:rPr>
            <w:rStyle w:val="Hyperlink"/>
          </w:rPr>
          <w:t>b-</w:t>
        </w:r>
        <w:r w:rsidR="0090325A" w:rsidRPr="000C3269">
          <w:rPr>
            <w:rStyle w:val="Hyperlink"/>
          </w:rPr>
          <w:t>ITU-T X.509</w:t>
        </w:r>
        <w:r w:rsidR="00CC67CE" w:rsidRPr="000C3269">
          <w:rPr>
            <w:rStyle w:val="Hyperlink"/>
          </w:rPr>
          <w:t>]</w:t>
        </w:r>
      </w:hyperlink>
      <w:r w:rsidR="0090325A" w:rsidRPr="000C3269">
        <w:t xml:space="preserve"> defines two types of certificates:</w:t>
      </w:r>
    </w:p>
    <w:p w:rsidR="0090325A" w:rsidRPr="000C3269" w:rsidRDefault="004120E2" w:rsidP="0014408E">
      <w:pPr>
        <w:pStyle w:val="enumlev1"/>
      </w:pPr>
      <w:r w:rsidRPr="000C3269">
        <w:t>–</w:t>
      </w:r>
      <w:r w:rsidRPr="000C3269">
        <w:tab/>
      </w:r>
      <w:r w:rsidR="00CB4393" w:rsidRPr="000C3269">
        <w:t>A</w:t>
      </w:r>
      <w:r w:rsidR="000312BF" w:rsidRPr="000C3269">
        <w:t xml:space="preserve"> p</w:t>
      </w:r>
      <w:r w:rsidRPr="000C3269">
        <w:t xml:space="preserve">ublic-key certificate </w:t>
      </w:r>
      <w:r w:rsidR="000312BF" w:rsidRPr="000C3269">
        <w:t xml:space="preserve">is </w:t>
      </w:r>
      <w:r w:rsidR="00C53BBC" w:rsidRPr="000C3269">
        <w:t xml:space="preserve">a </w:t>
      </w:r>
      <w:r w:rsidR="000312BF" w:rsidRPr="000C3269">
        <w:t xml:space="preserve">digital document that ties </w:t>
      </w:r>
      <w:r w:rsidR="00CB4393" w:rsidRPr="000C3269">
        <w:t>an</w:t>
      </w:r>
      <w:r w:rsidR="000312BF" w:rsidRPr="000C3269">
        <w:t xml:space="preserve"> asymmetric key pair to a named entity. A </w:t>
      </w:r>
      <w:proofErr w:type="gramStart"/>
      <w:r w:rsidR="000312BF" w:rsidRPr="000C3269">
        <w:t xml:space="preserve">public-key certificate is signed by a so-called </w:t>
      </w:r>
      <w:r w:rsidR="000312BF" w:rsidRPr="000C3269">
        <w:rPr>
          <w:rStyle w:val="italic"/>
        </w:rPr>
        <w:t>certification authority (CA)</w:t>
      </w:r>
      <w:proofErr w:type="gramEnd"/>
      <w:r w:rsidR="000312BF" w:rsidRPr="000C3269">
        <w:t>.</w:t>
      </w:r>
    </w:p>
    <w:p w:rsidR="004120E2" w:rsidRPr="000C3269" w:rsidRDefault="004120E2" w:rsidP="00977EA3">
      <w:pPr>
        <w:pStyle w:val="enumlev1"/>
      </w:pPr>
      <w:r w:rsidRPr="000C3269">
        <w:t>–</w:t>
      </w:r>
      <w:r w:rsidRPr="000C3269">
        <w:tab/>
      </w:r>
      <w:r w:rsidR="000312BF" w:rsidRPr="000C3269">
        <w:t>An a</w:t>
      </w:r>
      <w:r w:rsidRPr="000C3269">
        <w:t xml:space="preserve">ttribute certificate is a digital document that assigns privileges to the holder of the attribute certificate. </w:t>
      </w:r>
      <w:proofErr w:type="gramStart"/>
      <w:r w:rsidRPr="000C3269">
        <w:t>A</w:t>
      </w:r>
      <w:r w:rsidR="000312BF" w:rsidRPr="000C3269">
        <w:t>n attribute certificate is signed by a</w:t>
      </w:r>
      <w:r w:rsidRPr="000C3269">
        <w:t xml:space="preserve"> so-called </w:t>
      </w:r>
      <w:r w:rsidRPr="000C3269">
        <w:rPr>
          <w:rStyle w:val="italic"/>
        </w:rPr>
        <w:t>attribute authority</w:t>
      </w:r>
      <w:r w:rsidR="000312BF" w:rsidRPr="000C3269">
        <w:t xml:space="preserve"> (AA)</w:t>
      </w:r>
      <w:proofErr w:type="gramEnd"/>
      <w:r w:rsidRPr="000C3269">
        <w:t>.</w:t>
      </w:r>
    </w:p>
    <w:p w:rsidR="000312BF" w:rsidRPr="000C3269" w:rsidRDefault="00CB4393" w:rsidP="007E0C28">
      <w:r w:rsidRPr="000C3269">
        <w:t xml:space="preserve">This </w:t>
      </w:r>
      <w:r w:rsidR="007E0C28" w:rsidRPr="000C3269">
        <w:t xml:space="preserve">Technical Report </w:t>
      </w:r>
      <w:r w:rsidR="00D261AB" w:rsidRPr="000C3269">
        <w:t xml:space="preserve">currently </w:t>
      </w:r>
      <w:r w:rsidRPr="000C3269">
        <w:t>o</w:t>
      </w:r>
      <w:r w:rsidR="000312BF" w:rsidRPr="000C3269">
        <w:t xml:space="preserve">nly </w:t>
      </w:r>
      <w:r w:rsidRPr="000C3269">
        <w:t xml:space="preserve">considers </w:t>
      </w:r>
      <w:r w:rsidR="000312BF" w:rsidRPr="000C3269">
        <w:t>public-key certificates</w:t>
      </w:r>
      <w:r w:rsidR="00A52CE3" w:rsidRPr="000C3269">
        <w:t xml:space="preserve">. Clause </w:t>
      </w:r>
      <w:r w:rsidR="00721366" w:rsidRPr="000C3269">
        <w:fldChar w:fldCharType="begin"/>
      </w:r>
      <w:r w:rsidR="00C17E23" w:rsidRPr="000C3269">
        <w:instrText xml:space="preserve"> REF _Ref353894170 \r \h </w:instrText>
      </w:r>
      <w:r w:rsidR="00721366" w:rsidRPr="000C3269">
        <w:fldChar w:fldCharType="separate"/>
      </w:r>
      <w:r w:rsidR="00AD540E" w:rsidRPr="000C3269">
        <w:rPr>
          <w:cs/>
        </w:rPr>
        <w:t>‎</w:t>
      </w:r>
      <w:r w:rsidR="00AD540E" w:rsidRPr="000C3269">
        <w:t>4</w:t>
      </w:r>
      <w:r w:rsidR="00721366" w:rsidRPr="000C3269">
        <w:fldChar w:fldCharType="end"/>
      </w:r>
      <w:r w:rsidR="00A52CE3" w:rsidRPr="000C3269">
        <w:t xml:space="preserve"> </w:t>
      </w:r>
      <w:r w:rsidR="00627D59" w:rsidRPr="000C3269">
        <w:t>gives</w:t>
      </w:r>
      <w:r w:rsidR="00A52CE3" w:rsidRPr="000C3269">
        <w:t xml:space="preserve"> </w:t>
      </w:r>
      <w:r w:rsidR="009A7233" w:rsidRPr="000C3269">
        <w:t>some</w:t>
      </w:r>
      <w:r w:rsidR="00A52CE3" w:rsidRPr="000C3269">
        <w:t xml:space="preserve"> details </w:t>
      </w:r>
      <w:r w:rsidR="00627D59" w:rsidRPr="000C3269">
        <w:t>o</w:t>
      </w:r>
      <w:r w:rsidR="009A7233" w:rsidRPr="000C3269">
        <w:t>n</w:t>
      </w:r>
      <w:r w:rsidR="00627D59" w:rsidRPr="000C3269">
        <w:t xml:space="preserve"> </w:t>
      </w:r>
      <w:r w:rsidR="00A52CE3" w:rsidRPr="000C3269">
        <w:t>the structure and content of a public-key certificate.</w:t>
      </w:r>
    </w:p>
    <w:p w:rsidR="00864751" w:rsidRPr="000C3269" w:rsidRDefault="00864751" w:rsidP="00977EA3">
      <w:pPr>
        <w:pStyle w:val="Heading1"/>
      </w:pPr>
      <w:bookmarkStart w:id="56" w:name="_Toc366001129"/>
      <w:bookmarkStart w:id="57" w:name="_Toc302365752"/>
      <w:bookmarkStart w:id="58" w:name="_Toc280200084"/>
      <w:bookmarkStart w:id="59" w:name="_Toc314495120"/>
      <w:bookmarkStart w:id="60" w:name="_Toc280200085"/>
      <w:commentRangeStart w:id="61"/>
      <w:r w:rsidRPr="000C3269">
        <w:t>PKI components</w:t>
      </w:r>
      <w:bookmarkEnd w:id="56"/>
      <w:commentRangeEnd w:id="61"/>
      <w:r w:rsidR="000D3954" w:rsidRPr="000C3269">
        <w:rPr>
          <w:rStyle w:val="CommentReference"/>
          <w:b w:val="0"/>
        </w:rPr>
        <w:commentReference w:id="61"/>
      </w:r>
    </w:p>
    <w:p w:rsidR="00864751" w:rsidRPr="000C3269" w:rsidRDefault="00864751" w:rsidP="00937C57">
      <w:pPr>
        <w:pStyle w:val="Heading2"/>
      </w:pPr>
      <w:bookmarkStart w:id="62" w:name="_Toc366001130"/>
      <w:r w:rsidRPr="000C3269">
        <w:t xml:space="preserve">Certification </w:t>
      </w:r>
      <w:r w:rsidR="008370C8" w:rsidRPr="000C3269">
        <w:t>a</w:t>
      </w:r>
      <w:r w:rsidRPr="000C3269">
        <w:t>uthority (CA)</w:t>
      </w:r>
      <w:bookmarkEnd w:id="62"/>
    </w:p>
    <w:p w:rsidR="00864751" w:rsidRPr="000C3269" w:rsidRDefault="00864751" w:rsidP="00977EA3">
      <w:r w:rsidRPr="000C3269">
        <w:t xml:space="preserve">A </w:t>
      </w:r>
      <w:r w:rsidRPr="006F35E3">
        <w:t>certification</w:t>
      </w:r>
      <w:r w:rsidRPr="000C3269">
        <w:t xml:space="preserve"> authority (CA) is an entity that may issue and</w:t>
      </w:r>
      <w:r w:rsidR="00D261AB" w:rsidRPr="000C3269">
        <w:t>/or</w:t>
      </w:r>
      <w:r w:rsidRPr="000C3269">
        <w:t xml:space="preserve"> sign public-key certificates </w:t>
      </w:r>
      <w:r w:rsidR="00C77210" w:rsidRPr="000C3269">
        <w:t>for</w:t>
      </w:r>
      <w:r w:rsidRPr="000C3269">
        <w:t xml:space="preserve"> other entities. </w:t>
      </w:r>
      <w:r w:rsidR="00EC7819" w:rsidRPr="000C3269">
        <w:t xml:space="preserve">A public-key certificate is a </w:t>
      </w:r>
      <w:r w:rsidR="00C92182" w:rsidRPr="000C3269">
        <w:t>digital</w:t>
      </w:r>
      <w:r w:rsidR="00EC7819" w:rsidRPr="000C3269">
        <w:t xml:space="preserve"> document that binds a public</w:t>
      </w:r>
      <w:r w:rsidR="006C7721" w:rsidRPr="000C3269">
        <w:t xml:space="preserve"> </w:t>
      </w:r>
      <w:r w:rsidR="00EC7819" w:rsidRPr="000C3269">
        <w:t xml:space="preserve">key to the identity of the subject of the public-key certificate. </w:t>
      </w:r>
      <w:r w:rsidRPr="000C3269">
        <w:t xml:space="preserve">CA certifies that the information within the public-key certificate is reliable with some </w:t>
      </w:r>
      <w:r w:rsidR="00853CC5" w:rsidRPr="000C3269">
        <w:t>degree</w:t>
      </w:r>
      <w:r w:rsidRPr="000C3269">
        <w:t xml:space="preserve"> of certainty</w:t>
      </w:r>
      <w:r w:rsidR="00DB5BEE" w:rsidRPr="000C3269">
        <w:t xml:space="preserve"> depending on the conditions under which the public-key certificate </w:t>
      </w:r>
      <w:proofErr w:type="gramStart"/>
      <w:r w:rsidR="00DB5BEE" w:rsidRPr="000C3269">
        <w:t>was issued</w:t>
      </w:r>
      <w:proofErr w:type="gramEnd"/>
      <w:r w:rsidRPr="000C3269">
        <w:t>.</w:t>
      </w:r>
    </w:p>
    <w:p w:rsidR="00864751" w:rsidRPr="000C3269" w:rsidRDefault="00864751" w:rsidP="00E15BA3">
      <w:r w:rsidRPr="000C3269">
        <w:t xml:space="preserve">The </w:t>
      </w:r>
      <w:r w:rsidR="00E15BA3" w:rsidRPr="000C3269">
        <w:t xml:space="preserve">degree </w:t>
      </w:r>
      <w:r w:rsidRPr="000C3269">
        <w:t>of checking by CA of the information provided in the public-key certificate and the level of trust in CA det</w:t>
      </w:r>
      <w:r w:rsidR="00D261AB" w:rsidRPr="000C3269">
        <w:t>ermine the level of confidence i</w:t>
      </w:r>
      <w:r w:rsidRPr="000C3269">
        <w:t>n the public-key certificate.</w:t>
      </w:r>
      <w:r w:rsidR="006C7721" w:rsidRPr="000C3269">
        <w:t xml:space="preserve"> </w:t>
      </w:r>
      <w:r w:rsidR="00D4644B" w:rsidRPr="000C3269">
        <w:t xml:space="preserve">A separate registration authority may perform the checking of the information </w:t>
      </w:r>
      <w:r w:rsidR="00C92182" w:rsidRPr="000C3269">
        <w:t>before</w:t>
      </w:r>
      <w:r w:rsidR="00CB4393" w:rsidRPr="000C3269">
        <w:t xml:space="preserve"> CA issues </w:t>
      </w:r>
      <w:r w:rsidR="00C92182" w:rsidRPr="000C3269">
        <w:t>a</w:t>
      </w:r>
      <w:r w:rsidR="00D4644B" w:rsidRPr="000C3269">
        <w:t xml:space="preserve"> public-key certificate.</w:t>
      </w:r>
    </w:p>
    <w:p w:rsidR="008E70B4" w:rsidRPr="000C3269" w:rsidRDefault="008E70B4" w:rsidP="00977EA3">
      <w:r w:rsidRPr="000C3269">
        <w:t>CA may issue public</w:t>
      </w:r>
      <w:r w:rsidR="00CB4393" w:rsidRPr="000C3269">
        <w:t>-key certificates to other CA</w:t>
      </w:r>
      <w:r w:rsidR="00CE44C6" w:rsidRPr="000C3269">
        <w:t xml:space="preserve">s. Such a public-key certificate </w:t>
      </w:r>
      <w:proofErr w:type="gramStart"/>
      <w:r w:rsidR="00CE44C6" w:rsidRPr="000C3269">
        <w:t>is called</w:t>
      </w:r>
      <w:proofErr w:type="gramEnd"/>
      <w:r w:rsidR="00CE44C6" w:rsidRPr="000C3269">
        <w:t xml:space="preserve"> a </w:t>
      </w:r>
      <w:r w:rsidR="00CE44C6" w:rsidRPr="000C3269">
        <w:rPr>
          <w:rStyle w:val="italic"/>
        </w:rPr>
        <w:t>CA-certifi</w:t>
      </w:r>
      <w:r w:rsidR="0081377E" w:rsidRPr="000C3269">
        <w:rPr>
          <w:rStyle w:val="italic"/>
        </w:rPr>
        <w:t>cate</w:t>
      </w:r>
      <w:r w:rsidR="0081377E" w:rsidRPr="000C3269">
        <w:t xml:space="preserve">. </w:t>
      </w:r>
      <w:r w:rsidR="00F67A16" w:rsidRPr="000C3269">
        <w:t xml:space="preserve">This process </w:t>
      </w:r>
      <w:proofErr w:type="gramStart"/>
      <w:r w:rsidR="00F67A16" w:rsidRPr="000C3269">
        <w:t>may be repeated</w:t>
      </w:r>
      <w:proofErr w:type="gramEnd"/>
      <w:r w:rsidR="00F67A16" w:rsidRPr="000C3269">
        <w:t xml:space="preserve"> effectively creating a </w:t>
      </w:r>
      <w:commentRangeStart w:id="63"/>
      <w:r w:rsidR="00F67A16" w:rsidRPr="000C3269">
        <w:t xml:space="preserve">hierarchy </w:t>
      </w:r>
      <w:commentRangeEnd w:id="63"/>
      <w:r w:rsidR="000F6CA6" w:rsidRPr="000C3269">
        <w:rPr>
          <w:rStyle w:val="CommentReference"/>
        </w:rPr>
        <w:commentReference w:id="63"/>
      </w:r>
      <w:r w:rsidR="00F67A16" w:rsidRPr="000C3269">
        <w:t>of CAs</w:t>
      </w:r>
      <w:r w:rsidR="0081377E" w:rsidRPr="000C3269">
        <w:t>.</w:t>
      </w:r>
    </w:p>
    <w:p w:rsidR="00524C20" w:rsidRPr="000C3269" w:rsidRDefault="00D4644B" w:rsidP="00937C57">
      <w:pPr>
        <w:pStyle w:val="Heading2"/>
      </w:pPr>
      <w:bookmarkStart w:id="64" w:name="_Toc366001131"/>
      <w:r w:rsidRPr="000C3269">
        <w:t>Registration authority</w:t>
      </w:r>
      <w:bookmarkEnd w:id="64"/>
    </w:p>
    <w:p w:rsidR="000E3FDF" w:rsidRPr="000C3269" w:rsidRDefault="00E6798B" w:rsidP="00340322">
      <w:r w:rsidRPr="000C3269">
        <w:t>Some of the responsibilit</w:t>
      </w:r>
      <w:r w:rsidR="00806EAC" w:rsidRPr="000C3269">
        <w:t>ies</w:t>
      </w:r>
      <w:r w:rsidRPr="000C3269">
        <w:t xml:space="preserve"> of CA </w:t>
      </w:r>
      <w:proofErr w:type="gramStart"/>
      <w:r w:rsidRPr="000C3269">
        <w:t>may be delegated</w:t>
      </w:r>
      <w:proofErr w:type="gramEnd"/>
      <w:r w:rsidRPr="000C3269">
        <w:t xml:space="preserve"> to a registration authority, which may or may not be under the same management as CA. </w:t>
      </w:r>
      <w:r w:rsidR="00C92182" w:rsidRPr="000C3269">
        <w:t xml:space="preserve">A registration authority </w:t>
      </w:r>
      <w:proofErr w:type="gramStart"/>
      <w:r w:rsidR="00C92182" w:rsidRPr="000C3269">
        <w:t>is not described</w:t>
      </w:r>
      <w:proofErr w:type="gramEnd"/>
      <w:r w:rsidR="00C92182" w:rsidRPr="000C3269">
        <w:t xml:space="preserve"> as a separate entity in </w:t>
      </w:r>
      <w:hyperlink w:anchor="X509" w:history="1">
        <w:r w:rsidR="00C92182" w:rsidRPr="000C3269">
          <w:rPr>
            <w:rStyle w:val="Hyperlink"/>
          </w:rPr>
          <w:t>[</w:t>
        </w:r>
        <w:r w:rsidR="00E51182" w:rsidRPr="000C3269">
          <w:rPr>
            <w:rStyle w:val="Hyperlink"/>
          </w:rPr>
          <w:t>b-</w:t>
        </w:r>
        <w:r w:rsidR="00C92182" w:rsidRPr="000C3269">
          <w:rPr>
            <w:rStyle w:val="Hyperlink"/>
          </w:rPr>
          <w:t>ITU-T X.509]</w:t>
        </w:r>
      </w:hyperlink>
      <w:r w:rsidRPr="000C3269">
        <w:t xml:space="preserve"> </w:t>
      </w:r>
      <w:r w:rsidR="00F67A16" w:rsidRPr="000C3269">
        <w:t>(</w:t>
      </w:r>
      <w:r w:rsidR="000E3FDF" w:rsidRPr="000C3269">
        <w:t xml:space="preserve">but the term is used a </w:t>
      </w:r>
      <w:commentRangeStart w:id="65"/>
      <w:r w:rsidR="000E3FDF" w:rsidRPr="000C3269">
        <w:t xml:space="preserve">single time </w:t>
      </w:r>
      <w:commentRangeEnd w:id="65"/>
      <w:r w:rsidR="00B85BB8" w:rsidRPr="000C3269">
        <w:rPr>
          <w:rStyle w:val="CommentReference"/>
        </w:rPr>
        <w:commentReference w:id="65"/>
      </w:r>
      <w:r w:rsidR="000E3FDF" w:rsidRPr="000C3269">
        <w:t>somewhat out of context</w:t>
      </w:r>
      <w:r w:rsidR="00F67A16" w:rsidRPr="000C3269">
        <w:t>)</w:t>
      </w:r>
      <w:r w:rsidR="000E3FDF" w:rsidRPr="000C3269">
        <w:t xml:space="preserve">. </w:t>
      </w:r>
      <w:hyperlink w:anchor="RFC_5280" w:history="1">
        <w:r w:rsidR="000E3FDF" w:rsidRPr="000C3269">
          <w:rPr>
            <w:rStyle w:val="Hyperlink"/>
          </w:rPr>
          <w:t>[</w:t>
        </w:r>
        <w:r w:rsidR="00E51182" w:rsidRPr="000C3269">
          <w:rPr>
            <w:rStyle w:val="Hyperlink"/>
          </w:rPr>
          <w:t>b-</w:t>
        </w:r>
        <w:r w:rsidR="000E3FDF" w:rsidRPr="000C3269">
          <w:rPr>
            <w:rStyle w:val="Hyperlink"/>
          </w:rPr>
          <w:t>IETF RFC 5280]</w:t>
        </w:r>
      </w:hyperlink>
      <w:r w:rsidR="000E3FDF" w:rsidRPr="000C3269">
        <w:t xml:space="preserve"> is an important IETF specification, </w:t>
      </w:r>
      <w:r w:rsidR="00340322" w:rsidRPr="000C3269">
        <w:t xml:space="preserve">which </w:t>
      </w:r>
      <w:r w:rsidR="000E3FDF" w:rsidRPr="000C3269">
        <w:t>includes the registration authority as a separate type of entity</w:t>
      </w:r>
      <w:r w:rsidR="00E25941" w:rsidRPr="000C3269">
        <w:t xml:space="preserve"> with</w:t>
      </w:r>
      <w:r w:rsidR="00DC28BC" w:rsidRPr="000C3269">
        <w:t>out mu</w:t>
      </w:r>
      <w:r w:rsidR="00E25941" w:rsidRPr="000C3269">
        <w:t>ch explanation</w:t>
      </w:r>
      <w:r w:rsidR="000E3FDF" w:rsidRPr="000C3269">
        <w:t xml:space="preserve">. The term </w:t>
      </w:r>
      <w:proofErr w:type="gramStart"/>
      <w:r w:rsidR="000E3FDF" w:rsidRPr="000C3269">
        <w:t>is also used</w:t>
      </w:r>
      <w:proofErr w:type="gramEnd"/>
      <w:r w:rsidR="00C92182" w:rsidRPr="000C3269">
        <w:t xml:space="preserve"> in the </w:t>
      </w:r>
      <w:commentRangeStart w:id="66"/>
      <w:r w:rsidR="000E3FDF" w:rsidRPr="000C3269">
        <w:t xml:space="preserve">general </w:t>
      </w:r>
      <w:r w:rsidR="00853CC5" w:rsidRPr="000C3269">
        <w:t xml:space="preserve">PKI </w:t>
      </w:r>
      <w:r w:rsidR="00C92182" w:rsidRPr="000C3269">
        <w:t>literature</w:t>
      </w:r>
      <w:commentRangeEnd w:id="66"/>
      <w:r w:rsidR="00635AF2" w:rsidRPr="000C3269">
        <w:rPr>
          <w:rStyle w:val="CommentReference"/>
        </w:rPr>
        <w:commentReference w:id="66"/>
      </w:r>
      <w:r w:rsidR="00C92182" w:rsidRPr="000C3269">
        <w:t>.</w:t>
      </w:r>
    </w:p>
    <w:p w:rsidR="00DC28BC" w:rsidRPr="000C3269" w:rsidRDefault="00DC28BC" w:rsidP="00977EA3">
      <w:r w:rsidRPr="000C3269">
        <w:lastRenderedPageBreak/>
        <w:t>A registration authority is responsible for validating the information to be included in a public-key certificate. A</w:t>
      </w:r>
      <w:r w:rsidR="00CB4393" w:rsidRPr="000C3269">
        <w:t>s</w:t>
      </w:r>
      <w:r w:rsidRPr="000C3269">
        <w:t xml:space="preserve"> an example, a registration authority may check that </w:t>
      </w:r>
      <w:r w:rsidR="00806EAC" w:rsidRPr="000C3269">
        <w:t xml:space="preserve">the </w:t>
      </w:r>
      <w:r w:rsidRPr="000C3269">
        <w:t xml:space="preserve">entity that is subject for the public-key certificate is entitled to use the </w:t>
      </w:r>
      <w:r w:rsidR="00806EAC" w:rsidRPr="000C3269">
        <w:t xml:space="preserve">suggested </w:t>
      </w:r>
      <w:r w:rsidRPr="000C3269">
        <w:t xml:space="preserve">name and that the </w:t>
      </w:r>
      <w:r w:rsidR="00806EAC" w:rsidRPr="000C3269">
        <w:t xml:space="preserve">suggested </w:t>
      </w:r>
      <w:r w:rsidRPr="000C3269">
        <w:t xml:space="preserve">name </w:t>
      </w:r>
      <w:r w:rsidR="00806EAC" w:rsidRPr="000C3269">
        <w:t>uniquely</w:t>
      </w:r>
      <w:r w:rsidRPr="000C3269">
        <w:t xml:space="preserve"> identifies the subject.</w:t>
      </w:r>
    </w:p>
    <w:p w:rsidR="009A7233" w:rsidRPr="000C3269" w:rsidRDefault="009A7233" w:rsidP="00937C57">
      <w:pPr>
        <w:pStyle w:val="Heading2"/>
      </w:pPr>
      <w:bookmarkStart w:id="67" w:name="_Toc366001132"/>
      <w:r w:rsidRPr="000C3269">
        <w:t>End-entities</w:t>
      </w:r>
      <w:bookmarkEnd w:id="67"/>
    </w:p>
    <w:p w:rsidR="009A7233" w:rsidRPr="000C3269" w:rsidRDefault="009A7233" w:rsidP="00AF1D89">
      <w:r w:rsidRPr="000C3269">
        <w:t>An end-entity is an entity to which a public-key certificate</w:t>
      </w:r>
      <w:r w:rsidR="00E51182" w:rsidRPr="000C3269">
        <w:t xml:space="preserve"> </w:t>
      </w:r>
      <w:proofErr w:type="gramStart"/>
      <w:r w:rsidR="00E51182" w:rsidRPr="000C3269">
        <w:t>may be issued</w:t>
      </w:r>
      <w:proofErr w:type="gramEnd"/>
      <w:r w:rsidRPr="000C3269">
        <w:t xml:space="preserve"> </w:t>
      </w:r>
      <w:r w:rsidR="00E51182" w:rsidRPr="000C3269">
        <w:t xml:space="preserve">and this is </w:t>
      </w:r>
      <w:r w:rsidRPr="000C3269">
        <w:t xml:space="preserve">called an end-entity public-key certificate. </w:t>
      </w:r>
      <w:r w:rsidR="00E51182" w:rsidRPr="000C3269">
        <w:t>By</w:t>
      </w:r>
      <w:r w:rsidR="00AF1D89" w:rsidRPr="000C3269">
        <w:t xml:space="preserve"> definition, </w:t>
      </w:r>
      <w:r w:rsidR="00E51182" w:rsidRPr="000C3269">
        <w:t>a</w:t>
      </w:r>
      <w:r w:rsidRPr="000C3269">
        <w:t xml:space="preserve">n end-entity </w:t>
      </w:r>
      <w:proofErr w:type="gramStart"/>
      <w:r w:rsidRPr="000C3269">
        <w:t>is not permitted</w:t>
      </w:r>
      <w:proofErr w:type="gramEnd"/>
      <w:r w:rsidRPr="000C3269">
        <w:t xml:space="preserve"> to issue public-key certificates to other entities. </w:t>
      </w:r>
    </w:p>
    <w:p w:rsidR="00C77210" w:rsidRPr="000C3269" w:rsidRDefault="00C77210" w:rsidP="00937C57">
      <w:pPr>
        <w:pStyle w:val="Heading2"/>
      </w:pPr>
      <w:bookmarkStart w:id="68" w:name="_Toc366001133"/>
      <w:r w:rsidRPr="000C3269">
        <w:t>Relying party</w:t>
      </w:r>
      <w:bookmarkEnd w:id="68"/>
    </w:p>
    <w:p w:rsidR="00C77210" w:rsidRPr="000C3269" w:rsidRDefault="00C77210" w:rsidP="00977EA3">
      <w:r w:rsidRPr="000C3269">
        <w:t>A relying party is an entity that uses the information in a public-key certificate to make a decision as to the reliability of some information from the owner of the public-key certificate, e.g. a document, an e-mail, a financial transaction, etc.</w:t>
      </w:r>
    </w:p>
    <w:p w:rsidR="00C77210" w:rsidRPr="000C3269" w:rsidRDefault="00C77210" w:rsidP="001B1CA0">
      <w:r w:rsidRPr="000C3269">
        <w:t xml:space="preserve">A plain human user sitting </w:t>
      </w:r>
      <w:r w:rsidR="00C63060" w:rsidRPr="000C3269">
        <w:t>at</w:t>
      </w:r>
      <w:r w:rsidRPr="000C3269">
        <w:t xml:space="preserve"> some kind of client system is not in a position to do all the </w:t>
      </w:r>
      <w:r w:rsidR="00853CC5" w:rsidRPr="000C3269">
        <w:t xml:space="preserve">validity </w:t>
      </w:r>
      <w:r w:rsidRPr="000C3269">
        <w:t xml:space="preserve">checking of public key certificate. The user relies on the system </w:t>
      </w:r>
      <w:r w:rsidR="00E51182" w:rsidRPr="000C3269">
        <w:t>they are</w:t>
      </w:r>
      <w:r w:rsidRPr="000C3269">
        <w:t xml:space="preserve"> using. Typically, </w:t>
      </w:r>
      <w:r w:rsidR="00C63060" w:rsidRPr="000C3269">
        <w:t>this</w:t>
      </w:r>
      <w:r w:rsidRPr="000C3269">
        <w:t xml:space="preserve"> is a web</w:t>
      </w:r>
      <w:r w:rsidR="005E24E7" w:rsidRPr="000C3269">
        <w:t xml:space="preserve"> </w:t>
      </w:r>
      <w:r w:rsidRPr="000C3269">
        <w:t>browser, but it may also be an e-mail system or similar systems providing protection against potentially harmful attacks.</w:t>
      </w:r>
    </w:p>
    <w:p w:rsidR="00EB7AC3" w:rsidRPr="000C3269" w:rsidRDefault="00EB7AC3" w:rsidP="004A4239">
      <w:pPr>
        <w:pStyle w:val="Heading2"/>
      </w:pPr>
      <w:bookmarkStart w:id="69" w:name="_Toc366001134"/>
      <w:commentRangeStart w:id="70"/>
      <w:r w:rsidRPr="000C3269">
        <w:t xml:space="preserve">Issuer of </w:t>
      </w:r>
      <w:commentRangeEnd w:id="70"/>
      <w:r w:rsidR="007F28BE" w:rsidRPr="000C3269">
        <w:rPr>
          <w:rStyle w:val="CommentReference"/>
          <w:b w:val="0"/>
        </w:rPr>
        <w:commentReference w:id="70"/>
      </w:r>
      <w:r w:rsidR="004A4239" w:rsidRPr="000C3269">
        <w:t>c</w:t>
      </w:r>
      <w:r w:rsidRPr="000C3269">
        <w:t xml:space="preserve">ertificate </w:t>
      </w:r>
      <w:r w:rsidR="004A4239" w:rsidRPr="000C3269">
        <w:t>r</w:t>
      </w:r>
      <w:r w:rsidRPr="000C3269">
        <w:t xml:space="preserve">evocation </w:t>
      </w:r>
      <w:r w:rsidR="004A4239" w:rsidRPr="000C3269">
        <w:t>l</w:t>
      </w:r>
      <w:r w:rsidRPr="000C3269">
        <w:t>ist (CRL)</w:t>
      </w:r>
      <w:bookmarkEnd w:id="69"/>
    </w:p>
    <w:p w:rsidR="00921C8B" w:rsidRPr="000C3269" w:rsidRDefault="00921C8B" w:rsidP="00030D02">
      <w:r w:rsidRPr="000C3269">
        <w:t>A</w:t>
      </w:r>
      <w:r w:rsidR="00C77210" w:rsidRPr="000C3269">
        <w:t xml:space="preserve"> relying party </w:t>
      </w:r>
      <w:r w:rsidRPr="000C3269">
        <w:t xml:space="preserve">that relies on the content of a </w:t>
      </w:r>
      <w:r w:rsidR="00806EAC" w:rsidRPr="000C3269">
        <w:t xml:space="preserve">public-key </w:t>
      </w:r>
      <w:r w:rsidRPr="000C3269">
        <w:t xml:space="preserve">certificate </w:t>
      </w:r>
      <w:r w:rsidR="00030D02" w:rsidRPr="000C3269">
        <w:t>can perform</w:t>
      </w:r>
      <w:r w:rsidRPr="000C3269">
        <w:t xml:space="preserve"> some checking before possibly accepting the </w:t>
      </w:r>
      <w:r w:rsidR="00806EAC" w:rsidRPr="000C3269">
        <w:t xml:space="preserve">public-key </w:t>
      </w:r>
      <w:r w:rsidRPr="000C3269">
        <w:t xml:space="preserve">certificate as being valid. One </w:t>
      </w:r>
      <w:r w:rsidR="00CB4393" w:rsidRPr="000C3269">
        <w:t xml:space="preserve">of </w:t>
      </w:r>
      <w:r w:rsidR="00806EAC" w:rsidRPr="000C3269">
        <w:t xml:space="preserve">the </w:t>
      </w:r>
      <w:r w:rsidRPr="000C3269">
        <w:t>check</w:t>
      </w:r>
      <w:r w:rsidR="00CB4393" w:rsidRPr="000C3269">
        <w:t>s</w:t>
      </w:r>
      <w:r w:rsidRPr="000C3269">
        <w:t xml:space="preserve"> verif</w:t>
      </w:r>
      <w:r w:rsidR="00030D02" w:rsidRPr="000C3269">
        <w:t>ies</w:t>
      </w:r>
      <w:r w:rsidRPr="000C3269">
        <w:t xml:space="preserve"> that the </w:t>
      </w:r>
      <w:r w:rsidR="00806EAC" w:rsidRPr="000C3269">
        <w:t xml:space="preserve">public-key </w:t>
      </w:r>
      <w:r w:rsidRPr="000C3269">
        <w:t xml:space="preserve">certificate </w:t>
      </w:r>
      <w:proofErr w:type="gramStart"/>
      <w:r w:rsidRPr="000C3269">
        <w:t>has not been revoked</w:t>
      </w:r>
      <w:proofErr w:type="gramEnd"/>
      <w:r w:rsidRPr="000C3269">
        <w:t>.</w:t>
      </w:r>
    </w:p>
    <w:p w:rsidR="00C77210" w:rsidRPr="000C3269" w:rsidRDefault="00EB7AC3" w:rsidP="007C34FA">
      <w:r w:rsidRPr="000C3269">
        <w:t xml:space="preserve">CA is responsible for maintaining a list of public-key certificates that for some reason </w:t>
      </w:r>
      <w:proofErr w:type="gramStart"/>
      <w:r w:rsidRPr="000C3269">
        <w:t>ha</w:t>
      </w:r>
      <w:r w:rsidR="00590CFC" w:rsidRPr="000C3269">
        <w:t>ve</w:t>
      </w:r>
      <w:r w:rsidRPr="000C3269">
        <w:t xml:space="preserve"> </w:t>
      </w:r>
      <w:r w:rsidR="00806EAC" w:rsidRPr="000C3269">
        <w:t xml:space="preserve">been </w:t>
      </w:r>
      <w:r w:rsidRPr="000C3269">
        <w:t>revoked</w:t>
      </w:r>
      <w:proofErr w:type="gramEnd"/>
      <w:r w:rsidR="002D3430" w:rsidRPr="000C3269">
        <w:t xml:space="preserve"> before expiration date</w:t>
      </w:r>
      <w:r w:rsidRPr="000C3269">
        <w:t xml:space="preserve">. </w:t>
      </w:r>
      <w:r w:rsidR="00921C8B" w:rsidRPr="000C3269">
        <w:t xml:space="preserve">Such a list </w:t>
      </w:r>
      <w:proofErr w:type="gramStart"/>
      <w:r w:rsidR="00921C8B" w:rsidRPr="000C3269">
        <w:t>is called</w:t>
      </w:r>
      <w:proofErr w:type="gramEnd"/>
      <w:r w:rsidR="00921C8B" w:rsidRPr="000C3269">
        <w:t xml:space="preserve"> a </w:t>
      </w:r>
      <w:r w:rsidR="00535A90" w:rsidRPr="000C3269">
        <w:rPr>
          <w:rStyle w:val="italic"/>
        </w:rPr>
        <w:t>c</w:t>
      </w:r>
      <w:r w:rsidR="00921C8B" w:rsidRPr="000C3269">
        <w:rPr>
          <w:rStyle w:val="italic"/>
        </w:rPr>
        <w:t xml:space="preserve">ertificate </w:t>
      </w:r>
      <w:r w:rsidR="00535A90" w:rsidRPr="000C3269">
        <w:rPr>
          <w:rStyle w:val="italic"/>
        </w:rPr>
        <w:t>r</w:t>
      </w:r>
      <w:r w:rsidR="00921C8B" w:rsidRPr="000C3269">
        <w:rPr>
          <w:rStyle w:val="italic"/>
        </w:rPr>
        <w:t xml:space="preserve">evocation </w:t>
      </w:r>
      <w:r w:rsidR="00535A90" w:rsidRPr="000C3269">
        <w:rPr>
          <w:rStyle w:val="italic"/>
        </w:rPr>
        <w:t>l</w:t>
      </w:r>
      <w:r w:rsidR="00921C8B" w:rsidRPr="000C3269">
        <w:rPr>
          <w:rStyle w:val="italic"/>
        </w:rPr>
        <w:t>ist</w:t>
      </w:r>
      <w:r w:rsidR="00921C8B" w:rsidRPr="000C3269">
        <w:t xml:space="preserve"> (CRL). </w:t>
      </w:r>
      <w:r w:rsidR="00C77210" w:rsidRPr="000C3269">
        <w:t>A public-key certificate stay</w:t>
      </w:r>
      <w:r w:rsidR="007C34FA" w:rsidRPr="000C3269">
        <w:t>s</w:t>
      </w:r>
      <w:r w:rsidR="00C77210" w:rsidRPr="000C3269">
        <w:t xml:space="preserve"> on CRL until expiration time. In some environment</w:t>
      </w:r>
      <w:r w:rsidR="00535A90" w:rsidRPr="000C3269">
        <w:t>s</w:t>
      </w:r>
      <w:r w:rsidR="00CF50B8" w:rsidRPr="000C3269">
        <w:t>,</w:t>
      </w:r>
      <w:r w:rsidR="00C77210" w:rsidRPr="000C3269">
        <w:t xml:space="preserve"> CRL</w:t>
      </w:r>
      <w:r w:rsidR="00590CFC" w:rsidRPr="000C3269">
        <w:t>s</w:t>
      </w:r>
      <w:r w:rsidR="00C77210" w:rsidRPr="000C3269">
        <w:t xml:space="preserve"> </w:t>
      </w:r>
      <w:proofErr w:type="gramStart"/>
      <w:r w:rsidR="00C77210" w:rsidRPr="000C3269">
        <w:t>may be journali</w:t>
      </w:r>
      <w:r w:rsidR="00535A90" w:rsidRPr="000C3269">
        <w:t>z</w:t>
      </w:r>
      <w:r w:rsidR="00C77210" w:rsidRPr="000C3269">
        <w:t>ed</w:t>
      </w:r>
      <w:proofErr w:type="gramEnd"/>
      <w:r w:rsidR="00C77210" w:rsidRPr="000C3269">
        <w:t xml:space="preserve"> </w:t>
      </w:r>
      <w:r w:rsidR="00CF50B8" w:rsidRPr="000C3269">
        <w:t>for future legal actions.</w:t>
      </w:r>
    </w:p>
    <w:p w:rsidR="00921C8B" w:rsidRPr="000C3269" w:rsidRDefault="00921C8B" w:rsidP="00977EA3">
      <w:r w:rsidRPr="000C3269">
        <w:t>When validating a public-key certificate, a relying party may retrieve the relevant CRL</w:t>
      </w:r>
      <w:r w:rsidR="00806EAC" w:rsidRPr="000C3269">
        <w:t xml:space="preserve"> to check if the public-key certificate und</w:t>
      </w:r>
      <w:r w:rsidR="00590CFC" w:rsidRPr="000C3269">
        <w:t>er validation is included in that</w:t>
      </w:r>
      <w:r w:rsidR="00806EAC" w:rsidRPr="000C3269">
        <w:t xml:space="preserve"> list</w:t>
      </w:r>
      <w:r w:rsidRPr="000C3269">
        <w:t>.</w:t>
      </w:r>
    </w:p>
    <w:p w:rsidR="00EB7AC3" w:rsidRPr="000C3269" w:rsidRDefault="00EB7AC3" w:rsidP="00977EA3">
      <w:r w:rsidRPr="000C3269">
        <w:t>CA may delegate the issuing of CRLs to some other trusted organi</w:t>
      </w:r>
      <w:r w:rsidR="00535A90" w:rsidRPr="000C3269">
        <w:t>z</w:t>
      </w:r>
      <w:r w:rsidRPr="000C3269">
        <w:t>ation.</w:t>
      </w:r>
    </w:p>
    <w:p w:rsidR="00EB7AC3" w:rsidRPr="000C3269" w:rsidRDefault="00EB7AC3" w:rsidP="00D71194">
      <w:pPr>
        <w:pStyle w:val="Heading2"/>
      </w:pPr>
      <w:bookmarkStart w:id="71" w:name="_Toc366001135"/>
      <w:r w:rsidRPr="000C3269">
        <w:t xml:space="preserve">Online </w:t>
      </w:r>
      <w:r w:rsidR="00D71194" w:rsidRPr="000C3269">
        <w:t>c</w:t>
      </w:r>
      <w:r w:rsidRPr="000C3269">
        <w:t xml:space="preserve">ertificate </w:t>
      </w:r>
      <w:r w:rsidR="00D71194" w:rsidRPr="000C3269">
        <w:t>s</w:t>
      </w:r>
      <w:r w:rsidRPr="000C3269">
        <w:t xml:space="preserve">tatus </w:t>
      </w:r>
      <w:r w:rsidR="00D71194" w:rsidRPr="000C3269">
        <w:t>p</w:t>
      </w:r>
      <w:r w:rsidRPr="000C3269">
        <w:t>rotocol (OCSP)</w:t>
      </w:r>
      <w:bookmarkEnd w:id="71"/>
    </w:p>
    <w:p w:rsidR="00C63060" w:rsidRPr="000C3269" w:rsidRDefault="00C63060" w:rsidP="00D71194">
      <w:r w:rsidRPr="000C3269">
        <w:t xml:space="preserve">CA may also establish a service based on the </w:t>
      </w:r>
      <w:r w:rsidR="00D71194" w:rsidRPr="000C3269">
        <w:t>o</w:t>
      </w:r>
      <w:r w:rsidRPr="000C3269">
        <w:t xml:space="preserve">nline </w:t>
      </w:r>
      <w:r w:rsidR="00D71194" w:rsidRPr="000C3269">
        <w:t>c</w:t>
      </w:r>
      <w:r w:rsidRPr="000C3269">
        <w:t xml:space="preserve">ertificate </w:t>
      </w:r>
      <w:r w:rsidR="00D71194" w:rsidRPr="000C3269">
        <w:t>s</w:t>
      </w:r>
      <w:r w:rsidRPr="000C3269">
        <w:t xml:space="preserve">tatus </w:t>
      </w:r>
      <w:r w:rsidR="00D71194" w:rsidRPr="000C3269">
        <w:t>p</w:t>
      </w:r>
      <w:r w:rsidRPr="000C3269">
        <w:t xml:space="preserve">rotocol (OCSP) as defined by </w:t>
      </w:r>
      <w:hyperlink w:anchor="RFC_6960" w:history="1">
        <w:r w:rsidR="00F80426" w:rsidRPr="000C3269">
          <w:rPr>
            <w:rStyle w:val="Hyperlink"/>
          </w:rPr>
          <w:t>[</w:t>
        </w:r>
        <w:r w:rsidR="00535A90" w:rsidRPr="000C3269">
          <w:rPr>
            <w:rStyle w:val="Hyperlink"/>
          </w:rPr>
          <w:t>b-</w:t>
        </w:r>
        <w:r w:rsidR="00F80426" w:rsidRPr="000C3269">
          <w:rPr>
            <w:rStyle w:val="Hyperlink"/>
          </w:rPr>
          <w:t>IETF RFC 69</w:t>
        </w:r>
        <w:r w:rsidRPr="000C3269">
          <w:rPr>
            <w:rStyle w:val="Hyperlink"/>
          </w:rPr>
          <w:t>60]</w:t>
        </w:r>
      </w:hyperlink>
      <w:r w:rsidRPr="000C3269">
        <w:t xml:space="preserve"> by providing </w:t>
      </w:r>
      <w:r w:rsidR="006F56AF" w:rsidRPr="000C3269">
        <w:t>an</w:t>
      </w:r>
      <w:r w:rsidRPr="000C3269">
        <w:t xml:space="preserve"> OCSP responder. </w:t>
      </w:r>
      <w:proofErr w:type="gramStart"/>
      <w:r w:rsidRPr="000C3269">
        <w:t xml:space="preserve">The </w:t>
      </w:r>
      <w:r w:rsidR="00D71194" w:rsidRPr="000C3269">
        <w:t xml:space="preserve">operation </w:t>
      </w:r>
      <w:r w:rsidRPr="000C3269">
        <w:t>of this responder may be delegated to a trusted entity by CA</w:t>
      </w:r>
      <w:proofErr w:type="gramEnd"/>
      <w:r w:rsidRPr="000C3269">
        <w:t>.</w:t>
      </w:r>
    </w:p>
    <w:p w:rsidR="00921C8B" w:rsidRPr="000C3269" w:rsidRDefault="00921C8B" w:rsidP="00977EA3">
      <w:r w:rsidRPr="000C3269">
        <w:t xml:space="preserve">A relying party may use </w:t>
      </w:r>
      <w:r w:rsidR="00590CFC" w:rsidRPr="000C3269">
        <w:t>OCSP</w:t>
      </w:r>
      <w:r w:rsidRPr="000C3269">
        <w:t xml:space="preserve"> to retrieve </w:t>
      </w:r>
      <w:r w:rsidR="00590CFC" w:rsidRPr="000C3269">
        <w:t xml:space="preserve">the </w:t>
      </w:r>
      <w:r w:rsidRPr="000C3269">
        <w:t xml:space="preserve">revocation status of one or more public-key certificates. This is an alternative to retrieving </w:t>
      </w:r>
      <w:r w:rsidR="00590CFC" w:rsidRPr="000C3269">
        <w:t xml:space="preserve">complete </w:t>
      </w:r>
      <w:r w:rsidRPr="000C3269">
        <w:t>CRLs.</w:t>
      </w:r>
    </w:p>
    <w:p w:rsidR="00EB7AC3" w:rsidRPr="000C3269" w:rsidRDefault="00590CFC" w:rsidP="00DE54BA">
      <w:r w:rsidRPr="000C3269">
        <w:t>OCSP</w:t>
      </w:r>
      <w:r w:rsidR="00EB7AC3" w:rsidRPr="000C3269">
        <w:t xml:space="preserve"> is part of the work performed by the </w:t>
      </w:r>
      <w:r w:rsidR="00D71194" w:rsidRPr="000C3269">
        <w:t xml:space="preserve">IETF </w:t>
      </w:r>
      <w:r w:rsidR="00EB7AC3" w:rsidRPr="000C3269">
        <w:t>PKIX group</w:t>
      </w:r>
      <w:r w:rsidR="00806EAC" w:rsidRPr="000C3269">
        <w:t xml:space="preserve"> (see</w:t>
      </w:r>
      <w:r w:rsidR="00D67407" w:rsidRPr="000C3269">
        <w:t xml:space="preserve"> </w:t>
      </w:r>
      <w:r w:rsidR="00535A90" w:rsidRPr="000C3269">
        <w:t>clause</w:t>
      </w:r>
      <w:r w:rsidR="00806EAC" w:rsidRPr="000C3269">
        <w:t xml:space="preserve"> </w:t>
      </w:r>
      <w:commentRangeStart w:id="72"/>
      <w:r w:rsidR="00721366" w:rsidRPr="000C3269">
        <w:fldChar w:fldCharType="begin"/>
      </w:r>
      <w:r w:rsidR="00C17E23" w:rsidRPr="000C3269">
        <w:instrText xml:space="preserve"> REF _Ref352859438 \r \h </w:instrText>
      </w:r>
      <w:r w:rsidR="00721366" w:rsidRPr="000C3269">
        <w:fldChar w:fldCharType="separate"/>
      </w:r>
      <w:r w:rsidR="00AD540E" w:rsidRPr="000C3269">
        <w:rPr>
          <w:cs/>
        </w:rPr>
        <w:t>‎</w:t>
      </w:r>
      <w:r w:rsidR="00AD540E" w:rsidRPr="000C3269">
        <w:t>18.3</w:t>
      </w:r>
      <w:r w:rsidR="00721366" w:rsidRPr="000C3269">
        <w:fldChar w:fldCharType="end"/>
      </w:r>
      <w:commentRangeEnd w:id="72"/>
      <w:r w:rsidR="00535A90" w:rsidRPr="000C3269">
        <w:rPr>
          <w:rStyle w:val="CommentReference"/>
        </w:rPr>
        <w:commentReference w:id="72"/>
      </w:r>
      <w:r w:rsidR="00451D5B" w:rsidRPr="000C3269">
        <w:t>)</w:t>
      </w:r>
      <w:r w:rsidR="00EB7AC3" w:rsidRPr="000C3269">
        <w:t xml:space="preserve">. </w:t>
      </w:r>
      <w:r w:rsidR="00535A90" w:rsidRPr="000C3269">
        <w:t>The</w:t>
      </w:r>
      <w:r w:rsidR="00EB7AC3" w:rsidRPr="000C3269">
        <w:t xml:space="preserve"> </w:t>
      </w:r>
      <w:r w:rsidR="00DE54BA" w:rsidRPr="000C3269">
        <w:t>l</w:t>
      </w:r>
      <w:r w:rsidR="00EB7AC3" w:rsidRPr="000C3269">
        <w:t xml:space="preserve">ightweight </w:t>
      </w:r>
      <w:r w:rsidR="00181495" w:rsidRPr="000C3269">
        <w:t>OCSP</w:t>
      </w:r>
      <w:r w:rsidR="00EB7AC3" w:rsidRPr="000C3269">
        <w:t xml:space="preserve"> </w:t>
      </w:r>
      <w:r w:rsidR="00DE54BA" w:rsidRPr="000C3269">
        <w:t>p</w:t>
      </w:r>
      <w:r w:rsidR="00EB7AC3" w:rsidRPr="000C3269">
        <w:t xml:space="preserve">rofile for </w:t>
      </w:r>
      <w:r w:rsidR="00DE54BA" w:rsidRPr="000C3269">
        <w:t>h</w:t>
      </w:r>
      <w:r w:rsidR="00EB7AC3" w:rsidRPr="000C3269">
        <w:t>igh-</w:t>
      </w:r>
      <w:r w:rsidR="00DE54BA" w:rsidRPr="000C3269">
        <w:t>v</w:t>
      </w:r>
      <w:r w:rsidR="00EB7AC3" w:rsidRPr="000C3269">
        <w:t xml:space="preserve">olume </w:t>
      </w:r>
      <w:r w:rsidR="00DE54BA" w:rsidRPr="000C3269">
        <w:t>e</w:t>
      </w:r>
      <w:r w:rsidR="00EB7AC3" w:rsidRPr="000C3269">
        <w:t xml:space="preserve">nvironments </w:t>
      </w:r>
      <w:proofErr w:type="gramStart"/>
      <w:r w:rsidR="00EB7AC3" w:rsidRPr="000C3269">
        <w:t>is defined</w:t>
      </w:r>
      <w:proofErr w:type="gramEnd"/>
      <w:r w:rsidR="00EB7AC3" w:rsidRPr="000C3269">
        <w:t xml:space="preserve"> in </w:t>
      </w:r>
      <w:hyperlink w:anchor="RFC_5019" w:history="1">
        <w:r w:rsidR="00181495" w:rsidRPr="000C3269">
          <w:rPr>
            <w:rStyle w:val="Hyperlink"/>
          </w:rPr>
          <w:t>[</w:t>
        </w:r>
        <w:r w:rsidR="00535A90" w:rsidRPr="000C3269">
          <w:rPr>
            <w:rStyle w:val="Hyperlink"/>
          </w:rPr>
          <w:t>b-</w:t>
        </w:r>
        <w:r w:rsidR="00181495" w:rsidRPr="000C3269">
          <w:rPr>
            <w:rStyle w:val="Hyperlink"/>
          </w:rPr>
          <w:t xml:space="preserve">IETF </w:t>
        </w:r>
        <w:r w:rsidR="00EB7AC3" w:rsidRPr="000C3269">
          <w:rPr>
            <w:rStyle w:val="Hyperlink"/>
          </w:rPr>
          <w:t>RFC 5019</w:t>
        </w:r>
        <w:r w:rsidR="00181495" w:rsidRPr="000C3269">
          <w:rPr>
            <w:rStyle w:val="Hyperlink"/>
          </w:rPr>
          <w:t>]</w:t>
        </w:r>
      </w:hyperlink>
      <w:r w:rsidR="00EB7AC3" w:rsidRPr="000C3269">
        <w:t>.</w:t>
      </w:r>
    </w:p>
    <w:p w:rsidR="00EB7AC3" w:rsidRPr="000C3269" w:rsidRDefault="00EB7AC3" w:rsidP="00977EA3">
      <w:pPr>
        <w:pStyle w:val="Figure"/>
      </w:pPr>
      <w:r w:rsidRPr="000C3269">
        <w:rPr>
          <w:noProof/>
          <w:lang w:val="en-US" w:eastAsia="en-US"/>
        </w:rPr>
        <w:lastRenderedPageBreak/>
        <w:drawing>
          <wp:inline distT="0" distB="0" distL="0" distR="0" wp14:anchorId="11B7A665" wp14:editId="4D771854">
            <wp:extent cx="3698113" cy="1668145"/>
            <wp:effectExtent l="0" t="0" r="0" b="0"/>
            <wp:docPr id="20"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3698113" cy="1668145"/>
                    </a:xfrm>
                    <a:prstGeom prst="rect">
                      <a:avLst/>
                    </a:prstGeom>
                    <a:noFill/>
                    <a:ln w="9525">
                      <a:noFill/>
                      <a:miter lim="800000"/>
                      <a:headEnd/>
                      <a:tailEnd/>
                    </a:ln>
                  </pic:spPr>
                </pic:pic>
              </a:graphicData>
            </a:graphic>
          </wp:inline>
        </w:drawing>
      </w:r>
    </w:p>
    <w:p w:rsidR="00EB7AC3" w:rsidRPr="000C3269" w:rsidRDefault="00EB7AC3" w:rsidP="00977EA3">
      <w:pPr>
        <w:pStyle w:val="FigureNotitle0"/>
      </w:pPr>
      <w:bookmarkStart w:id="73" w:name="_Ref351722499"/>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2</w:t>
      </w:r>
      <w:proofErr w:type="gramEnd"/>
      <w:r w:rsidR="00575E94">
        <w:fldChar w:fldCharType="end"/>
      </w:r>
      <w:bookmarkEnd w:id="73"/>
      <w:r w:rsidRPr="000C3269">
        <w:t xml:space="preserve"> – Online </w:t>
      </w:r>
      <w:r w:rsidR="00535A90" w:rsidRPr="000C3269">
        <w:t>c</w:t>
      </w:r>
      <w:r w:rsidRPr="000C3269">
        <w:t xml:space="preserve">ertificate </w:t>
      </w:r>
      <w:r w:rsidR="00535A90" w:rsidRPr="000C3269">
        <w:t>s</w:t>
      </w:r>
      <w:r w:rsidRPr="000C3269">
        <w:t xml:space="preserve">tatus </w:t>
      </w:r>
      <w:r w:rsidR="00535A90" w:rsidRPr="000C3269">
        <w:t>p</w:t>
      </w:r>
      <w:r w:rsidRPr="000C3269">
        <w:t>rotocol</w:t>
      </w:r>
    </w:p>
    <w:p w:rsidR="00EB7AC3" w:rsidRPr="000C3269" w:rsidRDefault="00EB7AC3" w:rsidP="00977EA3">
      <w:r w:rsidRPr="000C3269">
        <w:t xml:space="preserve">OCSP is a request/response protocol </w:t>
      </w:r>
      <w:r w:rsidR="00590CFC" w:rsidRPr="000C3269">
        <w:t xml:space="preserve">for </w:t>
      </w:r>
      <w:r w:rsidR="00451D5B" w:rsidRPr="000C3269">
        <w:t>retriev</w:t>
      </w:r>
      <w:r w:rsidR="00590CFC" w:rsidRPr="000C3269">
        <w:t>ing</w:t>
      </w:r>
      <w:r w:rsidR="00451D5B" w:rsidRPr="000C3269">
        <w:t xml:space="preserve"> </w:t>
      </w:r>
      <w:r w:rsidR="00921C8B" w:rsidRPr="000C3269">
        <w:t xml:space="preserve">public-key </w:t>
      </w:r>
      <w:r w:rsidRPr="000C3269">
        <w:t>certificate revocation status from an OSCP responder.</w:t>
      </w:r>
    </w:p>
    <w:p w:rsidR="00EB7AC3" w:rsidRPr="000C3269" w:rsidRDefault="00721366" w:rsidP="00BF5289">
      <w:r w:rsidRPr="000C3269">
        <w:fldChar w:fldCharType="begin"/>
      </w:r>
      <w:r w:rsidR="00C17E23" w:rsidRPr="000C3269">
        <w:instrText xml:space="preserve"> REF _Ref351722499 \h </w:instrText>
      </w:r>
      <w:r w:rsidRPr="000C3269">
        <w:fldChar w:fldCharType="separate"/>
      </w:r>
      <w:r w:rsidR="00AD540E" w:rsidRPr="000C3269">
        <w:t>Figure 2</w:t>
      </w:r>
      <w:r w:rsidRPr="000C3269">
        <w:fldChar w:fldCharType="end"/>
      </w:r>
      <w:r w:rsidR="00EB7AC3" w:rsidRPr="000C3269">
        <w:t xml:space="preserve"> illustrates such retrieval. For example, the OCSP client may be a </w:t>
      </w:r>
      <w:r w:rsidR="00D71194" w:rsidRPr="000C3269">
        <w:t>w</w:t>
      </w:r>
      <w:r w:rsidR="00EB7AC3" w:rsidRPr="000C3269">
        <w:t>eb browser that check</w:t>
      </w:r>
      <w:r w:rsidR="00BF5289" w:rsidRPr="000C3269">
        <w:t>s</w:t>
      </w:r>
      <w:r w:rsidR="00EB7AC3" w:rsidRPr="000C3269">
        <w:t xml:space="preserve"> the validity of a </w:t>
      </w:r>
      <w:r w:rsidR="00451D5B" w:rsidRPr="000C3269">
        <w:t xml:space="preserve">public-key </w:t>
      </w:r>
      <w:r w:rsidR="00EB7AC3" w:rsidRPr="000C3269">
        <w:t xml:space="preserve">certificated provided by a </w:t>
      </w:r>
      <w:r w:rsidR="00D71194" w:rsidRPr="000C3269">
        <w:t>w</w:t>
      </w:r>
      <w:r w:rsidR="00EB7AC3" w:rsidRPr="000C3269">
        <w:t>eb server.</w:t>
      </w:r>
    </w:p>
    <w:p w:rsidR="00EB7AC3" w:rsidRPr="000C3269" w:rsidRDefault="00EB7AC3" w:rsidP="00977EA3">
      <w:r w:rsidRPr="000C3269">
        <w:t xml:space="preserve">The </w:t>
      </w:r>
      <w:r w:rsidR="00921C8B" w:rsidRPr="000C3269">
        <w:t xml:space="preserve">OCSP </w:t>
      </w:r>
      <w:r w:rsidRPr="000C3269">
        <w:t xml:space="preserve">responder may be the CA that has issued </w:t>
      </w:r>
      <w:r w:rsidR="00451D5B" w:rsidRPr="000C3269">
        <w:t xml:space="preserve">public-key </w:t>
      </w:r>
      <w:r w:rsidRPr="000C3269">
        <w:t xml:space="preserve">certificates </w:t>
      </w:r>
      <w:r w:rsidR="00C307A1" w:rsidRPr="000C3269">
        <w:t>or the CA may have delegated this</w:t>
      </w:r>
      <w:r w:rsidRPr="000C3269">
        <w:t xml:space="preserve"> responsibility to some other entity.</w:t>
      </w:r>
    </w:p>
    <w:p w:rsidR="008E70B4" w:rsidRPr="000C3269" w:rsidRDefault="008E70B4" w:rsidP="00937C57">
      <w:pPr>
        <w:pStyle w:val="Heading2"/>
      </w:pPr>
      <w:bookmarkStart w:id="74" w:name="_Toc366001136"/>
      <w:r w:rsidRPr="000C3269">
        <w:t>Trust anchor</w:t>
      </w:r>
      <w:bookmarkEnd w:id="74"/>
    </w:p>
    <w:p w:rsidR="000A0E34" w:rsidRPr="000C3269" w:rsidRDefault="00C52DD2" w:rsidP="00BD2B72">
      <w:r w:rsidRPr="000C3269">
        <w:t xml:space="preserve">The </w:t>
      </w:r>
      <w:r w:rsidR="008C220F" w:rsidRPr="000C3269">
        <w:t xml:space="preserve">entire PKI concept </w:t>
      </w:r>
      <w:proofErr w:type="gramStart"/>
      <w:r w:rsidR="008C220F" w:rsidRPr="000C3269">
        <w:t>is buil</w:t>
      </w:r>
      <w:r w:rsidR="00D71194" w:rsidRPr="000C3269">
        <w:t>t</w:t>
      </w:r>
      <w:proofErr w:type="gramEnd"/>
      <w:r w:rsidR="008C220F" w:rsidRPr="000C3269">
        <w:t xml:space="preserve"> on the assumption that </w:t>
      </w:r>
      <w:r w:rsidR="00BD2B72" w:rsidRPr="000C3269">
        <w:t xml:space="preserve">somewhere </w:t>
      </w:r>
      <w:r w:rsidR="008C220F" w:rsidRPr="000C3269">
        <w:t>there is a point of trust</w:t>
      </w:r>
      <w:r w:rsidR="00921C8B" w:rsidRPr="000C3269">
        <w:t xml:space="preserve"> or a </w:t>
      </w:r>
      <w:r w:rsidR="00921C8B" w:rsidRPr="000C3269">
        <w:rPr>
          <w:rStyle w:val="italic"/>
        </w:rPr>
        <w:t>trust anchor</w:t>
      </w:r>
      <w:r w:rsidR="008C220F" w:rsidRPr="000C3269">
        <w:t xml:space="preserve">. </w:t>
      </w:r>
      <w:r w:rsidR="000A5BD8" w:rsidRPr="000C3269">
        <w:t>Such</w:t>
      </w:r>
      <w:r w:rsidR="00122629" w:rsidRPr="000C3269">
        <w:t xml:space="preserve"> </w:t>
      </w:r>
      <w:r w:rsidR="00921C8B" w:rsidRPr="000C3269">
        <w:t>trust anchors</w:t>
      </w:r>
      <w:r w:rsidR="008C220F" w:rsidRPr="000C3269">
        <w:t xml:space="preserve"> </w:t>
      </w:r>
      <w:proofErr w:type="gramStart"/>
      <w:r w:rsidR="000A5BD8" w:rsidRPr="000C3269">
        <w:t xml:space="preserve">may be </w:t>
      </w:r>
      <w:r w:rsidR="00921C8B" w:rsidRPr="000C3269">
        <w:t>provided</w:t>
      </w:r>
      <w:proofErr w:type="gramEnd"/>
      <w:r w:rsidR="00921C8B" w:rsidRPr="000C3269">
        <w:t xml:space="preserve"> by </w:t>
      </w:r>
      <w:r w:rsidR="000A5BD8" w:rsidRPr="000C3269">
        <w:t>c</w:t>
      </w:r>
      <w:r w:rsidR="008C220F" w:rsidRPr="000C3269">
        <w:t xml:space="preserve">ommercial </w:t>
      </w:r>
      <w:r w:rsidR="00D71194" w:rsidRPr="000C3269">
        <w:t xml:space="preserve">or governmental </w:t>
      </w:r>
      <w:r w:rsidR="00A70CF5" w:rsidRPr="000C3269">
        <w:t>organi</w:t>
      </w:r>
      <w:r w:rsidR="006A2CDB" w:rsidRPr="000C3269">
        <w:t>z</w:t>
      </w:r>
      <w:r w:rsidR="00A70CF5" w:rsidRPr="000C3269">
        <w:t>ations that are</w:t>
      </w:r>
      <w:r w:rsidR="008C220F" w:rsidRPr="000C3269">
        <w:t xml:space="preserve"> considered trustworthy</w:t>
      </w:r>
      <w:r w:rsidR="000A5BD8" w:rsidRPr="000C3269">
        <w:t xml:space="preserve"> or </w:t>
      </w:r>
      <w:r w:rsidR="00C63060" w:rsidRPr="000C3269">
        <w:t>they</w:t>
      </w:r>
      <w:r w:rsidR="000A5BD8" w:rsidRPr="000C3269">
        <w:t xml:space="preserve"> may be established in other ways</w:t>
      </w:r>
      <w:r w:rsidR="008C220F" w:rsidRPr="000C3269">
        <w:t>.</w:t>
      </w:r>
      <w:r w:rsidR="00DB5BEE" w:rsidRPr="000C3269">
        <w:t xml:space="preserve"> As an example, an enterprise may establish its own trust anchor.</w:t>
      </w:r>
      <w:r w:rsidR="002C1498" w:rsidRPr="000C3269">
        <w:t xml:space="preserve"> A trust anchor is typically a CA with </w:t>
      </w:r>
      <w:r w:rsidR="00484083" w:rsidRPr="000C3269">
        <w:t>this</w:t>
      </w:r>
      <w:r w:rsidR="002C1498" w:rsidRPr="000C3269">
        <w:t xml:space="preserve"> special status.</w:t>
      </w:r>
    </w:p>
    <w:p w:rsidR="008E70B4" w:rsidRPr="000C3269" w:rsidRDefault="008E70B4" w:rsidP="00977EA3">
      <w:r w:rsidRPr="000C3269">
        <w:t xml:space="preserve">A trust anchor is an entity that is trusted for the purpose of </w:t>
      </w:r>
      <w:r w:rsidR="0081377E" w:rsidRPr="000C3269">
        <w:t xml:space="preserve">public-key </w:t>
      </w:r>
      <w:r w:rsidRPr="000C3269">
        <w:t>certificate validation by a relying party. Information about a trust anchor (</w:t>
      </w:r>
      <w:r w:rsidRPr="000C3269">
        <w:rPr>
          <w:rStyle w:val="italic"/>
        </w:rPr>
        <w:t>trust anchor information</w:t>
      </w:r>
      <w:r w:rsidRPr="000C3269">
        <w:t xml:space="preserve">) </w:t>
      </w:r>
      <w:proofErr w:type="gramStart"/>
      <w:r w:rsidRPr="000C3269">
        <w:t>is typically configured</w:t>
      </w:r>
      <w:proofErr w:type="gramEnd"/>
      <w:r w:rsidRPr="000C3269">
        <w:t xml:space="preserve"> into the relying party in a so-called </w:t>
      </w:r>
      <w:r w:rsidRPr="000C3269">
        <w:rPr>
          <w:rStyle w:val="italic"/>
        </w:rPr>
        <w:t>trust anchor store</w:t>
      </w:r>
      <w:r w:rsidR="008C220F" w:rsidRPr="000C3269">
        <w:t>.</w:t>
      </w:r>
      <w:r w:rsidRPr="000C3269">
        <w:t xml:space="preserve"> </w:t>
      </w:r>
      <w:r w:rsidR="004F1101" w:rsidRPr="000C3269">
        <w:t xml:space="preserve">Vendors of operating systems include and maintain a trust anchor store. This information </w:t>
      </w:r>
      <w:proofErr w:type="gramStart"/>
      <w:r w:rsidR="004F1101" w:rsidRPr="000C3269">
        <w:t>is typically provided</w:t>
      </w:r>
      <w:proofErr w:type="gramEnd"/>
      <w:r w:rsidR="004F1101" w:rsidRPr="000C3269">
        <w:t xml:space="preserve"> in the form of </w:t>
      </w:r>
      <w:r w:rsidR="00DB5BEE" w:rsidRPr="000C3269">
        <w:t xml:space="preserve">a </w:t>
      </w:r>
      <w:r w:rsidR="004F1101" w:rsidRPr="000C3269">
        <w:t>CA-certificate.</w:t>
      </w:r>
      <w:r w:rsidR="00747DAF" w:rsidRPr="000C3269">
        <w:t xml:space="preserve"> As the trust anchor </w:t>
      </w:r>
      <w:r w:rsidR="00484083" w:rsidRPr="000C3269">
        <w:t>may be</w:t>
      </w:r>
      <w:r w:rsidR="00747DAF" w:rsidRPr="000C3269">
        <w:t xml:space="preserve"> at the top of a trust chain, its CA-certificate </w:t>
      </w:r>
      <w:proofErr w:type="gramStart"/>
      <w:r w:rsidR="00747DAF" w:rsidRPr="000C3269">
        <w:t>cannot be signed</w:t>
      </w:r>
      <w:proofErr w:type="gramEnd"/>
      <w:r w:rsidR="00747DAF" w:rsidRPr="000C3269">
        <w:t xml:space="preserve"> by another entity. </w:t>
      </w:r>
      <w:r w:rsidR="00484083" w:rsidRPr="000C3269">
        <w:t>Such a</w:t>
      </w:r>
      <w:r w:rsidR="00747DAF" w:rsidRPr="000C3269">
        <w:t xml:space="preserve"> trust anchor therefore sign</w:t>
      </w:r>
      <w:r w:rsidR="00451D5B" w:rsidRPr="000C3269">
        <w:t>s</w:t>
      </w:r>
      <w:r w:rsidR="00747DAF" w:rsidRPr="000C3269">
        <w:t xml:space="preserve"> its </w:t>
      </w:r>
      <w:r w:rsidR="000A5BD8" w:rsidRPr="000C3269">
        <w:t xml:space="preserve">own </w:t>
      </w:r>
      <w:r w:rsidR="00747DAF" w:rsidRPr="000C3269">
        <w:t>CA-certificate using its own private key</w:t>
      </w:r>
      <w:r w:rsidR="00205440" w:rsidRPr="000C3269">
        <w:t>.</w:t>
      </w:r>
      <w:r w:rsidR="00747DAF" w:rsidRPr="000C3269">
        <w:t xml:space="preserve"> Such a </w:t>
      </w:r>
      <w:r w:rsidR="00205440" w:rsidRPr="000C3269">
        <w:t>CA-</w:t>
      </w:r>
      <w:r w:rsidR="00747DAF" w:rsidRPr="000C3269">
        <w:t xml:space="preserve">certificate </w:t>
      </w:r>
      <w:proofErr w:type="gramStart"/>
      <w:r w:rsidR="00747DAF" w:rsidRPr="000C3269">
        <w:t>is called</w:t>
      </w:r>
      <w:proofErr w:type="gramEnd"/>
      <w:r w:rsidR="00747DAF" w:rsidRPr="000C3269">
        <w:t xml:space="preserve"> a </w:t>
      </w:r>
      <w:r w:rsidR="00747DAF" w:rsidRPr="000C3269">
        <w:rPr>
          <w:rStyle w:val="italic"/>
        </w:rPr>
        <w:t>self-signed certificate</w:t>
      </w:r>
      <w:r w:rsidR="00747DAF" w:rsidRPr="000C3269">
        <w:t>.</w:t>
      </w:r>
    </w:p>
    <w:p w:rsidR="001B7BB3" w:rsidRPr="000C3269" w:rsidRDefault="001B7BB3" w:rsidP="00937C57">
      <w:pPr>
        <w:pStyle w:val="Heading2"/>
      </w:pPr>
      <w:bookmarkStart w:id="75" w:name="_Toc366001137"/>
      <w:bookmarkStart w:id="76" w:name="_Ref350611544"/>
      <w:bookmarkEnd w:id="57"/>
      <w:bookmarkEnd w:id="58"/>
      <w:bookmarkEnd w:id="59"/>
      <w:bookmarkEnd w:id="60"/>
      <w:r w:rsidRPr="000C3269">
        <w:t>Repository</w:t>
      </w:r>
      <w:bookmarkEnd w:id="75"/>
    </w:p>
    <w:p w:rsidR="001B7BB3" w:rsidRPr="000C3269" w:rsidRDefault="001B7BB3" w:rsidP="00977EA3">
      <w:r w:rsidRPr="000C3269">
        <w:t xml:space="preserve">A repository is a generic term used to denote any method for storing </w:t>
      </w:r>
      <w:r w:rsidR="002C1498" w:rsidRPr="000C3269">
        <w:t xml:space="preserve">public-key </w:t>
      </w:r>
      <w:r w:rsidRPr="000C3269">
        <w:t>certificates and CRLs so</w:t>
      </w:r>
      <w:r w:rsidR="009A4AEE" w:rsidRPr="000C3269">
        <w:t xml:space="preserve"> that they </w:t>
      </w:r>
      <w:proofErr w:type="gramStart"/>
      <w:r w:rsidR="009A4AEE" w:rsidRPr="000C3269">
        <w:t>can be retrieved</w:t>
      </w:r>
      <w:proofErr w:type="gramEnd"/>
      <w:r w:rsidR="009A4AEE" w:rsidRPr="000C3269">
        <w:t xml:space="preserve"> by e</w:t>
      </w:r>
      <w:r w:rsidRPr="000C3269">
        <w:t>ntities.</w:t>
      </w:r>
      <w:r w:rsidR="00C63060" w:rsidRPr="000C3269">
        <w:t xml:space="preserve"> </w:t>
      </w:r>
      <w:proofErr w:type="gramStart"/>
      <w:r w:rsidR="00C63060" w:rsidRPr="000C3269">
        <w:t xml:space="preserve">The repository may be provided </w:t>
      </w:r>
      <w:r w:rsidR="002C1498" w:rsidRPr="000C3269">
        <w:t xml:space="preserve">by </w:t>
      </w:r>
      <w:r w:rsidR="00D363F0" w:rsidRPr="000C3269">
        <w:t xml:space="preserve">an </w:t>
      </w:r>
      <w:commentRangeStart w:id="77"/>
      <w:r w:rsidR="00D67407" w:rsidRPr="000C3269">
        <w:t xml:space="preserve">ITU-T </w:t>
      </w:r>
      <w:r w:rsidR="00D363F0" w:rsidRPr="000C3269">
        <w:t xml:space="preserve">X.500 </w:t>
      </w:r>
      <w:commentRangeEnd w:id="77"/>
      <w:r w:rsidR="00A354CD" w:rsidRPr="000C3269">
        <w:rPr>
          <w:rStyle w:val="CommentReference"/>
        </w:rPr>
        <w:commentReference w:id="77"/>
      </w:r>
      <w:r w:rsidR="00D363F0" w:rsidRPr="000C3269">
        <w:t xml:space="preserve">or </w:t>
      </w:r>
      <w:r w:rsidR="006A2CDB" w:rsidRPr="000C3269">
        <w:t>a l</w:t>
      </w:r>
      <w:r w:rsidR="00AA28E8" w:rsidRPr="000C3269">
        <w:t xml:space="preserve">ightweight Directory </w:t>
      </w:r>
      <w:r w:rsidR="006A2CDB" w:rsidRPr="000C3269">
        <w:t>a</w:t>
      </w:r>
      <w:r w:rsidR="00AA28E8" w:rsidRPr="000C3269">
        <w:t xml:space="preserve">ccess </w:t>
      </w:r>
      <w:r w:rsidR="006A2CDB" w:rsidRPr="000C3269">
        <w:t>p</w:t>
      </w:r>
      <w:r w:rsidR="00AA28E8" w:rsidRPr="000C3269">
        <w:t>rotocol (</w:t>
      </w:r>
      <w:r w:rsidR="00D363F0" w:rsidRPr="000C3269">
        <w:t>LDAP</w:t>
      </w:r>
      <w:r w:rsidR="00AA28E8" w:rsidRPr="000C3269">
        <w:t>)</w:t>
      </w:r>
      <w:r w:rsidR="00D363F0" w:rsidRPr="000C3269">
        <w:t xml:space="preserve"> directory</w:t>
      </w:r>
      <w:proofErr w:type="gramEnd"/>
      <w:r w:rsidR="00D363F0" w:rsidRPr="000C3269">
        <w:t>.</w:t>
      </w:r>
    </w:p>
    <w:p w:rsidR="00F33DD3" w:rsidRPr="000C3269" w:rsidRDefault="00F33DD3" w:rsidP="00937C57">
      <w:pPr>
        <w:pStyle w:val="Heading2"/>
      </w:pPr>
      <w:bookmarkStart w:id="78" w:name="_Toc366001138"/>
      <w:r w:rsidRPr="000C3269">
        <w:t>Key escrow</w:t>
      </w:r>
      <w:bookmarkEnd w:id="78"/>
    </w:p>
    <w:p w:rsidR="00037448" w:rsidRPr="000C3269" w:rsidRDefault="00037448" w:rsidP="00977EA3">
      <w:r w:rsidRPr="000C3269">
        <w:t xml:space="preserve">Key </w:t>
      </w:r>
      <w:r w:rsidR="00262CC8" w:rsidRPr="000C3269">
        <w:t>escrow is</w:t>
      </w:r>
      <w:r w:rsidRPr="000C3269">
        <w:t xml:space="preserve"> an arrangement in which the keys needed to decrypt encrypted data </w:t>
      </w:r>
      <w:proofErr w:type="gramStart"/>
      <w:r w:rsidRPr="000C3269">
        <w:t>are held</w:t>
      </w:r>
      <w:proofErr w:type="gramEnd"/>
      <w:r w:rsidRPr="000C3269">
        <w:t xml:space="preserve"> in</w:t>
      </w:r>
      <w:r w:rsidR="0010779A" w:rsidRPr="000C3269">
        <w:t xml:space="preserve"> an </w:t>
      </w:r>
      <w:r w:rsidRPr="000C3269">
        <w:t>escrow so that, under certain circumstances, an authorized third party may gain access to those keys. These third parties may include businesses, who may want access to employees' private communications, or governments, who may wish to be able to view the contents of encrypted communications.</w:t>
      </w:r>
    </w:p>
    <w:p w:rsidR="00037448" w:rsidRPr="000C3269" w:rsidRDefault="00037448" w:rsidP="003C39E5">
      <w:r w:rsidRPr="000C3269">
        <w:t xml:space="preserve">The technical problem is a largely structural one since access to protected information </w:t>
      </w:r>
      <w:proofErr w:type="gramStart"/>
      <w:r w:rsidR="003C39E5" w:rsidRPr="000C3269">
        <w:t>is</w:t>
      </w:r>
      <w:r w:rsidRPr="000C3269">
        <w:t xml:space="preserve"> provided</w:t>
      </w:r>
      <w:proofErr w:type="gramEnd"/>
      <w:r w:rsidRPr="000C3269">
        <w:t xml:space="preserve"> </w:t>
      </w:r>
      <w:r w:rsidRPr="000C3269">
        <w:rPr>
          <w:i/>
          <w:iCs/>
        </w:rPr>
        <w:t>only</w:t>
      </w:r>
      <w:r w:rsidRPr="000C3269">
        <w:t xml:space="preserve"> to the intended recipient and </w:t>
      </w:r>
      <w:r w:rsidR="006F5637" w:rsidRPr="000C3269">
        <w:t>to some</w:t>
      </w:r>
      <w:r w:rsidRPr="000C3269">
        <w:t xml:space="preserve"> third party. The third party </w:t>
      </w:r>
      <w:proofErr w:type="gramStart"/>
      <w:r w:rsidR="0036390B" w:rsidRPr="000C3269">
        <w:t>c</w:t>
      </w:r>
      <w:r w:rsidRPr="000C3269">
        <w:t>ould be permitted</w:t>
      </w:r>
      <w:proofErr w:type="gramEnd"/>
      <w:r w:rsidRPr="000C3269">
        <w:t xml:space="preserve"> access only under carefully controlled conditions as</w:t>
      </w:r>
      <w:r w:rsidR="006A2CDB" w:rsidRPr="000C3269">
        <w:t>,</w:t>
      </w:r>
      <w:r w:rsidRPr="000C3269">
        <w:t xml:space="preserve"> for </w:t>
      </w:r>
      <w:r w:rsidR="00D363F0" w:rsidRPr="000C3269">
        <w:t>example</w:t>
      </w:r>
      <w:r w:rsidRPr="000C3269">
        <w:t>, a court order</w:t>
      </w:r>
      <w:r w:rsidR="00D026BC" w:rsidRPr="000C3269">
        <w:t>.</w:t>
      </w:r>
    </w:p>
    <w:p w:rsidR="00D026BC" w:rsidRPr="000C3269" w:rsidRDefault="001C49D2" w:rsidP="00977EA3">
      <w:pPr>
        <w:pStyle w:val="NormalWeb"/>
      </w:pPr>
      <w:hyperlink w:anchor="ETSI_101456" w:history="1">
        <w:r w:rsidR="00D026BC" w:rsidRPr="000C3269">
          <w:rPr>
            <w:rStyle w:val="Hyperlink"/>
          </w:rPr>
          <w:t>[</w:t>
        </w:r>
        <w:proofErr w:type="gramStart"/>
        <w:r w:rsidR="006A2CDB" w:rsidRPr="000C3269">
          <w:rPr>
            <w:rStyle w:val="Hyperlink"/>
          </w:rPr>
          <w:t>b-</w:t>
        </w:r>
        <w:r w:rsidR="00D026BC" w:rsidRPr="000C3269">
          <w:rPr>
            <w:rStyle w:val="Hyperlink"/>
          </w:rPr>
          <w:t>ETSI</w:t>
        </w:r>
        <w:proofErr w:type="gramEnd"/>
        <w:r w:rsidR="00D026BC" w:rsidRPr="000C3269">
          <w:rPr>
            <w:rStyle w:val="Hyperlink"/>
          </w:rPr>
          <w:t xml:space="preserve"> TS 101 456]</w:t>
        </w:r>
      </w:hyperlink>
      <w:r w:rsidR="00D026BC" w:rsidRPr="000C3269">
        <w:t xml:space="preserve"> and </w:t>
      </w:r>
      <w:hyperlink w:anchor="ETSI_102042" w:history="1">
        <w:r w:rsidR="00D026BC" w:rsidRPr="000C3269">
          <w:rPr>
            <w:rStyle w:val="Hyperlink"/>
          </w:rPr>
          <w:t>[</w:t>
        </w:r>
        <w:r w:rsidR="006A2CDB" w:rsidRPr="000C3269">
          <w:rPr>
            <w:rStyle w:val="Hyperlink"/>
          </w:rPr>
          <w:t>b-</w:t>
        </w:r>
        <w:r w:rsidR="00D026BC" w:rsidRPr="000C3269">
          <w:rPr>
            <w:rStyle w:val="Hyperlink"/>
          </w:rPr>
          <w:t>ETSI TS 102 042]</w:t>
        </w:r>
      </w:hyperlink>
      <w:r w:rsidR="00D026BC" w:rsidRPr="000C3269">
        <w:t xml:space="preserve"> specif</w:t>
      </w:r>
      <w:r w:rsidR="006A2CDB" w:rsidRPr="000C3269">
        <w:t>y</w:t>
      </w:r>
      <w:r w:rsidR="00D026BC" w:rsidRPr="000C3269">
        <w:t xml:space="preserve"> that private keys used for </w:t>
      </w:r>
      <w:r w:rsidR="00985825" w:rsidRPr="000C3269">
        <w:t xml:space="preserve">digital </w:t>
      </w:r>
      <w:r w:rsidR="00D026BC" w:rsidRPr="000C3269">
        <w:t>signatures shall not be stored in an escrow.</w:t>
      </w:r>
    </w:p>
    <w:p w:rsidR="00EC7819" w:rsidRPr="000C3269" w:rsidRDefault="00EC7819" w:rsidP="00977EA3">
      <w:pPr>
        <w:pStyle w:val="Heading1"/>
      </w:pPr>
      <w:bookmarkStart w:id="79" w:name="_Ref353894170"/>
      <w:bookmarkStart w:id="80" w:name="_Toc366001139"/>
      <w:r w:rsidRPr="000C3269">
        <w:t>Public-key certificates</w:t>
      </w:r>
      <w:bookmarkEnd w:id="76"/>
      <w:bookmarkEnd w:id="79"/>
      <w:bookmarkEnd w:id="80"/>
    </w:p>
    <w:p w:rsidR="00EC7819" w:rsidRPr="000C3269" w:rsidRDefault="00EC7819" w:rsidP="00937C57">
      <w:pPr>
        <w:pStyle w:val="Heading2"/>
      </w:pPr>
      <w:bookmarkStart w:id="81" w:name="_Toc366001140"/>
      <w:r w:rsidRPr="000C3269">
        <w:t>Introduction</w:t>
      </w:r>
      <w:bookmarkEnd w:id="81"/>
    </w:p>
    <w:p w:rsidR="00EC7819" w:rsidRPr="000C3269" w:rsidRDefault="00EC7819" w:rsidP="00977EA3">
      <w:r w:rsidRPr="000C3269">
        <w:t>A public-key certifica</w:t>
      </w:r>
      <w:r w:rsidR="00AE579B" w:rsidRPr="000C3269">
        <w:t xml:space="preserve">te </w:t>
      </w:r>
      <w:proofErr w:type="gramStart"/>
      <w:r w:rsidR="00AE579B" w:rsidRPr="000C3269">
        <w:t xml:space="preserve">is issued </w:t>
      </w:r>
      <w:r w:rsidR="00205440" w:rsidRPr="000C3269">
        <w:t>and/</w:t>
      </w:r>
      <w:r w:rsidR="00AE579B" w:rsidRPr="000C3269">
        <w:t>or certified by a certification a</w:t>
      </w:r>
      <w:r w:rsidRPr="000C3269">
        <w:t>uthority (CA)</w:t>
      </w:r>
      <w:proofErr w:type="gramEnd"/>
      <w:r w:rsidRPr="000C3269">
        <w:t xml:space="preserve">. It is the responsibility of the </w:t>
      </w:r>
      <w:r w:rsidR="004B3E6C" w:rsidRPr="000C3269">
        <w:t xml:space="preserve">issuing </w:t>
      </w:r>
      <w:r w:rsidRPr="000C3269">
        <w:t>CA to ensure that the information in the public-key certificate is correct and that the entity</w:t>
      </w:r>
      <w:r w:rsidR="00571CCB" w:rsidRPr="000C3269">
        <w:t>,</w:t>
      </w:r>
      <w:r w:rsidRPr="000C3269">
        <w:t xml:space="preserve"> to which it </w:t>
      </w:r>
      <w:proofErr w:type="gramStart"/>
      <w:r w:rsidRPr="000C3269">
        <w:t>is issued</w:t>
      </w:r>
      <w:proofErr w:type="gramEnd"/>
      <w:r w:rsidR="00571CCB" w:rsidRPr="000C3269">
        <w:t>,</w:t>
      </w:r>
      <w:r w:rsidRPr="000C3269">
        <w:t xml:space="preserve"> has the corresponding private key.</w:t>
      </w:r>
    </w:p>
    <w:p w:rsidR="00EC7819" w:rsidRPr="000C3269" w:rsidRDefault="00EC7819" w:rsidP="00937C57">
      <w:pPr>
        <w:pStyle w:val="Heading2"/>
      </w:pPr>
      <w:bookmarkStart w:id="82" w:name="_Toc366001141"/>
      <w:r w:rsidRPr="000C3269">
        <w:t>Basic content</w:t>
      </w:r>
      <w:bookmarkEnd w:id="82"/>
    </w:p>
    <w:p w:rsidR="00A11CCC" w:rsidRPr="000C3269" w:rsidRDefault="00A11CCC" w:rsidP="00A11CCC">
      <w:r w:rsidRPr="000C3269">
        <w:t xml:space="preserve">A public-key certificate (sometimes called a digital certificate, an </w:t>
      </w:r>
      <w:r w:rsidR="00B664E4" w:rsidRPr="000C3269">
        <w:t>(</w:t>
      </w:r>
      <w:commentRangeStart w:id="83"/>
      <w:r w:rsidRPr="000C3269">
        <w:t>ID</w:t>
      </w:r>
      <w:commentRangeEnd w:id="83"/>
      <w:r w:rsidR="00B664E4" w:rsidRPr="000C3269">
        <w:t>)</w:t>
      </w:r>
      <w:r w:rsidR="00B664E4" w:rsidRPr="000C3269">
        <w:rPr>
          <w:rStyle w:val="CommentReference"/>
        </w:rPr>
        <w:commentReference w:id="83"/>
      </w:r>
      <w:r w:rsidRPr="000C3269">
        <w:t xml:space="preserve"> certificate or just a certificate) is a digital document that holds information about an entity that </w:t>
      </w:r>
      <w:proofErr w:type="gramStart"/>
      <w:r w:rsidRPr="000C3269">
        <w:t>has been assigned</w:t>
      </w:r>
      <w:proofErr w:type="gramEnd"/>
      <w:r w:rsidRPr="000C3269">
        <w:t xml:space="preserve"> an asymmetric key pair. It</w:t>
      </w:r>
      <w:r w:rsidR="00ED2F97" w:rsidRPr="000C3269">
        <w:t>s</w:t>
      </w:r>
      <w:r w:rsidRPr="000C3269">
        <w:t xml:space="preserve"> content </w:t>
      </w:r>
      <w:proofErr w:type="gramStart"/>
      <w:r w:rsidRPr="000C3269">
        <w:t>is illustrated</w:t>
      </w:r>
      <w:proofErr w:type="gramEnd"/>
      <w:r w:rsidRPr="000C3269">
        <w:t xml:space="preserve"> in </w:t>
      </w:r>
      <w:r w:rsidR="00721366" w:rsidRPr="000C3269">
        <w:fldChar w:fldCharType="begin"/>
      </w:r>
      <w:r w:rsidRPr="000C3269">
        <w:instrText xml:space="preserve"> REF _Ref365800285 \h </w:instrText>
      </w:r>
      <w:r w:rsidR="00721366" w:rsidRPr="000C3269">
        <w:fldChar w:fldCharType="separate"/>
      </w:r>
      <w:r w:rsidR="00AD540E" w:rsidRPr="000C3269">
        <w:t>Figure 3</w:t>
      </w:r>
      <w:r w:rsidR="00721366" w:rsidRPr="000C3269">
        <w:fldChar w:fldCharType="end"/>
      </w:r>
      <w:r w:rsidRPr="000C3269">
        <w:t>. In the following, there is a short description of the different fields of a public-key certificate:</w:t>
      </w:r>
    </w:p>
    <w:p w:rsidR="00A11CCC" w:rsidRPr="000C3269" w:rsidRDefault="00A11CCC" w:rsidP="007E0C28">
      <w:pPr>
        <w:pStyle w:val="enumlev1"/>
      </w:pPr>
      <w:r w:rsidRPr="000C3269">
        <w:t>–</w:t>
      </w:r>
      <w:r w:rsidRPr="000C3269">
        <w:tab/>
        <w:t xml:space="preserve">The version </w:t>
      </w:r>
      <w:r w:rsidR="00126BA6" w:rsidRPr="000C3269">
        <w:t>of the public-key certificate specification used for creating this public-key certificate</w:t>
      </w:r>
      <w:r w:rsidRPr="000C3269">
        <w:t xml:space="preserve"> - only version 3 is relevant for this </w:t>
      </w:r>
      <w:r w:rsidR="007E0C28" w:rsidRPr="000C3269">
        <w:t>Technical Report</w:t>
      </w:r>
      <w:r w:rsidRPr="000C3269">
        <w:t>.</w:t>
      </w:r>
    </w:p>
    <w:p w:rsidR="00A11CCC" w:rsidRPr="000C3269" w:rsidRDefault="00126BA6" w:rsidP="00A11CCC">
      <w:pPr>
        <w:pStyle w:val="enumlev1"/>
      </w:pPr>
      <w:proofErr w:type="gramStart"/>
      <w:r w:rsidRPr="000C3269">
        <w:t>–</w:t>
      </w:r>
      <w:r w:rsidRPr="000C3269">
        <w:tab/>
        <w:t>The</w:t>
      </w:r>
      <w:r w:rsidR="00A11CCC" w:rsidRPr="000C3269">
        <w:t xml:space="preserve"> serial number that has to be different from the serial number of any other public-key certificate issued by CA.</w:t>
      </w:r>
      <w:proofErr w:type="gramEnd"/>
      <w:r w:rsidR="00A11CCC" w:rsidRPr="000C3269">
        <w:t xml:space="preserve"> Some specifications require the sequence number to </w:t>
      </w:r>
      <w:proofErr w:type="gramStart"/>
      <w:r w:rsidR="00A11CCC" w:rsidRPr="000C3269">
        <w:t>be assigned</w:t>
      </w:r>
      <w:proofErr w:type="gramEnd"/>
      <w:r w:rsidR="00A11CCC" w:rsidRPr="000C3269">
        <w:t xml:space="preserve"> somewhat randomly to make it impossible to guess the next sequence number to be allocated by a particular CA.</w:t>
      </w:r>
    </w:p>
    <w:p w:rsidR="00A11CCC" w:rsidRPr="000C3269" w:rsidRDefault="00A11CCC" w:rsidP="00A11CCC">
      <w:pPr>
        <w:pStyle w:val="enumlev1"/>
      </w:pPr>
      <w:proofErr w:type="gramStart"/>
      <w:r w:rsidRPr="000C3269">
        <w:t>–</w:t>
      </w:r>
      <w:r w:rsidRPr="000C3269">
        <w:tab/>
        <w:t xml:space="preserve">The signature algorithm </w:t>
      </w:r>
      <w:r w:rsidR="0017293B" w:rsidRPr="000C3269">
        <w:t xml:space="preserve">(as an </w:t>
      </w:r>
      <w:r w:rsidR="00B664E4" w:rsidRPr="000C3269">
        <w:t>o</w:t>
      </w:r>
      <w:r w:rsidR="00AA28E8" w:rsidRPr="000C3269">
        <w:t xml:space="preserve">bject </w:t>
      </w:r>
      <w:r w:rsidR="00B664E4" w:rsidRPr="000C3269">
        <w:t>i</w:t>
      </w:r>
      <w:r w:rsidR="00AA28E8" w:rsidRPr="000C3269">
        <w:t xml:space="preserve">dentifier </w:t>
      </w:r>
      <w:r w:rsidR="00B664E4" w:rsidRPr="000C3269">
        <w:t>(</w:t>
      </w:r>
      <w:r w:rsidR="0017293B" w:rsidRPr="000C3269">
        <w:t>OID</w:t>
      </w:r>
      <w:r w:rsidR="00B664E4" w:rsidRPr="000C3269">
        <w:t>)</w:t>
      </w:r>
      <w:r w:rsidR="0017293B" w:rsidRPr="000C3269">
        <w:t xml:space="preserve">) </w:t>
      </w:r>
      <w:r w:rsidRPr="000C3269">
        <w:t>used by CA to sign the certificate.</w:t>
      </w:r>
      <w:proofErr w:type="gramEnd"/>
    </w:p>
    <w:p w:rsidR="00A11CCC" w:rsidRPr="000C3269" w:rsidRDefault="00A11CCC" w:rsidP="008E4933">
      <w:pPr>
        <w:pStyle w:val="enumlev1"/>
      </w:pPr>
      <w:proofErr w:type="gramStart"/>
      <w:r w:rsidRPr="000C3269">
        <w:t>–</w:t>
      </w:r>
      <w:r w:rsidRPr="000C3269">
        <w:tab/>
        <w:t xml:space="preserve">The name of the </w:t>
      </w:r>
      <w:r w:rsidRPr="000C3269">
        <w:rPr>
          <w:rStyle w:val="italic"/>
        </w:rPr>
        <w:t>issuer</w:t>
      </w:r>
      <w:r w:rsidRPr="000C3269">
        <w:t xml:space="preserve"> (the issuing CA, which could be a trust anchor).</w:t>
      </w:r>
      <w:proofErr w:type="gramEnd"/>
      <w:r w:rsidRPr="000C3269">
        <w:t xml:space="preserve"> This name </w:t>
      </w:r>
      <w:r w:rsidR="008E4933" w:rsidRPr="000C3269">
        <w:t>is</w:t>
      </w:r>
      <w:r w:rsidRPr="000C3269">
        <w:t xml:space="preserve"> a distinguished name as defined in </w:t>
      </w:r>
      <w:hyperlink w:anchor="X501" w:history="1">
        <w:r w:rsidRPr="000C3269">
          <w:rPr>
            <w:rStyle w:val="Hyperlink"/>
          </w:rPr>
          <w:t>[</w:t>
        </w:r>
        <w:r w:rsidR="00B664E4" w:rsidRPr="000C3269">
          <w:rPr>
            <w:rStyle w:val="Hyperlink"/>
          </w:rPr>
          <w:t>b-</w:t>
        </w:r>
        <w:r w:rsidRPr="000C3269">
          <w:rPr>
            <w:rStyle w:val="Hyperlink"/>
          </w:rPr>
          <w:t>ITU-T X.501]</w:t>
        </w:r>
      </w:hyperlink>
      <w:r w:rsidRPr="000C3269">
        <w:t>.</w:t>
      </w:r>
    </w:p>
    <w:p w:rsidR="00A11CCC" w:rsidRPr="000C3269" w:rsidRDefault="00A11CCC" w:rsidP="008E4933">
      <w:pPr>
        <w:pStyle w:val="enumlev1"/>
      </w:pPr>
      <w:r w:rsidRPr="000C3269">
        <w:t>–</w:t>
      </w:r>
      <w:r w:rsidRPr="000C3269">
        <w:tab/>
        <w:t xml:space="preserve">The validity specifies the </w:t>
      </w:r>
      <w:proofErr w:type="gramStart"/>
      <w:r w:rsidR="00126BA6" w:rsidRPr="000C3269">
        <w:t xml:space="preserve">time </w:t>
      </w:r>
      <w:r w:rsidRPr="000C3269">
        <w:t>period</w:t>
      </w:r>
      <w:proofErr w:type="gramEnd"/>
      <w:r w:rsidRPr="000C3269">
        <w:t xml:space="preserve"> where the public-key certificate is valid. It </w:t>
      </w:r>
      <w:proofErr w:type="gramStart"/>
      <w:r w:rsidR="0017293B" w:rsidRPr="000C3269">
        <w:t xml:space="preserve">is </w:t>
      </w:r>
      <w:r w:rsidRPr="000C3269">
        <w:t>specified</w:t>
      </w:r>
      <w:proofErr w:type="gramEnd"/>
      <w:r w:rsidRPr="000C3269">
        <w:t xml:space="preserve"> by the components, </w:t>
      </w:r>
      <w:proofErr w:type="spellStart"/>
      <w:r w:rsidRPr="0018538A">
        <w:rPr>
          <w:i/>
          <w:iCs/>
        </w:rPr>
        <w:t>notBefore</w:t>
      </w:r>
      <w:proofErr w:type="spellEnd"/>
      <w:r w:rsidRPr="000C3269">
        <w:t xml:space="preserve"> and </w:t>
      </w:r>
      <w:proofErr w:type="spellStart"/>
      <w:r w:rsidRPr="0018538A">
        <w:rPr>
          <w:i/>
          <w:iCs/>
        </w:rPr>
        <w:t>notAfter</w:t>
      </w:r>
      <w:proofErr w:type="spellEnd"/>
      <w:r w:rsidRPr="000C3269">
        <w:t xml:space="preserve">. If a public-certificate </w:t>
      </w:r>
      <w:proofErr w:type="gramStart"/>
      <w:r w:rsidRPr="000C3269">
        <w:t>is revoked</w:t>
      </w:r>
      <w:proofErr w:type="gramEnd"/>
      <w:r w:rsidRPr="000C3269">
        <w:t xml:space="preserve"> before the end of the validity period, it </w:t>
      </w:r>
      <w:r w:rsidR="008E4933" w:rsidRPr="000C3269">
        <w:t xml:space="preserve">will </w:t>
      </w:r>
      <w:r w:rsidRPr="000C3269">
        <w:t>be put on a certificate revocation list (CRL) and it stay</w:t>
      </w:r>
      <w:r w:rsidR="008E4933" w:rsidRPr="000C3269">
        <w:t>s</w:t>
      </w:r>
      <w:r w:rsidRPr="000C3269">
        <w:t xml:space="preserve"> there until the expiration time. A long validity period could result in a long CRL.</w:t>
      </w:r>
    </w:p>
    <w:p w:rsidR="00EC7819" w:rsidRPr="000C3269" w:rsidRDefault="00EC7819" w:rsidP="00977EA3">
      <w:pPr>
        <w:pStyle w:val="Figure"/>
      </w:pPr>
      <w:r w:rsidRPr="000C3269">
        <w:rPr>
          <w:noProof/>
          <w:lang w:val="en-US" w:eastAsia="en-US"/>
        </w:rPr>
        <w:drawing>
          <wp:inline distT="0" distB="0" distL="0" distR="0" wp14:anchorId="01F7648E" wp14:editId="0AD93D9B">
            <wp:extent cx="1508760" cy="2595880"/>
            <wp:effectExtent l="19050" t="0" r="0" b="0"/>
            <wp:docPr id="9"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1507826" cy="2596551"/>
                    </a:xfrm>
                    <a:prstGeom prst="rect">
                      <a:avLst/>
                    </a:prstGeom>
                    <a:noFill/>
                    <a:ln w="9525">
                      <a:noFill/>
                      <a:miter lim="800000"/>
                      <a:headEnd/>
                      <a:tailEnd/>
                    </a:ln>
                  </pic:spPr>
                </pic:pic>
              </a:graphicData>
            </a:graphic>
          </wp:inline>
        </w:drawing>
      </w:r>
    </w:p>
    <w:p w:rsidR="00EC7819" w:rsidRPr="000C3269" w:rsidRDefault="00EC7819" w:rsidP="00977EA3">
      <w:pPr>
        <w:pStyle w:val="FigureNotitle0"/>
      </w:pPr>
      <w:bookmarkStart w:id="84" w:name="_Ref365800285"/>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3</w:t>
      </w:r>
      <w:proofErr w:type="gramEnd"/>
      <w:r w:rsidR="00575E94">
        <w:fldChar w:fldCharType="end"/>
      </w:r>
      <w:bookmarkEnd w:id="84"/>
      <w:r w:rsidRPr="000C3269">
        <w:t xml:space="preserve"> </w:t>
      </w:r>
      <w:r w:rsidR="00B57E50" w:rsidRPr="000C3269">
        <w:t>–</w:t>
      </w:r>
      <w:r w:rsidRPr="000C3269">
        <w:t xml:space="preserve"> Public-key certificate</w:t>
      </w:r>
    </w:p>
    <w:p w:rsidR="00EC7819" w:rsidRPr="000C3269" w:rsidRDefault="00EC7819" w:rsidP="006D67F5">
      <w:pPr>
        <w:pStyle w:val="enumlev1"/>
      </w:pPr>
      <w:r w:rsidRPr="000C3269">
        <w:t>–</w:t>
      </w:r>
      <w:r w:rsidRPr="000C3269">
        <w:tab/>
        <w:t>The name of the entity to which t</w:t>
      </w:r>
      <w:r w:rsidR="00CA1460" w:rsidRPr="000C3269">
        <w:t>h</w:t>
      </w:r>
      <w:r w:rsidRPr="000C3269">
        <w:t xml:space="preserve">is public-key certificate </w:t>
      </w:r>
      <w:proofErr w:type="gramStart"/>
      <w:r w:rsidRPr="000C3269">
        <w:t>is issued</w:t>
      </w:r>
      <w:proofErr w:type="gramEnd"/>
      <w:r w:rsidR="00AE579B" w:rsidRPr="000C3269">
        <w:t xml:space="preserve"> (the </w:t>
      </w:r>
      <w:r w:rsidR="00AE579B" w:rsidRPr="000C3269">
        <w:rPr>
          <w:rStyle w:val="italic"/>
        </w:rPr>
        <w:t>subject</w:t>
      </w:r>
      <w:r w:rsidR="00AE579B" w:rsidRPr="000C3269">
        <w:t>)</w:t>
      </w:r>
      <w:r w:rsidRPr="000C3269">
        <w:t>.</w:t>
      </w:r>
      <w:r w:rsidR="005D45D0" w:rsidRPr="000C3269">
        <w:t xml:space="preserve"> This name </w:t>
      </w:r>
      <w:r w:rsidR="008E4933" w:rsidRPr="000C3269">
        <w:t>is</w:t>
      </w:r>
      <w:r w:rsidR="005D45D0" w:rsidRPr="000C3269">
        <w:t xml:space="preserve"> a distinguished name as defined in </w:t>
      </w:r>
      <w:hyperlink w:anchor="X501" w:history="1">
        <w:r w:rsidR="005D45D0" w:rsidRPr="000C3269">
          <w:rPr>
            <w:rStyle w:val="Hyperlink"/>
          </w:rPr>
          <w:t>[</w:t>
        </w:r>
        <w:r w:rsidR="00B57E50" w:rsidRPr="000C3269">
          <w:rPr>
            <w:rStyle w:val="Hyperlink"/>
          </w:rPr>
          <w:t>b-</w:t>
        </w:r>
        <w:r w:rsidR="005D45D0" w:rsidRPr="000C3269">
          <w:rPr>
            <w:rStyle w:val="Hyperlink"/>
          </w:rPr>
          <w:t>ITU-T X.501]</w:t>
        </w:r>
      </w:hyperlink>
      <w:r w:rsidR="005D45D0" w:rsidRPr="000C3269">
        <w:t xml:space="preserve">. However, this name may be empty, </w:t>
      </w:r>
      <w:r w:rsidR="005D45D0" w:rsidRPr="000C3269">
        <w:lastRenderedPageBreak/>
        <w:t xml:space="preserve">for an end-entity public key certificate </w:t>
      </w:r>
      <w:proofErr w:type="gramStart"/>
      <w:r w:rsidR="005D45D0" w:rsidRPr="000C3269">
        <w:t>provid</w:t>
      </w:r>
      <w:r w:rsidR="009A2B58">
        <w:t>ed</w:t>
      </w:r>
      <w:r w:rsidR="005D45D0" w:rsidRPr="000C3269">
        <w:t xml:space="preserve"> </w:t>
      </w:r>
      <w:r w:rsidR="00126BA6" w:rsidRPr="000C3269">
        <w:t>that</w:t>
      </w:r>
      <w:proofErr w:type="gramEnd"/>
      <w:r w:rsidR="00126BA6" w:rsidRPr="000C3269">
        <w:t xml:space="preserve"> </w:t>
      </w:r>
      <w:r w:rsidR="005D45D0" w:rsidRPr="000C3269">
        <w:t xml:space="preserve">a name is </w:t>
      </w:r>
      <w:r w:rsidR="006D67F5">
        <w:t>instead</w:t>
      </w:r>
      <w:r w:rsidR="006D67F5" w:rsidRPr="000C3269">
        <w:t xml:space="preserve"> </w:t>
      </w:r>
      <w:r w:rsidR="005D45D0" w:rsidRPr="000C3269">
        <w:t xml:space="preserve">given in the </w:t>
      </w:r>
      <w:r w:rsidR="002C1498" w:rsidRPr="000C3269">
        <w:t>subject alternative name extension (see</w:t>
      </w:r>
      <w:r w:rsidR="004E22DD" w:rsidRPr="000C3269">
        <w:t xml:space="preserve"> </w:t>
      </w:r>
      <w:r w:rsidR="00B57E50" w:rsidRPr="000C3269">
        <w:t>clause</w:t>
      </w:r>
      <w:r w:rsidR="002C1498" w:rsidRPr="000C3269">
        <w:t xml:space="preserve"> </w:t>
      </w:r>
      <w:r w:rsidR="00721366" w:rsidRPr="000C3269">
        <w:fldChar w:fldCharType="begin"/>
      </w:r>
      <w:r w:rsidR="002C1498" w:rsidRPr="000C3269">
        <w:instrText xml:space="preserve"> REF _Ref357174247 \r \h </w:instrText>
      </w:r>
      <w:r w:rsidR="00721366" w:rsidRPr="000C3269">
        <w:fldChar w:fldCharType="separate"/>
      </w:r>
      <w:r w:rsidR="00AD540E" w:rsidRPr="000C3269">
        <w:rPr>
          <w:cs/>
        </w:rPr>
        <w:t>‎</w:t>
      </w:r>
      <w:r w:rsidR="00AD540E" w:rsidRPr="000C3269">
        <w:t>4.3.2</w:t>
      </w:r>
      <w:r w:rsidR="00721366" w:rsidRPr="000C3269">
        <w:fldChar w:fldCharType="end"/>
      </w:r>
      <w:r w:rsidR="002C1498" w:rsidRPr="000C3269">
        <w:t>).</w:t>
      </w:r>
    </w:p>
    <w:p w:rsidR="00EC7819" w:rsidRPr="000C3269" w:rsidRDefault="00A50AF4" w:rsidP="00977EA3">
      <w:pPr>
        <w:pStyle w:val="enumlev1"/>
      </w:pPr>
      <w:proofErr w:type="gramStart"/>
      <w:r w:rsidRPr="000C3269">
        <w:t>–</w:t>
      </w:r>
      <w:r w:rsidRPr="000C3269">
        <w:tab/>
        <w:t>T</w:t>
      </w:r>
      <w:r w:rsidR="00EC7819" w:rsidRPr="000C3269">
        <w:t>he public-key</w:t>
      </w:r>
      <w:r w:rsidRPr="000C3269">
        <w:t xml:space="preserve"> specification</w:t>
      </w:r>
      <w:r w:rsidR="00E71E50" w:rsidRPr="000C3269">
        <w:t>.</w:t>
      </w:r>
      <w:proofErr w:type="gramEnd"/>
    </w:p>
    <w:p w:rsidR="00EC7819" w:rsidRPr="000C3269" w:rsidRDefault="00EC7819" w:rsidP="008E4933">
      <w:pPr>
        <w:pStyle w:val="enumlev1"/>
      </w:pPr>
      <w:r w:rsidRPr="000C3269">
        <w:t>–</w:t>
      </w:r>
      <w:r w:rsidRPr="000C3269">
        <w:tab/>
        <w:t xml:space="preserve">The Issuer Unique </w:t>
      </w:r>
      <w:r w:rsidRPr="0018538A">
        <w:rPr>
          <w:highlight w:val="yellow"/>
        </w:rPr>
        <w:t>Id</w:t>
      </w:r>
      <w:r w:rsidRPr="000C3269">
        <w:t xml:space="preserve"> and Subject Unique </w:t>
      </w:r>
      <w:commentRangeStart w:id="85"/>
      <w:r w:rsidRPr="0018538A">
        <w:rPr>
          <w:highlight w:val="yellow"/>
        </w:rPr>
        <w:t>Id</w:t>
      </w:r>
      <w:commentRangeEnd w:id="85"/>
      <w:r w:rsidR="00DB322D" w:rsidRPr="000C3269">
        <w:rPr>
          <w:rStyle w:val="CommentReference"/>
        </w:rPr>
        <w:commentReference w:id="85"/>
      </w:r>
      <w:r w:rsidRPr="000C3269">
        <w:t xml:space="preserve"> fi</w:t>
      </w:r>
      <w:r w:rsidR="00AE579B" w:rsidRPr="000C3269">
        <w:t>el</w:t>
      </w:r>
      <w:r w:rsidRPr="000C3269">
        <w:t>d</w:t>
      </w:r>
      <w:r w:rsidR="00AE579B" w:rsidRPr="000C3269">
        <w:t>s</w:t>
      </w:r>
      <w:r w:rsidRPr="000C3269">
        <w:t xml:space="preserve"> </w:t>
      </w:r>
      <w:proofErr w:type="gramStart"/>
      <w:r w:rsidRPr="000C3269">
        <w:t>are deprecated</w:t>
      </w:r>
      <w:proofErr w:type="gramEnd"/>
      <w:r w:rsidRPr="000C3269">
        <w:t xml:space="preserve"> and </w:t>
      </w:r>
      <w:r w:rsidR="008E4933" w:rsidRPr="000C3269">
        <w:t xml:space="preserve">typically are </w:t>
      </w:r>
      <w:r w:rsidRPr="000C3269">
        <w:t>not be included.</w:t>
      </w:r>
    </w:p>
    <w:p w:rsidR="00EC7819" w:rsidRPr="000C3269" w:rsidRDefault="00EC7819" w:rsidP="00977EA3">
      <w:pPr>
        <w:pStyle w:val="enumlev1"/>
      </w:pPr>
      <w:r w:rsidRPr="000C3269">
        <w:t>–</w:t>
      </w:r>
      <w:r w:rsidRPr="000C3269">
        <w:tab/>
        <w:t>The Extension</w:t>
      </w:r>
      <w:r w:rsidR="00D363F0" w:rsidRPr="000C3269">
        <w:t>s</w:t>
      </w:r>
      <w:r w:rsidRPr="000C3269">
        <w:t xml:space="preserve"> field </w:t>
      </w:r>
      <w:proofErr w:type="gramStart"/>
      <w:r w:rsidRPr="000C3269">
        <w:t>is discussed</w:t>
      </w:r>
      <w:proofErr w:type="gramEnd"/>
      <w:r w:rsidRPr="000C3269">
        <w:t xml:space="preserve"> in</w:t>
      </w:r>
      <w:r w:rsidR="004E22DD" w:rsidRPr="000C3269">
        <w:t xml:space="preserve"> </w:t>
      </w:r>
      <w:r w:rsidR="00B57E50" w:rsidRPr="000C3269">
        <w:t>clause</w:t>
      </w:r>
      <w:r w:rsidRPr="000C3269">
        <w:t xml:space="preserve"> </w:t>
      </w:r>
      <w:r w:rsidR="00721366" w:rsidRPr="000C3269">
        <w:fldChar w:fldCharType="begin"/>
      </w:r>
      <w:r w:rsidR="00C17E23" w:rsidRPr="000C3269">
        <w:instrText xml:space="preserve"> REF _Ref350605735 \r \h </w:instrText>
      </w:r>
      <w:r w:rsidR="00721366" w:rsidRPr="000C3269">
        <w:fldChar w:fldCharType="separate"/>
      </w:r>
      <w:r w:rsidR="00AD540E" w:rsidRPr="000C3269">
        <w:rPr>
          <w:cs/>
        </w:rPr>
        <w:t>‎</w:t>
      </w:r>
      <w:r w:rsidR="00AD540E" w:rsidRPr="000C3269">
        <w:t>4.3</w:t>
      </w:r>
      <w:r w:rsidR="00721366" w:rsidRPr="000C3269">
        <w:fldChar w:fldCharType="end"/>
      </w:r>
      <w:r w:rsidRPr="000C3269">
        <w:t>.</w:t>
      </w:r>
    </w:p>
    <w:p w:rsidR="00EC7819" w:rsidRPr="000C3269" w:rsidRDefault="00EC7819" w:rsidP="00977EA3">
      <w:proofErr w:type="gramStart"/>
      <w:r w:rsidRPr="000C3269">
        <w:t xml:space="preserve">A public-key certificate is </w:t>
      </w:r>
      <w:r w:rsidR="00AE579B" w:rsidRPr="000C3269">
        <w:t>digital</w:t>
      </w:r>
      <w:r w:rsidR="00435920" w:rsidRPr="000C3269">
        <w:t>ly</w:t>
      </w:r>
      <w:r w:rsidR="00AE579B" w:rsidRPr="000C3269">
        <w:t xml:space="preserve"> </w:t>
      </w:r>
      <w:r w:rsidRPr="000C3269">
        <w:t>signed by the issuing CA</w:t>
      </w:r>
      <w:proofErr w:type="gramEnd"/>
      <w:r w:rsidRPr="000C3269">
        <w:t>.</w:t>
      </w:r>
    </w:p>
    <w:p w:rsidR="00EC7819" w:rsidRPr="000C3269" w:rsidRDefault="00EC7819" w:rsidP="00937C57">
      <w:pPr>
        <w:pStyle w:val="Heading2"/>
      </w:pPr>
      <w:bookmarkStart w:id="86" w:name="_Ref350605735"/>
      <w:bookmarkStart w:id="87" w:name="_Toc366001142"/>
      <w:r w:rsidRPr="000C3269">
        <w:t>Extensions</w:t>
      </w:r>
      <w:bookmarkEnd w:id="86"/>
      <w:bookmarkEnd w:id="87"/>
    </w:p>
    <w:p w:rsidR="002947CB" w:rsidRPr="000C3269" w:rsidRDefault="00EC7819" w:rsidP="00977EA3">
      <w:r w:rsidRPr="000C3269">
        <w:t xml:space="preserve">To provide for additional fields </w:t>
      </w:r>
      <w:r w:rsidR="002E6DC3" w:rsidRPr="000C3269">
        <w:t xml:space="preserve">of </w:t>
      </w:r>
      <w:r w:rsidR="00205440" w:rsidRPr="000C3269">
        <w:t xml:space="preserve">a </w:t>
      </w:r>
      <w:r w:rsidR="002E6DC3" w:rsidRPr="000C3269">
        <w:t xml:space="preserve">public-key certificate, </w:t>
      </w:r>
      <w:r w:rsidRPr="000C3269">
        <w:t xml:space="preserve">an extension mechanism </w:t>
      </w:r>
      <w:proofErr w:type="gramStart"/>
      <w:r w:rsidRPr="000C3269">
        <w:t>has been de</w:t>
      </w:r>
      <w:r w:rsidR="00435920" w:rsidRPr="000C3269">
        <w:t>vised</w:t>
      </w:r>
      <w:proofErr w:type="gramEnd"/>
      <w:r w:rsidRPr="000C3269">
        <w:t xml:space="preserve">. Each extension provides more information and/or </w:t>
      </w:r>
      <w:r w:rsidR="002E6DC3" w:rsidRPr="000C3269">
        <w:t xml:space="preserve">use </w:t>
      </w:r>
      <w:r w:rsidRPr="000C3269">
        <w:t xml:space="preserve">restrictions on the </w:t>
      </w:r>
      <w:r w:rsidR="00205440" w:rsidRPr="000C3269">
        <w:t xml:space="preserve">public-key </w:t>
      </w:r>
      <w:r w:rsidRPr="000C3269">
        <w:t>certificate.</w:t>
      </w:r>
    </w:p>
    <w:p w:rsidR="00EC7819" w:rsidRPr="000C3269" w:rsidRDefault="00EC7819" w:rsidP="002060D8">
      <w:r w:rsidRPr="000C3269">
        <w:t xml:space="preserve">An </w:t>
      </w:r>
      <w:proofErr w:type="gramStart"/>
      <w:r w:rsidRPr="000C3269">
        <w:t>extension is identified by an object identifier</w:t>
      </w:r>
      <w:proofErr w:type="gramEnd"/>
      <w:r w:rsidRPr="000C3269">
        <w:t xml:space="preserve">. An extension </w:t>
      </w:r>
      <w:proofErr w:type="gramStart"/>
      <w:r w:rsidR="00205440" w:rsidRPr="000C3269">
        <w:t>may</w:t>
      </w:r>
      <w:r w:rsidRPr="000C3269">
        <w:t xml:space="preserve"> be </w:t>
      </w:r>
      <w:r w:rsidR="002947CB" w:rsidRPr="000C3269">
        <w:t>labelled</w:t>
      </w:r>
      <w:proofErr w:type="gramEnd"/>
      <w:r w:rsidR="002947CB" w:rsidRPr="000C3269">
        <w:t xml:space="preserve"> </w:t>
      </w:r>
      <w:r w:rsidRPr="0018538A">
        <w:rPr>
          <w:i/>
          <w:iCs/>
        </w:rPr>
        <w:t>critical</w:t>
      </w:r>
      <w:r w:rsidRPr="000C3269">
        <w:t xml:space="preserve"> meaning that it shall be processed if supported by the relying party</w:t>
      </w:r>
      <w:r w:rsidR="00E71E50" w:rsidRPr="000C3269">
        <w:t>. Otherwise,</w:t>
      </w:r>
      <w:r w:rsidRPr="000C3269">
        <w:t xml:space="preserve"> the </w:t>
      </w:r>
      <w:r w:rsidR="00434766" w:rsidRPr="000C3269">
        <w:t>relying party reject</w:t>
      </w:r>
      <w:r w:rsidR="002060D8" w:rsidRPr="000C3269">
        <w:t>s</w:t>
      </w:r>
      <w:r w:rsidR="00434766" w:rsidRPr="000C3269">
        <w:t xml:space="preserve"> the public-key certificate</w:t>
      </w:r>
      <w:r w:rsidRPr="000C3269">
        <w:t xml:space="preserve">. If the extension </w:t>
      </w:r>
      <w:proofErr w:type="gramStart"/>
      <w:r w:rsidRPr="000C3269">
        <w:t>is labelled</w:t>
      </w:r>
      <w:proofErr w:type="gramEnd"/>
      <w:r w:rsidRPr="000C3269">
        <w:t xml:space="preserve"> </w:t>
      </w:r>
      <w:r w:rsidRPr="0018538A">
        <w:rPr>
          <w:i/>
          <w:iCs/>
        </w:rPr>
        <w:t>non-critical</w:t>
      </w:r>
      <w:r w:rsidRPr="000C3269">
        <w:t xml:space="preserve">, it </w:t>
      </w:r>
      <w:r w:rsidR="002060D8" w:rsidRPr="000C3269">
        <w:t xml:space="preserve">will </w:t>
      </w:r>
      <w:r w:rsidRPr="000C3269">
        <w:t xml:space="preserve">be processed if supported. </w:t>
      </w:r>
      <w:r w:rsidR="00491FC3" w:rsidRPr="000C3269">
        <w:t>Otherwise,</w:t>
      </w:r>
      <w:r w:rsidRPr="000C3269">
        <w:t xml:space="preserve"> </w:t>
      </w:r>
      <w:r w:rsidR="002060D8" w:rsidRPr="000C3269">
        <w:t xml:space="preserve">the extension </w:t>
      </w:r>
      <w:proofErr w:type="gramStart"/>
      <w:r w:rsidR="002060D8" w:rsidRPr="000C3269">
        <w:t>is</w:t>
      </w:r>
      <w:r w:rsidRPr="000C3269">
        <w:t xml:space="preserve"> ignored</w:t>
      </w:r>
      <w:proofErr w:type="gramEnd"/>
      <w:r w:rsidRPr="000C3269">
        <w:t>.</w:t>
      </w:r>
    </w:p>
    <w:p w:rsidR="002B16C2" w:rsidRPr="000C3269" w:rsidRDefault="002B16C2" w:rsidP="00DC1656">
      <w:r w:rsidRPr="000C3269">
        <w:t xml:space="preserve">General-purpose software with relying party support </w:t>
      </w:r>
      <w:r w:rsidR="00DC1656" w:rsidRPr="000C3269">
        <w:t xml:space="preserve">can </w:t>
      </w:r>
      <w:r w:rsidRPr="000C3269">
        <w:t>handle all the extensions it supports and reject</w:t>
      </w:r>
      <w:r w:rsidR="00DC1656" w:rsidRPr="000C3269">
        <w:t>s</w:t>
      </w:r>
      <w:r w:rsidRPr="000C3269">
        <w:t xml:space="preserve"> the public-key certificate if does not support an extension labelled </w:t>
      </w:r>
      <w:r w:rsidRPr="0018538A">
        <w:rPr>
          <w:i/>
          <w:iCs/>
        </w:rPr>
        <w:t>critical</w:t>
      </w:r>
      <w:r w:rsidRPr="000C3269">
        <w:t xml:space="preserve">. However, a particular environment may require that certain extensions </w:t>
      </w:r>
      <w:r w:rsidR="00DC1656" w:rsidRPr="000C3269">
        <w:t>are</w:t>
      </w:r>
      <w:r w:rsidRPr="000C3269">
        <w:t xml:space="preserve"> present and some other extensions </w:t>
      </w:r>
      <w:r w:rsidR="00275676" w:rsidRPr="000C3269">
        <w:t xml:space="preserve">are </w:t>
      </w:r>
      <w:r w:rsidRPr="000C3269">
        <w:t>not</w:t>
      </w:r>
      <w:r w:rsidR="00275676" w:rsidRPr="000C3269">
        <w:t>.</w:t>
      </w:r>
      <w:r w:rsidRPr="000C3269">
        <w:t xml:space="preserve"> A general-purpose program will not be able to check for such restrictions.</w:t>
      </w:r>
    </w:p>
    <w:p w:rsidR="002947CB" w:rsidRPr="000C3269" w:rsidRDefault="00E71E50" w:rsidP="00977EA3">
      <w:r w:rsidRPr="000C3269">
        <w:t xml:space="preserve">Both </w:t>
      </w:r>
      <w:hyperlink w:anchor="X509" w:history="1">
        <w:r w:rsidRPr="000C3269">
          <w:rPr>
            <w:rStyle w:val="Hyperlink"/>
          </w:rPr>
          <w:t>[</w:t>
        </w:r>
        <w:r w:rsidR="00275676" w:rsidRPr="000C3269">
          <w:rPr>
            <w:rStyle w:val="Hyperlink"/>
          </w:rPr>
          <w:t>b-</w:t>
        </w:r>
        <w:r w:rsidR="002947CB" w:rsidRPr="000C3269">
          <w:rPr>
            <w:rStyle w:val="Hyperlink"/>
          </w:rPr>
          <w:t>ITU-T X.509</w:t>
        </w:r>
        <w:r w:rsidRPr="000C3269">
          <w:rPr>
            <w:rStyle w:val="Hyperlink"/>
          </w:rPr>
          <w:t>]</w:t>
        </w:r>
      </w:hyperlink>
      <w:r w:rsidR="002947CB" w:rsidRPr="000C3269">
        <w:t xml:space="preserve"> and </w:t>
      </w:r>
      <w:hyperlink w:anchor="RFC_5280" w:history="1">
        <w:r w:rsidRPr="000C3269">
          <w:rPr>
            <w:rStyle w:val="Hyperlink"/>
          </w:rPr>
          <w:t>[</w:t>
        </w:r>
        <w:r w:rsidR="00275676" w:rsidRPr="000C3269">
          <w:rPr>
            <w:rStyle w:val="Hyperlink"/>
          </w:rPr>
          <w:t>b-</w:t>
        </w:r>
        <w:r w:rsidR="002947CB" w:rsidRPr="000C3269">
          <w:rPr>
            <w:rStyle w:val="Hyperlink"/>
          </w:rPr>
          <w:t>IETF RFC 5280</w:t>
        </w:r>
        <w:r w:rsidRPr="000C3269">
          <w:rPr>
            <w:rStyle w:val="Hyperlink"/>
          </w:rPr>
          <w:t>]</w:t>
        </w:r>
      </w:hyperlink>
      <w:r w:rsidR="002947CB" w:rsidRPr="000C3269">
        <w:t xml:space="preserve"> define several extensions. </w:t>
      </w:r>
      <w:r w:rsidR="00A92D90" w:rsidRPr="000C3269">
        <w:t>The following clauses describe e</w:t>
      </w:r>
      <w:r w:rsidR="002947CB" w:rsidRPr="000C3269">
        <w:t>xamples of extensions</w:t>
      </w:r>
      <w:r w:rsidR="002C1498" w:rsidRPr="000C3269">
        <w:t>.</w:t>
      </w:r>
    </w:p>
    <w:p w:rsidR="005D45D0" w:rsidRPr="000C3269" w:rsidRDefault="005D45D0" w:rsidP="00977EA3">
      <w:pPr>
        <w:pStyle w:val="Heading3"/>
      </w:pPr>
      <w:bookmarkStart w:id="88" w:name="_Toc366001143"/>
      <w:r w:rsidRPr="000C3269">
        <w:t>Basic constraints extension</w:t>
      </w:r>
      <w:bookmarkEnd w:id="88"/>
    </w:p>
    <w:p w:rsidR="00021168" w:rsidRPr="000C3269" w:rsidRDefault="00021168" w:rsidP="00977EA3">
      <w:r w:rsidRPr="000C3269">
        <w:t>The b</w:t>
      </w:r>
      <w:r w:rsidR="008F0F0E" w:rsidRPr="000C3269">
        <w:t>asic constraints</w:t>
      </w:r>
      <w:r w:rsidR="00C412A2" w:rsidRPr="000C3269">
        <w:t xml:space="preserve"> </w:t>
      </w:r>
      <w:r w:rsidR="005D45D0" w:rsidRPr="000C3269">
        <w:t xml:space="preserve">extension </w:t>
      </w:r>
      <w:r w:rsidR="00C412A2" w:rsidRPr="000C3269">
        <w:t xml:space="preserve">defined by </w:t>
      </w:r>
      <w:hyperlink w:anchor="X509" w:history="1">
        <w:r w:rsidR="00C412A2" w:rsidRPr="000C3269">
          <w:rPr>
            <w:rStyle w:val="Hyperlink"/>
          </w:rPr>
          <w:t>[</w:t>
        </w:r>
        <w:r w:rsidR="00275676" w:rsidRPr="000C3269">
          <w:rPr>
            <w:rStyle w:val="Hyperlink"/>
          </w:rPr>
          <w:t>b-</w:t>
        </w:r>
        <w:r w:rsidR="00C412A2" w:rsidRPr="000C3269">
          <w:rPr>
            <w:rStyle w:val="Hyperlink"/>
          </w:rPr>
          <w:t>ITU-T X.509]</w:t>
        </w:r>
      </w:hyperlink>
      <w:r w:rsidR="008F0F0E" w:rsidRPr="000C3269">
        <w:t xml:space="preserve"> specifies whether a public-key certificate is a CA-certificate or an end-entity public-key certificate. The </w:t>
      </w:r>
      <w:r w:rsidR="00205440" w:rsidRPr="000C3269">
        <w:t>private</w:t>
      </w:r>
      <w:r w:rsidR="008F0F0E" w:rsidRPr="000C3269">
        <w:t xml:space="preserve"> key </w:t>
      </w:r>
      <w:r w:rsidR="00205440" w:rsidRPr="000C3269">
        <w:t>associated with a</w:t>
      </w:r>
      <w:r w:rsidR="008F0F0E" w:rsidRPr="000C3269">
        <w:t xml:space="preserve"> CA</w:t>
      </w:r>
      <w:r w:rsidR="002E6DC3" w:rsidRPr="000C3269">
        <w:t>-c</w:t>
      </w:r>
      <w:r w:rsidR="008F0F0E" w:rsidRPr="000C3269">
        <w:t xml:space="preserve">ertificate </w:t>
      </w:r>
      <w:proofErr w:type="gramStart"/>
      <w:r w:rsidR="008F0F0E" w:rsidRPr="000C3269">
        <w:t xml:space="preserve">may </w:t>
      </w:r>
      <w:r w:rsidR="00860BDC" w:rsidRPr="000C3269">
        <w:t xml:space="preserve">be </w:t>
      </w:r>
      <w:r w:rsidR="008F0F0E" w:rsidRPr="000C3269">
        <w:t>used</w:t>
      </w:r>
      <w:proofErr w:type="gramEnd"/>
      <w:r w:rsidR="008F0F0E" w:rsidRPr="000C3269">
        <w:t xml:space="preserve"> to sign other public-key certificates, while this is not the case </w:t>
      </w:r>
      <w:r w:rsidR="00435920" w:rsidRPr="000C3269">
        <w:t xml:space="preserve">for </w:t>
      </w:r>
      <w:r w:rsidR="008F0F0E" w:rsidRPr="000C3269">
        <w:t>end-entity public-key certificates.</w:t>
      </w:r>
      <w:r w:rsidR="004114A8" w:rsidRPr="000C3269">
        <w:t xml:space="preserve"> If this extension is not included, it </w:t>
      </w:r>
      <w:proofErr w:type="gramStart"/>
      <w:r w:rsidR="004114A8" w:rsidRPr="000C3269">
        <w:t>is assumed</w:t>
      </w:r>
      <w:proofErr w:type="gramEnd"/>
      <w:r w:rsidR="004114A8" w:rsidRPr="000C3269">
        <w:t xml:space="preserve"> that the public-key certificate is an end-entity public-key certificate. However, this extension </w:t>
      </w:r>
      <w:proofErr w:type="gramStart"/>
      <w:r w:rsidR="004114A8" w:rsidRPr="000C3269">
        <w:t>has been added</w:t>
      </w:r>
      <w:proofErr w:type="gramEnd"/>
      <w:r w:rsidR="004114A8" w:rsidRPr="000C3269">
        <w:t xml:space="preserve"> </w:t>
      </w:r>
      <w:r w:rsidRPr="000C3269">
        <w:t xml:space="preserve">at </w:t>
      </w:r>
      <w:r w:rsidR="00860BDC" w:rsidRPr="000C3269">
        <w:t xml:space="preserve">a </w:t>
      </w:r>
      <w:r w:rsidR="00AC6B9D" w:rsidRPr="000C3269">
        <w:t>later</w:t>
      </w:r>
      <w:r w:rsidRPr="000C3269">
        <w:t xml:space="preserve"> stage</w:t>
      </w:r>
      <w:r w:rsidR="00F44C15" w:rsidRPr="000C3269">
        <w:t xml:space="preserve"> during the standardization process</w:t>
      </w:r>
      <w:r w:rsidR="004114A8" w:rsidRPr="000C3269">
        <w:t xml:space="preserve">, so there may </w:t>
      </w:r>
      <w:r w:rsidR="00275676" w:rsidRPr="000C3269">
        <w:t xml:space="preserve">be other </w:t>
      </w:r>
      <w:r w:rsidR="004114A8" w:rsidRPr="000C3269">
        <w:t xml:space="preserve">CA-certificates </w:t>
      </w:r>
      <w:r w:rsidR="00275676" w:rsidRPr="000C3269">
        <w:rPr>
          <w:rStyle w:val="CommentReference"/>
        </w:rPr>
        <w:commentReference w:id="89"/>
      </w:r>
      <w:r w:rsidR="004114A8" w:rsidRPr="000C3269">
        <w:t xml:space="preserve">that do not </w:t>
      </w:r>
      <w:r w:rsidR="00C85FF1" w:rsidRPr="000C3269">
        <w:t>include</w:t>
      </w:r>
      <w:r w:rsidR="004114A8" w:rsidRPr="000C3269">
        <w:t xml:space="preserve"> this extension.</w:t>
      </w:r>
    </w:p>
    <w:p w:rsidR="002947CB" w:rsidRPr="000C3269" w:rsidRDefault="00C85FF1" w:rsidP="00977EA3">
      <w:r w:rsidRPr="000C3269">
        <w:t xml:space="preserve">Specification for the </w:t>
      </w:r>
      <w:r w:rsidR="00021168" w:rsidRPr="000C3269">
        <w:t xml:space="preserve">future </w:t>
      </w:r>
      <w:r w:rsidRPr="000C3269">
        <w:t xml:space="preserve">use of PKI </w:t>
      </w:r>
      <w:r w:rsidR="004435E9" w:rsidRPr="000C3269">
        <w:t>c</w:t>
      </w:r>
      <w:r w:rsidRPr="000C3269">
        <w:t xml:space="preserve">ould mandate that CA-certificates </w:t>
      </w:r>
      <w:r w:rsidR="006F5637" w:rsidRPr="000C3269">
        <w:t>have</w:t>
      </w:r>
      <w:r w:rsidRPr="000C3269">
        <w:t xml:space="preserve"> this extension and it </w:t>
      </w:r>
      <w:proofErr w:type="gramStart"/>
      <w:r w:rsidR="00D5291E" w:rsidRPr="000C3269">
        <w:t>c</w:t>
      </w:r>
      <w:r w:rsidRPr="000C3269">
        <w:t>ould then be assumed</w:t>
      </w:r>
      <w:proofErr w:type="gramEnd"/>
      <w:r w:rsidRPr="000C3269">
        <w:t xml:space="preserve"> that if the extension is not present, the public-key certificate is </w:t>
      </w:r>
      <w:r w:rsidR="007C482C" w:rsidRPr="000C3269">
        <w:t xml:space="preserve">an </w:t>
      </w:r>
      <w:r w:rsidRPr="000C3269">
        <w:t>end</w:t>
      </w:r>
      <w:r w:rsidR="00B26EBF" w:rsidRPr="000C3269">
        <w:t>-to-</w:t>
      </w:r>
      <w:r w:rsidRPr="000C3269">
        <w:t>end</w:t>
      </w:r>
      <w:r w:rsidR="00B26EBF" w:rsidRPr="000C3269">
        <w:t xml:space="preserve"> </w:t>
      </w:r>
      <w:r w:rsidRPr="000C3269">
        <w:t>entity public-key certificate.</w:t>
      </w:r>
    </w:p>
    <w:p w:rsidR="005D45D0" w:rsidRPr="000C3269" w:rsidRDefault="005D45D0" w:rsidP="00977EA3">
      <w:pPr>
        <w:pStyle w:val="Heading3"/>
      </w:pPr>
      <w:bookmarkStart w:id="90" w:name="_Ref357174247"/>
      <w:bookmarkStart w:id="91" w:name="_Toc366001144"/>
      <w:r w:rsidRPr="000C3269">
        <w:t>Subject alternat</w:t>
      </w:r>
      <w:r w:rsidR="00AC6611" w:rsidRPr="000C3269">
        <w:t>ive</w:t>
      </w:r>
      <w:r w:rsidRPr="000C3269">
        <w:t xml:space="preserve"> name extension</w:t>
      </w:r>
      <w:bookmarkEnd w:id="90"/>
      <w:bookmarkEnd w:id="91"/>
    </w:p>
    <w:p w:rsidR="007A539B" w:rsidRPr="000C3269" w:rsidRDefault="002B16C2" w:rsidP="00977EA3">
      <w:r w:rsidRPr="000C3269">
        <w:t>The s</w:t>
      </w:r>
      <w:r w:rsidR="007A539B" w:rsidRPr="000C3269">
        <w:t>ubject alternat</w:t>
      </w:r>
      <w:r w:rsidR="00AC6611" w:rsidRPr="000C3269">
        <w:t>ive</w:t>
      </w:r>
      <w:r w:rsidR="007A539B" w:rsidRPr="000C3269">
        <w:t xml:space="preserve"> name extension defined by </w:t>
      </w:r>
      <w:hyperlink w:anchor="X509" w:history="1">
        <w:r w:rsidR="007A539B" w:rsidRPr="000C3269">
          <w:rPr>
            <w:rStyle w:val="Hyperlink"/>
          </w:rPr>
          <w:t>[</w:t>
        </w:r>
        <w:r w:rsidR="00543DF5" w:rsidRPr="000C3269">
          <w:rPr>
            <w:rStyle w:val="Hyperlink"/>
          </w:rPr>
          <w:t>b-</w:t>
        </w:r>
        <w:r w:rsidR="007A539B" w:rsidRPr="000C3269">
          <w:rPr>
            <w:rStyle w:val="Hyperlink"/>
          </w:rPr>
          <w:t>ITU-T X.509]</w:t>
        </w:r>
      </w:hyperlink>
      <w:r w:rsidR="007A539B" w:rsidRPr="000C3269">
        <w:t xml:space="preserve"> allows name </w:t>
      </w:r>
      <w:r w:rsidR="002C1498" w:rsidRPr="000C3269">
        <w:t xml:space="preserve">formats </w:t>
      </w:r>
      <w:r w:rsidR="007A539B" w:rsidRPr="000C3269">
        <w:t xml:space="preserve">different </w:t>
      </w:r>
      <w:r w:rsidR="002C1498" w:rsidRPr="000C3269">
        <w:t xml:space="preserve">from the directory distinguished name </w:t>
      </w:r>
      <w:r w:rsidR="007A539B" w:rsidRPr="000C3269">
        <w:t xml:space="preserve">format to be included in a public-key certificate. As an example, a name in </w:t>
      </w:r>
      <w:r w:rsidR="00543DF5" w:rsidRPr="000C3269">
        <w:t xml:space="preserve">the </w:t>
      </w:r>
      <w:r w:rsidR="007A539B" w:rsidRPr="000C3269">
        <w:t xml:space="preserve">Internet domain name format may be </w:t>
      </w:r>
      <w:r w:rsidR="002C1498" w:rsidRPr="000C3269">
        <w:t>used</w:t>
      </w:r>
      <w:r w:rsidR="007A539B" w:rsidRPr="000C3269">
        <w:t>. T</w:t>
      </w:r>
      <w:r w:rsidR="00AC6611" w:rsidRPr="000C3269">
        <w:t xml:space="preserve">he </w:t>
      </w:r>
      <w:r w:rsidR="00543DF5" w:rsidRPr="000C3269">
        <w:t>e</w:t>
      </w:r>
      <w:r w:rsidR="007A539B" w:rsidRPr="000C3269">
        <w:t xml:space="preserve">xtended </w:t>
      </w:r>
      <w:r w:rsidR="00543DF5" w:rsidRPr="000C3269">
        <w:t>v</w:t>
      </w:r>
      <w:r w:rsidR="007A539B" w:rsidRPr="000C3269">
        <w:t xml:space="preserve">alidation public-key certificates defined by </w:t>
      </w:r>
      <w:r w:rsidR="00860A27" w:rsidRPr="000C3269">
        <w:t xml:space="preserve">the </w:t>
      </w:r>
      <w:r w:rsidR="007A539B" w:rsidRPr="000C3269">
        <w:t xml:space="preserve">CA/Browser Forum </w:t>
      </w:r>
      <w:r w:rsidR="00184406" w:rsidRPr="000C3269">
        <w:t xml:space="preserve">require such an extension to be present </w:t>
      </w:r>
      <w:r w:rsidR="007A539B" w:rsidRPr="000C3269">
        <w:t>(see</w:t>
      </w:r>
      <w:r w:rsidR="00B26EBF" w:rsidRPr="000C3269">
        <w:t xml:space="preserve"> </w:t>
      </w:r>
      <w:r w:rsidR="00860A27" w:rsidRPr="000C3269">
        <w:t>clause</w:t>
      </w:r>
      <w:r w:rsidR="007A539B" w:rsidRPr="000C3269">
        <w:t xml:space="preserve"> </w:t>
      </w:r>
      <w:r w:rsidR="00721366" w:rsidRPr="000C3269">
        <w:fldChar w:fldCharType="begin"/>
      </w:r>
      <w:r w:rsidR="00C17E23" w:rsidRPr="000C3269">
        <w:instrText xml:space="preserve"> REF _Ref356994988 \r \h </w:instrText>
      </w:r>
      <w:r w:rsidR="00721366" w:rsidRPr="000C3269">
        <w:fldChar w:fldCharType="separate"/>
      </w:r>
      <w:r w:rsidR="00AD540E" w:rsidRPr="000C3269">
        <w:rPr>
          <w:cs/>
        </w:rPr>
        <w:t>‎</w:t>
      </w:r>
      <w:r w:rsidR="00AD540E" w:rsidRPr="000C3269">
        <w:t>18.2.2</w:t>
      </w:r>
      <w:r w:rsidR="00721366" w:rsidRPr="000C3269">
        <w:fldChar w:fldCharType="end"/>
      </w:r>
      <w:r w:rsidR="007A539B" w:rsidRPr="000C3269">
        <w:t>).</w:t>
      </w:r>
    </w:p>
    <w:p w:rsidR="005D45D0" w:rsidRPr="000C3269" w:rsidRDefault="002B16C2" w:rsidP="00977EA3">
      <w:pPr>
        <w:pStyle w:val="Heading3"/>
      </w:pPr>
      <w:bookmarkStart w:id="92" w:name="_Toc366001145"/>
      <w:r w:rsidRPr="000C3269">
        <w:t>Name constraints extension</w:t>
      </w:r>
      <w:bookmarkEnd w:id="92"/>
    </w:p>
    <w:p w:rsidR="008F0F0E" w:rsidRPr="000C3269" w:rsidRDefault="002B16C2" w:rsidP="00977EA3">
      <w:r w:rsidRPr="000C3269">
        <w:t>The n</w:t>
      </w:r>
      <w:r w:rsidR="008F0F0E" w:rsidRPr="000C3269">
        <w:t>ame constraints</w:t>
      </w:r>
      <w:r w:rsidR="005D45D0" w:rsidRPr="000C3269">
        <w:t xml:space="preserve"> extension</w:t>
      </w:r>
      <w:r w:rsidR="008F0F0E" w:rsidRPr="000C3269">
        <w:t xml:space="preserve"> </w:t>
      </w:r>
      <w:r w:rsidR="002C1498" w:rsidRPr="000C3269">
        <w:t xml:space="preserve">defined by </w:t>
      </w:r>
      <w:hyperlink w:anchor="X509" w:history="1">
        <w:r w:rsidR="002C1498" w:rsidRPr="000C3269">
          <w:rPr>
            <w:rStyle w:val="Hyperlink"/>
          </w:rPr>
          <w:t>[</w:t>
        </w:r>
        <w:r w:rsidR="00860A27" w:rsidRPr="000C3269">
          <w:rPr>
            <w:rStyle w:val="Hyperlink"/>
          </w:rPr>
          <w:t>b-</w:t>
        </w:r>
        <w:r w:rsidR="002C1498" w:rsidRPr="000C3269">
          <w:rPr>
            <w:rStyle w:val="Hyperlink"/>
          </w:rPr>
          <w:t>ITU-T X.509]</w:t>
        </w:r>
      </w:hyperlink>
      <w:r w:rsidR="002C1498" w:rsidRPr="000C3269">
        <w:t xml:space="preserve"> allows </w:t>
      </w:r>
      <w:r w:rsidR="008F0F0E" w:rsidRPr="000C3269">
        <w:t xml:space="preserve">restriction </w:t>
      </w:r>
      <w:r w:rsidR="00860A27" w:rsidRPr="000C3269">
        <w:t xml:space="preserve">to </w:t>
      </w:r>
      <w:proofErr w:type="gramStart"/>
      <w:r w:rsidR="002C1498" w:rsidRPr="000C3269">
        <w:t>be put</w:t>
      </w:r>
      <w:proofErr w:type="gramEnd"/>
      <w:r w:rsidR="002C1498" w:rsidRPr="000C3269">
        <w:t xml:space="preserve"> </w:t>
      </w:r>
      <w:r w:rsidR="008F0F0E" w:rsidRPr="000C3269">
        <w:t>on names used in subsequent public-key certificates in a certification path</w:t>
      </w:r>
      <w:r w:rsidR="00E71E50" w:rsidRPr="000C3269">
        <w:t xml:space="preserve"> (see</w:t>
      </w:r>
      <w:r w:rsidR="00B26EBF" w:rsidRPr="000C3269">
        <w:t xml:space="preserve"> </w:t>
      </w:r>
      <w:r w:rsidR="00860A27" w:rsidRPr="000C3269">
        <w:t>clause</w:t>
      </w:r>
      <w:r w:rsidR="00E71E50" w:rsidRPr="000C3269">
        <w:t xml:space="preserve"> </w:t>
      </w:r>
      <w:r w:rsidR="00721366" w:rsidRPr="000C3269">
        <w:fldChar w:fldCharType="begin"/>
      </w:r>
      <w:r w:rsidR="00C17E23" w:rsidRPr="000C3269">
        <w:instrText xml:space="preserve"> REF _Ref351725889 \r \h </w:instrText>
      </w:r>
      <w:r w:rsidR="00721366" w:rsidRPr="000C3269">
        <w:fldChar w:fldCharType="separate"/>
      </w:r>
      <w:r w:rsidR="00AD540E" w:rsidRPr="000C3269">
        <w:rPr>
          <w:cs/>
        </w:rPr>
        <w:t>‎</w:t>
      </w:r>
      <w:r w:rsidR="00AD540E" w:rsidRPr="000C3269">
        <w:t>5.2</w:t>
      </w:r>
      <w:r w:rsidR="00721366" w:rsidRPr="000C3269">
        <w:fldChar w:fldCharType="end"/>
      </w:r>
      <w:r w:rsidR="002C1498" w:rsidRPr="000C3269">
        <w:t xml:space="preserve"> for a definition of certification path</w:t>
      </w:r>
      <w:r w:rsidR="00E71E50" w:rsidRPr="000C3269">
        <w:t>)</w:t>
      </w:r>
      <w:r w:rsidR="008F0F0E" w:rsidRPr="000C3269">
        <w:t>.</w:t>
      </w:r>
    </w:p>
    <w:p w:rsidR="005D45D0" w:rsidRPr="000C3269" w:rsidRDefault="002B16C2" w:rsidP="00977EA3">
      <w:pPr>
        <w:pStyle w:val="Heading3"/>
      </w:pPr>
      <w:bookmarkStart w:id="93" w:name="_Toc366001146"/>
      <w:r w:rsidRPr="000C3269">
        <w:lastRenderedPageBreak/>
        <w:t>Key usage extension</w:t>
      </w:r>
      <w:bookmarkEnd w:id="93"/>
    </w:p>
    <w:p w:rsidR="008F0F0E" w:rsidRPr="000C3269" w:rsidRDefault="002B16C2" w:rsidP="00977EA3">
      <w:r w:rsidRPr="000C3269">
        <w:t>The k</w:t>
      </w:r>
      <w:r w:rsidR="00852EFE" w:rsidRPr="000C3269">
        <w:t xml:space="preserve">ey usage extension </w:t>
      </w:r>
      <w:r w:rsidR="00C412A2" w:rsidRPr="000C3269">
        <w:t xml:space="preserve">defined by </w:t>
      </w:r>
      <w:hyperlink w:anchor="X509" w:history="1">
        <w:r w:rsidR="00C412A2" w:rsidRPr="000C3269">
          <w:rPr>
            <w:rStyle w:val="Hyperlink"/>
          </w:rPr>
          <w:t>[</w:t>
        </w:r>
        <w:r w:rsidR="00860A27" w:rsidRPr="000C3269">
          <w:rPr>
            <w:rStyle w:val="Hyperlink"/>
          </w:rPr>
          <w:t>b-</w:t>
        </w:r>
        <w:r w:rsidR="00C412A2" w:rsidRPr="000C3269">
          <w:rPr>
            <w:rStyle w:val="Hyperlink"/>
          </w:rPr>
          <w:t>ITU-T X.509]</w:t>
        </w:r>
      </w:hyperlink>
      <w:r w:rsidR="00C412A2" w:rsidRPr="000C3269">
        <w:t xml:space="preserve"> </w:t>
      </w:r>
      <w:r w:rsidR="0061700B" w:rsidRPr="000C3269">
        <w:t>is</w:t>
      </w:r>
      <w:r w:rsidR="00852EFE" w:rsidRPr="000C3269">
        <w:t xml:space="preserve"> used </w:t>
      </w:r>
      <w:r w:rsidR="00860A27" w:rsidRPr="000C3269">
        <w:t>to specify</w:t>
      </w:r>
      <w:r w:rsidR="0061700B" w:rsidRPr="000C3269">
        <w:t xml:space="preserve"> the cryptographic operation</w:t>
      </w:r>
      <w:r w:rsidR="002C1498" w:rsidRPr="000C3269">
        <w:t>s</w:t>
      </w:r>
      <w:r w:rsidR="0061700B" w:rsidRPr="000C3269">
        <w:t xml:space="preserve"> that may be performed </w:t>
      </w:r>
      <w:r w:rsidR="002C1498" w:rsidRPr="000C3269">
        <w:t>using the key</w:t>
      </w:r>
      <w:r w:rsidR="00860A27" w:rsidRPr="000C3269">
        <w:t>-</w:t>
      </w:r>
      <w:r w:rsidR="002C1498" w:rsidRPr="000C3269">
        <w:t>pair associated with the public-key certificate</w:t>
      </w:r>
      <w:r w:rsidR="00860A27" w:rsidRPr="000C3269">
        <w:t>,</w:t>
      </w:r>
      <w:r w:rsidR="0061700B" w:rsidRPr="000C3269">
        <w:t xml:space="preserve"> for example, it could indicate that the key</w:t>
      </w:r>
      <w:r w:rsidR="00860A27" w:rsidRPr="000C3269">
        <w:t>-</w:t>
      </w:r>
      <w:r w:rsidR="00F23769" w:rsidRPr="000C3269">
        <w:t xml:space="preserve">pair </w:t>
      </w:r>
      <w:r w:rsidR="00860A27" w:rsidRPr="000C3269">
        <w:t>c</w:t>
      </w:r>
      <w:r w:rsidR="0061700B" w:rsidRPr="000C3269">
        <w:t xml:space="preserve">ould be used for </w:t>
      </w:r>
      <w:r w:rsidR="00860A27" w:rsidRPr="000C3269">
        <w:t xml:space="preserve">the </w:t>
      </w:r>
      <w:r w:rsidR="00F23769" w:rsidRPr="000C3269">
        <w:t xml:space="preserve">creation and evaluation of </w:t>
      </w:r>
      <w:r w:rsidR="0061700B" w:rsidRPr="000C3269">
        <w:t xml:space="preserve">signatures but </w:t>
      </w:r>
      <w:r w:rsidR="00860A27" w:rsidRPr="000C3269">
        <w:t>c</w:t>
      </w:r>
      <w:r w:rsidR="00F23769" w:rsidRPr="000C3269">
        <w:t>ould not be used</w:t>
      </w:r>
      <w:r w:rsidR="0061700B" w:rsidRPr="000C3269">
        <w:t xml:space="preserve"> for encryption.</w:t>
      </w:r>
    </w:p>
    <w:p w:rsidR="005D45D0" w:rsidRPr="000C3269" w:rsidRDefault="002B16C2" w:rsidP="00977EA3">
      <w:pPr>
        <w:pStyle w:val="Heading3"/>
      </w:pPr>
      <w:bookmarkStart w:id="94" w:name="_Toc366001147"/>
      <w:r w:rsidRPr="000C3269">
        <w:t xml:space="preserve">Extended key usage </w:t>
      </w:r>
      <w:r w:rsidR="005D45D0" w:rsidRPr="000C3269">
        <w:t>extension</w:t>
      </w:r>
      <w:bookmarkEnd w:id="94"/>
    </w:p>
    <w:p w:rsidR="0061700B" w:rsidRPr="000C3269" w:rsidRDefault="002B16C2" w:rsidP="00AA1FE5">
      <w:r w:rsidRPr="000C3269">
        <w:t>The e</w:t>
      </w:r>
      <w:r w:rsidR="0061700B" w:rsidRPr="000C3269">
        <w:t xml:space="preserve">xtended key usage extension defined by </w:t>
      </w:r>
      <w:hyperlink w:anchor="X509" w:history="1">
        <w:r w:rsidR="0061700B" w:rsidRPr="000C3269">
          <w:rPr>
            <w:rStyle w:val="Hyperlink"/>
          </w:rPr>
          <w:t>[</w:t>
        </w:r>
        <w:r w:rsidR="001B7B32" w:rsidRPr="000C3269">
          <w:rPr>
            <w:rStyle w:val="Hyperlink"/>
          </w:rPr>
          <w:t>b-</w:t>
        </w:r>
        <w:r w:rsidR="0061700B" w:rsidRPr="000C3269">
          <w:rPr>
            <w:rStyle w:val="Hyperlink"/>
          </w:rPr>
          <w:t>ITU-T X.509]</w:t>
        </w:r>
      </w:hyperlink>
      <w:r w:rsidR="0061700B" w:rsidRPr="000C3269">
        <w:t xml:space="preserve"> </w:t>
      </w:r>
      <w:proofErr w:type="gramStart"/>
      <w:r w:rsidR="006F5637" w:rsidRPr="000C3269">
        <w:t>is</w:t>
      </w:r>
      <w:r w:rsidR="0061700B" w:rsidRPr="000C3269">
        <w:t xml:space="preserve"> used</w:t>
      </w:r>
      <w:proofErr w:type="gramEnd"/>
      <w:r w:rsidR="0061700B" w:rsidRPr="000C3269">
        <w:t xml:space="preserve"> </w:t>
      </w:r>
      <w:r w:rsidR="001B7B32" w:rsidRPr="000C3269">
        <w:t>to apply</w:t>
      </w:r>
      <w:r w:rsidR="0061700B" w:rsidRPr="000C3269">
        <w:t xml:space="preserve"> restrictions on the uses of the key</w:t>
      </w:r>
      <w:r w:rsidR="00F23769" w:rsidRPr="000C3269">
        <w:t>-pair</w:t>
      </w:r>
      <w:r w:rsidR="0061700B" w:rsidRPr="000C3269">
        <w:t xml:space="preserve"> associated with the public-key certificate.</w:t>
      </w:r>
      <w:r w:rsidR="00F23769" w:rsidRPr="000C3269">
        <w:t xml:space="preserve"> </w:t>
      </w:r>
      <w:r w:rsidR="007A539B" w:rsidRPr="000C3269">
        <w:t xml:space="preserve">However, </w:t>
      </w:r>
      <w:hyperlink w:anchor="X509" w:history="1">
        <w:r w:rsidR="007A539B" w:rsidRPr="000C3269">
          <w:rPr>
            <w:rStyle w:val="Hyperlink"/>
          </w:rPr>
          <w:t>[</w:t>
        </w:r>
        <w:r w:rsidR="001B7B32" w:rsidRPr="000C3269">
          <w:rPr>
            <w:rStyle w:val="Hyperlink"/>
          </w:rPr>
          <w:t>b-</w:t>
        </w:r>
        <w:r w:rsidR="007A539B" w:rsidRPr="000C3269">
          <w:rPr>
            <w:rStyle w:val="Hyperlink"/>
          </w:rPr>
          <w:t>ITU-T X.509]</w:t>
        </w:r>
      </w:hyperlink>
      <w:r w:rsidR="007A539B" w:rsidRPr="000C3269">
        <w:t xml:space="preserve"> does not specify any values to </w:t>
      </w:r>
      <w:proofErr w:type="gramStart"/>
      <w:r w:rsidR="007A539B" w:rsidRPr="000C3269">
        <w:t>be entered</w:t>
      </w:r>
      <w:proofErr w:type="gramEnd"/>
      <w:r w:rsidR="007A539B" w:rsidRPr="000C3269">
        <w:t xml:space="preserve"> here. Such values </w:t>
      </w:r>
      <w:proofErr w:type="gramStart"/>
      <w:r w:rsidR="007A539B" w:rsidRPr="000C3269">
        <w:t>are defined</w:t>
      </w:r>
      <w:proofErr w:type="gramEnd"/>
      <w:r w:rsidR="007A539B" w:rsidRPr="000C3269">
        <w:t xml:space="preserve"> </w:t>
      </w:r>
      <w:r w:rsidR="00126BA6" w:rsidRPr="000C3269">
        <w:t>by</w:t>
      </w:r>
      <w:r w:rsidR="007A539B" w:rsidRPr="000C3269">
        <w:t xml:space="preserve"> </w:t>
      </w:r>
      <w:hyperlink w:anchor="RFC_5280" w:history="1">
        <w:r w:rsidR="007A539B" w:rsidRPr="000C3269">
          <w:rPr>
            <w:rStyle w:val="Hyperlink"/>
          </w:rPr>
          <w:t>[</w:t>
        </w:r>
        <w:r w:rsidR="001B7B32" w:rsidRPr="000C3269">
          <w:rPr>
            <w:rStyle w:val="Hyperlink"/>
          </w:rPr>
          <w:t>b-</w:t>
        </w:r>
        <w:r w:rsidR="007A539B" w:rsidRPr="000C3269">
          <w:rPr>
            <w:rStyle w:val="Hyperlink"/>
          </w:rPr>
          <w:t>IETF R</w:t>
        </w:r>
        <w:r w:rsidR="00AA1FE5" w:rsidRPr="000C3269">
          <w:rPr>
            <w:rStyle w:val="Hyperlink"/>
          </w:rPr>
          <w:t>F</w:t>
        </w:r>
        <w:r w:rsidR="007A539B" w:rsidRPr="000C3269">
          <w:rPr>
            <w:rStyle w:val="Hyperlink"/>
          </w:rPr>
          <w:t>C 5280]</w:t>
        </w:r>
      </w:hyperlink>
      <w:r w:rsidR="007A539B" w:rsidRPr="000C3269">
        <w:t xml:space="preserve">. </w:t>
      </w:r>
      <w:r w:rsidR="00DD7ABE" w:rsidRPr="000C3269">
        <w:t xml:space="preserve">As an example, the extension may specify that </w:t>
      </w:r>
      <w:proofErr w:type="gramStart"/>
      <w:r w:rsidR="00DD7ABE" w:rsidRPr="000C3269">
        <w:t xml:space="preserve">the public-key certificate in question be intended for use by a TLS server (see clause </w:t>
      </w:r>
      <w:r w:rsidR="00721366" w:rsidRPr="000C3269">
        <w:fldChar w:fldCharType="begin"/>
      </w:r>
      <w:r w:rsidR="00DD7ABE" w:rsidRPr="000C3269">
        <w:instrText xml:space="preserve"> REF _Ref356976847 \r \h </w:instrText>
      </w:r>
      <w:r w:rsidR="00721366" w:rsidRPr="000C3269">
        <w:fldChar w:fldCharType="separate"/>
      </w:r>
      <w:r w:rsidR="00AD540E" w:rsidRPr="000C3269">
        <w:rPr>
          <w:cs/>
        </w:rPr>
        <w:t>‎</w:t>
      </w:r>
      <w:r w:rsidR="00AD540E" w:rsidRPr="000C3269">
        <w:t>13</w:t>
      </w:r>
      <w:r w:rsidR="00721366" w:rsidRPr="000C3269">
        <w:fldChar w:fldCharType="end"/>
      </w:r>
      <w:r w:rsidR="00DD7ABE" w:rsidRPr="000C3269">
        <w:t>)</w:t>
      </w:r>
      <w:proofErr w:type="gramEnd"/>
      <w:r w:rsidR="00DD7ABE" w:rsidRPr="000C3269">
        <w:t>.</w:t>
      </w:r>
    </w:p>
    <w:p w:rsidR="005D45D0" w:rsidRPr="000C3269" w:rsidRDefault="002B16C2" w:rsidP="00977EA3">
      <w:pPr>
        <w:pStyle w:val="Heading3"/>
      </w:pPr>
      <w:bookmarkStart w:id="95" w:name="_Ref357697454"/>
      <w:bookmarkStart w:id="96" w:name="_Toc366001148"/>
      <w:r w:rsidRPr="000C3269">
        <w:t>Subject directory attributes extension</w:t>
      </w:r>
      <w:bookmarkEnd w:id="95"/>
      <w:bookmarkEnd w:id="96"/>
    </w:p>
    <w:p w:rsidR="006113A3" w:rsidRPr="000C3269" w:rsidRDefault="002B16C2" w:rsidP="00F755D6">
      <w:r w:rsidRPr="000C3269">
        <w:t>The s</w:t>
      </w:r>
      <w:r w:rsidR="006113A3" w:rsidRPr="000C3269">
        <w:t xml:space="preserve">ubject directory attributes extension </w:t>
      </w:r>
      <w:r w:rsidR="00C412A2" w:rsidRPr="000C3269">
        <w:t xml:space="preserve">defined by </w:t>
      </w:r>
      <w:hyperlink w:anchor="X509" w:history="1">
        <w:r w:rsidR="00C412A2" w:rsidRPr="000C3269">
          <w:rPr>
            <w:rStyle w:val="Hyperlink"/>
          </w:rPr>
          <w:t>[</w:t>
        </w:r>
        <w:r w:rsidR="001B7B32" w:rsidRPr="000C3269">
          <w:rPr>
            <w:rStyle w:val="Hyperlink"/>
          </w:rPr>
          <w:t>b-</w:t>
        </w:r>
        <w:r w:rsidR="00C412A2" w:rsidRPr="000C3269">
          <w:rPr>
            <w:rStyle w:val="Hyperlink"/>
          </w:rPr>
          <w:t>ITU-T X.509]</w:t>
        </w:r>
      </w:hyperlink>
      <w:r w:rsidR="00C412A2" w:rsidRPr="000C3269">
        <w:t xml:space="preserve"> </w:t>
      </w:r>
      <w:proofErr w:type="gramStart"/>
      <w:r w:rsidR="006113A3" w:rsidRPr="000C3269">
        <w:t>is used</w:t>
      </w:r>
      <w:proofErr w:type="gramEnd"/>
      <w:r w:rsidR="006113A3" w:rsidRPr="000C3269">
        <w:t xml:space="preserve"> for holding one or more directory attributes </w:t>
      </w:r>
      <w:r w:rsidR="00205440" w:rsidRPr="000C3269">
        <w:t>providing</w:t>
      </w:r>
      <w:r w:rsidR="006113A3" w:rsidRPr="000C3269">
        <w:t xml:space="preserve"> </w:t>
      </w:r>
      <w:r w:rsidR="00CE292F" w:rsidRPr="000C3269">
        <w:t>information related</w:t>
      </w:r>
      <w:r w:rsidR="006113A3" w:rsidRPr="000C3269">
        <w:t xml:space="preserve"> to the owner (subject) of the public-key certificate.</w:t>
      </w:r>
      <w:r w:rsidR="0026567C" w:rsidRPr="000C3269">
        <w:t xml:space="preserve"> </w:t>
      </w:r>
      <w:r w:rsidR="00727C7C" w:rsidRPr="000C3269">
        <w:t>The format of d</w:t>
      </w:r>
      <w:r w:rsidR="0011174B" w:rsidRPr="000C3269">
        <w:t xml:space="preserve">irectory attributes </w:t>
      </w:r>
      <w:proofErr w:type="gramStart"/>
      <w:r w:rsidR="00A65DBC" w:rsidRPr="000C3269">
        <w:t xml:space="preserve">is </w:t>
      </w:r>
      <w:r w:rsidR="0011174B" w:rsidRPr="000C3269">
        <w:t>defined</w:t>
      </w:r>
      <w:proofErr w:type="gramEnd"/>
      <w:r w:rsidR="0011174B" w:rsidRPr="000C3269">
        <w:t xml:space="preserve"> in </w:t>
      </w:r>
      <w:hyperlink w:anchor="X501" w:history="1">
        <w:r w:rsidR="000C2C03" w:rsidRPr="000C3269">
          <w:rPr>
            <w:rStyle w:val="Hyperlink"/>
          </w:rPr>
          <w:t>[</w:t>
        </w:r>
        <w:r w:rsidR="001B7B32" w:rsidRPr="000C3269">
          <w:rPr>
            <w:rStyle w:val="Hyperlink"/>
          </w:rPr>
          <w:t>b-</w:t>
        </w:r>
        <w:r w:rsidR="000C2C03" w:rsidRPr="000C3269">
          <w:rPr>
            <w:rStyle w:val="Hyperlink"/>
          </w:rPr>
          <w:t>ITU-T X.501]</w:t>
        </w:r>
      </w:hyperlink>
      <w:r w:rsidR="000C2C03" w:rsidRPr="000C3269">
        <w:t xml:space="preserve"> and a number of attribute types are defined in </w:t>
      </w:r>
      <w:hyperlink w:anchor="X520" w:history="1">
        <w:r w:rsidR="000C2C03" w:rsidRPr="000C3269">
          <w:rPr>
            <w:rStyle w:val="Hyperlink"/>
          </w:rPr>
          <w:t>[</w:t>
        </w:r>
        <w:r w:rsidR="001B7B32" w:rsidRPr="000C3269">
          <w:rPr>
            <w:rStyle w:val="Hyperlink"/>
          </w:rPr>
          <w:t>b-</w:t>
        </w:r>
        <w:r w:rsidR="000C2C03" w:rsidRPr="000C3269">
          <w:rPr>
            <w:rStyle w:val="Hyperlink"/>
          </w:rPr>
          <w:t>ITU-T X.520]</w:t>
        </w:r>
      </w:hyperlink>
      <w:r w:rsidR="000C2C03" w:rsidRPr="000C3269">
        <w:t xml:space="preserve">. </w:t>
      </w:r>
      <w:r w:rsidR="00727C7C" w:rsidRPr="000C3269">
        <w:t xml:space="preserve">Some </w:t>
      </w:r>
      <w:r w:rsidR="0091119D" w:rsidRPr="000C3269">
        <w:t xml:space="preserve">ITU-T </w:t>
      </w:r>
      <w:r w:rsidR="00727C7C" w:rsidRPr="000C3269">
        <w:t xml:space="preserve">X.509 related attribute types </w:t>
      </w:r>
      <w:proofErr w:type="gramStart"/>
      <w:r w:rsidR="00727C7C" w:rsidRPr="000C3269">
        <w:t>are defined</w:t>
      </w:r>
      <w:proofErr w:type="gramEnd"/>
      <w:r w:rsidR="00727C7C" w:rsidRPr="000C3269">
        <w:t xml:space="preserve"> in </w:t>
      </w:r>
      <w:hyperlink w:anchor="X509" w:history="1">
        <w:r w:rsidR="00727C7C" w:rsidRPr="000C3269">
          <w:rPr>
            <w:rStyle w:val="Hyperlink"/>
          </w:rPr>
          <w:t>[</w:t>
        </w:r>
        <w:r w:rsidR="001B7B32" w:rsidRPr="000C3269">
          <w:rPr>
            <w:rStyle w:val="Hyperlink"/>
          </w:rPr>
          <w:t>b-</w:t>
        </w:r>
        <w:r w:rsidR="00727C7C" w:rsidRPr="000C3269">
          <w:rPr>
            <w:rStyle w:val="Hyperlink"/>
          </w:rPr>
          <w:t>ITU-T X.509]</w:t>
        </w:r>
      </w:hyperlink>
      <w:r w:rsidR="00727C7C" w:rsidRPr="000C3269">
        <w:t xml:space="preserve">. </w:t>
      </w:r>
      <w:r w:rsidR="000C2C03" w:rsidRPr="000C3269">
        <w:t>A directory attribute consist</w:t>
      </w:r>
      <w:r w:rsidR="001B7B32" w:rsidRPr="000C3269">
        <w:t>s</w:t>
      </w:r>
      <w:r w:rsidR="000C2C03" w:rsidRPr="000C3269">
        <w:t xml:space="preserve"> of an object identifier that identif</w:t>
      </w:r>
      <w:r w:rsidR="00F755D6" w:rsidRPr="000C3269">
        <w:t>ies</w:t>
      </w:r>
      <w:r w:rsidR="000C2C03" w:rsidRPr="000C3269">
        <w:t xml:space="preserve"> the type of attribute followed by one or more values.</w:t>
      </w:r>
    </w:p>
    <w:p w:rsidR="005D45D0" w:rsidRPr="000C3269" w:rsidRDefault="002B16C2" w:rsidP="00977EA3">
      <w:pPr>
        <w:pStyle w:val="Heading3"/>
      </w:pPr>
      <w:bookmarkStart w:id="97" w:name="_Toc366001149"/>
      <w:r w:rsidRPr="000C3269">
        <w:t xml:space="preserve">Certificate policies </w:t>
      </w:r>
      <w:r w:rsidR="005D45D0" w:rsidRPr="000C3269">
        <w:t>extension</w:t>
      </w:r>
      <w:bookmarkEnd w:id="97"/>
    </w:p>
    <w:p w:rsidR="006113A3" w:rsidRPr="000C3269" w:rsidRDefault="002B16C2" w:rsidP="00977EA3">
      <w:r w:rsidRPr="000C3269">
        <w:t>The c</w:t>
      </w:r>
      <w:r w:rsidR="00111CDC" w:rsidRPr="000C3269">
        <w:t>ertificate policies extension</w:t>
      </w:r>
      <w:r w:rsidR="00C412A2" w:rsidRPr="000C3269">
        <w:t xml:space="preserve"> defined by</w:t>
      </w:r>
      <w:r w:rsidR="00111CDC" w:rsidRPr="000C3269">
        <w:t xml:space="preserve"> </w:t>
      </w:r>
      <w:hyperlink w:anchor="X509" w:history="1">
        <w:r w:rsidR="00C412A2" w:rsidRPr="000C3269">
          <w:rPr>
            <w:rStyle w:val="Hyperlink"/>
          </w:rPr>
          <w:t>[</w:t>
        </w:r>
        <w:r w:rsidR="001B7B32" w:rsidRPr="000C3269">
          <w:rPr>
            <w:rStyle w:val="Hyperlink"/>
          </w:rPr>
          <w:t>b-</w:t>
        </w:r>
        <w:r w:rsidR="00C412A2" w:rsidRPr="000C3269">
          <w:rPr>
            <w:rStyle w:val="Hyperlink"/>
          </w:rPr>
          <w:t>ITU-T X.509]</w:t>
        </w:r>
      </w:hyperlink>
      <w:r w:rsidR="00C412A2" w:rsidRPr="000C3269">
        <w:t xml:space="preserve"> </w:t>
      </w:r>
      <w:proofErr w:type="gramStart"/>
      <w:r w:rsidR="00111CDC" w:rsidRPr="000C3269">
        <w:t>is used</w:t>
      </w:r>
      <w:proofErr w:type="gramEnd"/>
      <w:r w:rsidR="00111CDC" w:rsidRPr="000C3269">
        <w:t xml:space="preserve"> for holding </w:t>
      </w:r>
      <w:r w:rsidR="00B5400D" w:rsidRPr="000C3269">
        <w:t xml:space="preserve">one or more </w:t>
      </w:r>
      <w:r w:rsidR="007726B3" w:rsidRPr="000C3269">
        <w:t>object identifiers, where an object identifier identifies</w:t>
      </w:r>
      <w:r w:rsidR="00D44F94" w:rsidRPr="000C3269">
        <w:t xml:space="preserve"> a certificate policy document as described in</w:t>
      </w:r>
      <w:r w:rsidR="00B26EBF" w:rsidRPr="000C3269">
        <w:t xml:space="preserve"> </w:t>
      </w:r>
      <w:r w:rsidR="00E17C5D" w:rsidRPr="000C3269">
        <w:t>clause</w:t>
      </w:r>
      <w:r w:rsidR="00D44F94" w:rsidRPr="000C3269">
        <w:t xml:space="preserve"> </w:t>
      </w:r>
      <w:r w:rsidR="00721366" w:rsidRPr="000C3269">
        <w:fldChar w:fldCharType="begin"/>
      </w:r>
      <w:r w:rsidR="00C17E23" w:rsidRPr="000C3269">
        <w:instrText xml:space="preserve"> REF _Ref357408470 \r \h </w:instrText>
      </w:r>
      <w:r w:rsidR="00721366" w:rsidRPr="000C3269">
        <w:fldChar w:fldCharType="separate"/>
      </w:r>
      <w:r w:rsidR="00AD540E" w:rsidRPr="000C3269">
        <w:rPr>
          <w:cs/>
        </w:rPr>
        <w:t>‎</w:t>
      </w:r>
      <w:r w:rsidR="00AD540E" w:rsidRPr="000C3269">
        <w:t>4.4</w:t>
      </w:r>
      <w:r w:rsidR="00721366" w:rsidRPr="000C3269">
        <w:fldChar w:fldCharType="end"/>
      </w:r>
      <w:r w:rsidR="00D44F94" w:rsidRPr="000C3269">
        <w:t>.</w:t>
      </w:r>
    </w:p>
    <w:p w:rsidR="005D45D0" w:rsidRPr="000C3269" w:rsidRDefault="002B16C2" w:rsidP="00977EA3">
      <w:pPr>
        <w:pStyle w:val="Heading3"/>
      </w:pPr>
      <w:bookmarkStart w:id="98" w:name="_Toc366001150"/>
      <w:r w:rsidRPr="000C3269">
        <w:t xml:space="preserve">CRL distribution points </w:t>
      </w:r>
      <w:r w:rsidR="005D45D0" w:rsidRPr="000C3269">
        <w:t>extension</w:t>
      </w:r>
      <w:bookmarkEnd w:id="98"/>
    </w:p>
    <w:p w:rsidR="00E12FB3" w:rsidRPr="000C3269" w:rsidRDefault="002B16C2" w:rsidP="00977EA3">
      <w:r w:rsidRPr="000C3269">
        <w:t xml:space="preserve">The </w:t>
      </w:r>
      <w:r w:rsidR="00E12FB3" w:rsidRPr="000C3269">
        <w:t xml:space="preserve">CRL distribution </w:t>
      </w:r>
      <w:proofErr w:type="gramStart"/>
      <w:r w:rsidR="00E12FB3" w:rsidRPr="000C3269">
        <w:t>points</w:t>
      </w:r>
      <w:proofErr w:type="gramEnd"/>
      <w:r w:rsidR="00E12FB3" w:rsidRPr="000C3269">
        <w:t xml:space="preserve"> extension defined by </w:t>
      </w:r>
      <w:hyperlink w:anchor="X509" w:history="1">
        <w:r w:rsidR="00C412A2" w:rsidRPr="000C3269">
          <w:rPr>
            <w:rStyle w:val="Hyperlink"/>
          </w:rPr>
          <w:t>[</w:t>
        </w:r>
        <w:r w:rsidR="001B7B32" w:rsidRPr="000C3269">
          <w:rPr>
            <w:rStyle w:val="Hyperlink"/>
          </w:rPr>
          <w:t>b-</w:t>
        </w:r>
        <w:r w:rsidR="00C412A2" w:rsidRPr="000C3269">
          <w:rPr>
            <w:rStyle w:val="Hyperlink"/>
          </w:rPr>
          <w:t>ITU-T X.509]</w:t>
        </w:r>
      </w:hyperlink>
      <w:r w:rsidR="00C412A2" w:rsidRPr="000C3269">
        <w:t xml:space="preserve"> </w:t>
      </w:r>
      <w:r w:rsidR="00E12FB3" w:rsidRPr="000C3269">
        <w:t xml:space="preserve">is used for holding one or more addresses of points where revocation information may be found. An address may typically be a </w:t>
      </w:r>
      <w:r w:rsidR="001B7B32" w:rsidRPr="000C3269">
        <w:t>uniform resource locator (</w:t>
      </w:r>
      <w:r w:rsidR="00E12FB3" w:rsidRPr="000C3269">
        <w:t>URL</w:t>
      </w:r>
      <w:r w:rsidR="001B7B32" w:rsidRPr="000C3269">
        <w:t>)</w:t>
      </w:r>
      <w:r w:rsidR="00E12FB3" w:rsidRPr="000C3269">
        <w:t>.</w:t>
      </w:r>
      <w:r w:rsidR="00C412A2" w:rsidRPr="000C3269">
        <w:t xml:space="preserve"> By allowing different types of public-key certificates </w:t>
      </w:r>
      <w:r w:rsidR="006F5637" w:rsidRPr="000C3269">
        <w:t xml:space="preserve">to have </w:t>
      </w:r>
      <w:r w:rsidR="00C412A2" w:rsidRPr="000C3269">
        <w:t xml:space="preserve">different CRL access points, it </w:t>
      </w:r>
      <w:r w:rsidR="006F5637" w:rsidRPr="000C3269">
        <w:t xml:space="preserve">is </w:t>
      </w:r>
      <w:r w:rsidR="00C412A2" w:rsidRPr="000C3269">
        <w:t>possible to keep down the size of CRL.</w:t>
      </w:r>
    </w:p>
    <w:p w:rsidR="006E0A1C" w:rsidRPr="000C3269" w:rsidRDefault="006E0A1C" w:rsidP="00937C57">
      <w:pPr>
        <w:pStyle w:val="Heading2"/>
        <w:rPr>
          <w:lang w:eastAsia="en-US"/>
        </w:rPr>
      </w:pPr>
      <w:bookmarkStart w:id="99" w:name="_Ref357408470"/>
      <w:bookmarkStart w:id="100" w:name="_Toc366001151"/>
      <w:r w:rsidRPr="000C3269">
        <w:rPr>
          <w:lang w:eastAsia="en-US"/>
        </w:rPr>
        <w:t xml:space="preserve">Certificate </w:t>
      </w:r>
      <w:r w:rsidR="00E71FA3" w:rsidRPr="000C3269">
        <w:rPr>
          <w:lang w:eastAsia="en-US"/>
        </w:rPr>
        <w:t>p</w:t>
      </w:r>
      <w:r w:rsidRPr="000C3269">
        <w:rPr>
          <w:lang w:eastAsia="en-US"/>
        </w:rPr>
        <w:t>olicy (CP)</w:t>
      </w:r>
      <w:bookmarkEnd w:id="99"/>
      <w:bookmarkEnd w:id="100"/>
    </w:p>
    <w:p w:rsidR="00B6587C" w:rsidRPr="000C3269" w:rsidRDefault="00D44F94" w:rsidP="00977EA3">
      <w:r w:rsidRPr="000C3269">
        <w:t xml:space="preserve">A certificate policy is </w:t>
      </w:r>
      <w:r w:rsidR="00B6587C" w:rsidRPr="000C3269">
        <w:t xml:space="preserve">some kind of </w:t>
      </w:r>
      <w:r w:rsidRPr="000C3269">
        <w:t xml:space="preserve">a </w:t>
      </w:r>
      <w:r w:rsidR="00B6587C" w:rsidRPr="000C3269">
        <w:t xml:space="preserve">textual document describing the policies under which the public-key certificate </w:t>
      </w:r>
      <w:proofErr w:type="gramStart"/>
      <w:r w:rsidR="00B6587C" w:rsidRPr="000C3269">
        <w:t>has been issued</w:t>
      </w:r>
      <w:proofErr w:type="gramEnd"/>
      <w:r w:rsidR="00B6587C" w:rsidRPr="000C3269">
        <w:t>.</w:t>
      </w:r>
    </w:p>
    <w:p w:rsidR="006E0A1C" w:rsidRPr="000C3269" w:rsidRDefault="006E0A1C" w:rsidP="00977EA3">
      <w:r w:rsidRPr="000C3269">
        <w:t xml:space="preserve">A certificate policy focuses on public-key certificates and the </w:t>
      </w:r>
      <w:r w:rsidR="00AE02DD" w:rsidRPr="000C3269">
        <w:t xml:space="preserve">issuing </w:t>
      </w:r>
      <w:r w:rsidRPr="000C3269">
        <w:t xml:space="preserve">CA's responsibilities regarding these </w:t>
      </w:r>
      <w:r w:rsidR="004F6736" w:rsidRPr="000C3269">
        <w:t xml:space="preserve">public-key </w:t>
      </w:r>
      <w:r w:rsidRPr="000C3269">
        <w:t>certificates. It defines public-key certificate characteristics such as usage, enrolment and issuance procedures, as well as liability issues.</w:t>
      </w:r>
    </w:p>
    <w:p w:rsidR="006E0A1C" w:rsidRPr="000C3269" w:rsidRDefault="006E0A1C" w:rsidP="00977EA3">
      <w:r w:rsidRPr="000C3269">
        <w:t xml:space="preserve">A certificate policy typically answers the question </w:t>
      </w:r>
      <w:r w:rsidR="001B7B32" w:rsidRPr="000C3269">
        <w:t>on the</w:t>
      </w:r>
      <w:r w:rsidRPr="000C3269">
        <w:t xml:space="preserve"> purposes </w:t>
      </w:r>
      <w:r w:rsidR="001B7B32" w:rsidRPr="000C3269">
        <w:t xml:space="preserve">of </w:t>
      </w:r>
      <w:r w:rsidRPr="000C3269">
        <w:t xml:space="preserve">the certificate serves, and under which policies and procedures the </w:t>
      </w:r>
      <w:r w:rsidR="004F6736" w:rsidRPr="000C3269">
        <w:t xml:space="preserve">public-key </w:t>
      </w:r>
      <w:r w:rsidRPr="000C3269">
        <w:t xml:space="preserve">certificate </w:t>
      </w:r>
      <w:proofErr w:type="gramStart"/>
      <w:r w:rsidRPr="000C3269">
        <w:t>has been issued</w:t>
      </w:r>
      <w:proofErr w:type="gramEnd"/>
      <w:r w:rsidRPr="000C3269">
        <w:t>. A certificate policy typically addresses the following issues:</w:t>
      </w:r>
    </w:p>
    <w:p w:rsidR="006E0A1C" w:rsidRPr="000C3269" w:rsidRDefault="006E0A1C" w:rsidP="00977EA3">
      <w:pPr>
        <w:pStyle w:val="enumlev1"/>
      </w:pPr>
      <w:r w:rsidRPr="000C3269">
        <w:t>–</w:t>
      </w:r>
      <w:r w:rsidRPr="000C3269">
        <w:tab/>
        <w:t xml:space="preserve">How </w:t>
      </w:r>
      <w:r w:rsidR="001B7B32" w:rsidRPr="000C3269">
        <w:t xml:space="preserve">are </w:t>
      </w:r>
      <w:r w:rsidRPr="000C3269">
        <w:t xml:space="preserve">users authenticated during </w:t>
      </w:r>
      <w:r w:rsidR="004F6736" w:rsidRPr="000C3269">
        <w:t xml:space="preserve">public-key </w:t>
      </w:r>
      <w:r w:rsidRPr="000C3269">
        <w:t xml:space="preserve">certificate </w:t>
      </w:r>
      <w:proofErr w:type="gramStart"/>
      <w:r w:rsidRPr="000C3269">
        <w:t>enrolment</w:t>
      </w:r>
      <w:r w:rsidR="00565BC0" w:rsidRPr="000C3269">
        <w:t>.</w:t>
      </w:r>
      <w:proofErr w:type="gramEnd"/>
    </w:p>
    <w:p w:rsidR="006E0A1C" w:rsidRPr="000C3269" w:rsidRDefault="006E0A1C" w:rsidP="00977EA3">
      <w:pPr>
        <w:pStyle w:val="enumlev1"/>
      </w:pPr>
      <w:r w:rsidRPr="000C3269">
        <w:t>–</w:t>
      </w:r>
      <w:r w:rsidRPr="000C3269">
        <w:tab/>
        <w:t xml:space="preserve">Legal issues, such as </w:t>
      </w:r>
      <w:r w:rsidR="00AC6B9D" w:rsidRPr="000C3269">
        <w:t>liability that</w:t>
      </w:r>
      <w:r w:rsidRPr="000C3269">
        <w:t xml:space="preserve"> might arise if CA </w:t>
      </w:r>
      <w:proofErr w:type="gramStart"/>
      <w:r w:rsidRPr="000C3269">
        <w:t>becomes compromised</w:t>
      </w:r>
      <w:proofErr w:type="gramEnd"/>
      <w:r w:rsidRPr="000C3269">
        <w:t xml:space="preserve"> or is used for something other than its intended purpose</w:t>
      </w:r>
      <w:r w:rsidR="00565BC0" w:rsidRPr="000C3269">
        <w:t>.</w:t>
      </w:r>
    </w:p>
    <w:p w:rsidR="006E0A1C" w:rsidRPr="000C3269" w:rsidRDefault="006E0A1C" w:rsidP="00977EA3">
      <w:pPr>
        <w:pStyle w:val="enumlev1"/>
      </w:pPr>
      <w:proofErr w:type="gramStart"/>
      <w:r w:rsidRPr="000C3269">
        <w:t>–</w:t>
      </w:r>
      <w:r w:rsidRPr="000C3269">
        <w:tab/>
        <w:t xml:space="preserve">The intended purpose of the </w:t>
      </w:r>
      <w:r w:rsidR="004F6736" w:rsidRPr="000C3269">
        <w:t xml:space="preserve">public-key </w:t>
      </w:r>
      <w:r w:rsidRPr="000C3269">
        <w:t>certificate</w:t>
      </w:r>
      <w:r w:rsidR="00565BC0" w:rsidRPr="000C3269">
        <w:t>.</w:t>
      </w:r>
      <w:proofErr w:type="gramEnd"/>
    </w:p>
    <w:p w:rsidR="006E0A1C" w:rsidRPr="000C3269" w:rsidRDefault="006E0A1C" w:rsidP="00977EA3">
      <w:pPr>
        <w:pStyle w:val="enumlev1"/>
      </w:pPr>
      <w:r w:rsidRPr="000C3269">
        <w:t>–</w:t>
      </w:r>
      <w:r w:rsidRPr="000C3269">
        <w:tab/>
        <w:t xml:space="preserve">Private </w:t>
      </w:r>
      <w:proofErr w:type="gramStart"/>
      <w:r w:rsidRPr="000C3269">
        <w:t>key</w:t>
      </w:r>
      <w:proofErr w:type="gramEnd"/>
      <w:r w:rsidRPr="000C3269">
        <w:t xml:space="preserve"> management requirements, such as storage on smart cards</w:t>
      </w:r>
      <w:r w:rsidR="004F6736" w:rsidRPr="000C3269">
        <w:t xml:space="preserve">, hardware security </w:t>
      </w:r>
      <w:r w:rsidR="00565BC0" w:rsidRPr="000C3269">
        <w:t>module</w:t>
      </w:r>
      <w:r w:rsidRPr="000C3269">
        <w:t xml:space="preserve"> or other hardware devices</w:t>
      </w:r>
      <w:r w:rsidR="00565BC0" w:rsidRPr="000C3269">
        <w:t>.</w:t>
      </w:r>
    </w:p>
    <w:p w:rsidR="006E0A1C" w:rsidRPr="000C3269" w:rsidRDefault="006E0A1C" w:rsidP="00977EA3">
      <w:pPr>
        <w:pStyle w:val="enumlev1"/>
      </w:pPr>
      <w:r w:rsidRPr="000C3269">
        <w:lastRenderedPageBreak/>
        <w:t>–</w:t>
      </w:r>
      <w:r w:rsidRPr="000C3269">
        <w:tab/>
        <w:t xml:space="preserve">Whether the private key </w:t>
      </w:r>
      <w:proofErr w:type="gramStart"/>
      <w:r w:rsidRPr="000C3269">
        <w:t>can be exported or archived</w:t>
      </w:r>
      <w:proofErr w:type="gramEnd"/>
      <w:r w:rsidR="00565BC0" w:rsidRPr="000C3269">
        <w:t>.</w:t>
      </w:r>
    </w:p>
    <w:p w:rsidR="006E0A1C" w:rsidRPr="000C3269" w:rsidRDefault="006E0A1C" w:rsidP="00977EA3">
      <w:pPr>
        <w:pStyle w:val="enumlev1"/>
      </w:pPr>
      <w:r w:rsidRPr="000C3269">
        <w:t>–</w:t>
      </w:r>
      <w:r w:rsidRPr="000C3269">
        <w:tab/>
        <w:t xml:space="preserve">Requirements for users of the </w:t>
      </w:r>
      <w:r w:rsidR="00565BC0" w:rsidRPr="000C3269">
        <w:t xml:space="preserve">public-key </w:t>
      </w:r>
      <w:r w:rsidRPr="000C3269">
        <w:t>certifi</w:t>
      </w:r>
      <w:r w:rsidR="004A499C" w:rsidRPr="000C3269">
        <w:t xml:space="preserve">cates, including what users </w:t>
      </w:r>
      <w:commentRangeStart w:id="101"/>
      <w:r w:rsidR="004A499C" w:rsidRPr="000C3269">
        <w:t>shall</w:t>
      </w:r>
      <w:commentRangeEnd w:id="101"/>
      <w:r w:rsidR="0019625F" w:rsidRPr="000C3269">
        <w:rPr>
          <w:rStyle w:val="CommentReference"/>
        </w:rPr>
        <w:commentReference w:id="101"/>
      </w:r>
      <w:r w:rsidRPr="000C3269">
        <w:t xml:space="preserve"> do if their private keys are lost or compromised</w:t>
      </w:r>
      <w:r w:rsidR="00565BC0" w:rsidRPr="000C3269">
        <w:t>.</w:t>
      </w:r>
    </w:p>
    <w:p w:rsidR="008A30F4" w:rsidRPr="000C3269" w:rsidRDefault="006E0A1C" w:rsidP="00977EA3">
      <w:pPr>
        <w:pStyle w:val="enumlev1"/>
      </w:pPr>
      <w:r w:rsidRPr="000C3269">
        <w:t>–</w:t>
      </w:r>
      <w:r w:rsidRPr="000C3269">
        <w:tab/>
        <w:t xml:space="preserve">Requirements for </w:t>
      </w:r>
      <w:r w:rsidR="00565BC0" w:rsidRPr="000C3269">
        <w:t xml:space="preserve">public-key </w:t>
      </w:r>
      <w:r w:rsidRPr="000C3269">
        <w:t>certificate enrolment and renewal</w:t>
      </w:r>
      <w:r w:rsidR="008A30F4" w:rsidRPr="000C3269">
        <w:t>.</w:t>
      </w:r>
    </w:p>
    <w:p w:rsidR="006E0A1C" w:rsidRPr="000C3269" w:rsidRDefault="006E0A1C" w:rsidP="00977EA3">
      <w:pPr>
        <w:pStyle w:val="enumlev1"/>
      </w:pPr>
      <w:proofErr w:type="gramStart"/>
      <w:r w:rsidRPr="000C3269">
        <w:t>–</w:t>
      </w:r>
      <w:r w:rsidRPr="000C3269">
        <w:tab/>
        <w:t>Minimum length for the public key and private key</w:t>
      </w:r>
      <w:r w:rsidR="0019625F" w:rsidRPr="000C3269">
        <w:t>-</w:t>
      </w:r>
      <w:r w:rsidRPr="000C3269">
        <w:t>pairs</w:t>
      </w:r>
      <w:r w:rsidR="008A30F4" w:rsidRPr="000C3269">
        <w:t>.</w:t>
      </w:r>
      <w:proofErr w:type="gramEnd"/>
    </w:p>
    <w:p w:rsidR="00B6587C" w:rsidRPr="000C3269" w:rsidRDefault="00B57E50" w:rsidP="00977EA3">
      <w:hyperlink w:anchor="RFC_3647" w:history="1">
        <w:r w:rsidR="00B6587C" w:rsidRPr="000C3269">
          <w:rPr>
            <w:rStyle w:val="Hyperlink"/>
          </w:rPr>
          <w:t>[</w:t>
        </w:r>
        <w:r w:rsidR="0019625F" w:rsidRPr="000C3269">
          <w:rPr>
            <w:rStyle w:val="Hyperlink"/>
          </w:rPr>
          <w:t>b-</w:t>
        </w:r>
        <w:r w:rsidR="00B6587C" w:rsidRPr="000C3269">
          <w:rPr>
            <w:rStyle w:val="Hyperlink"/>
          </w:rPr>
          <w:t>IETF RFC 3647]</w:t>
        </w:r>
      </w:hyperlink>
      <w:r w:rsidR="00B6587C" w:rsidRPr="000C3269">
        <w:t xml:space="preserve"> and </w:t>
      </w:r>
      <w:hyperlink w:anchor="ETSI_102042" w:history="1">
        <w:r w:rsidR="00B6587C" w:rsidRPr="000C3269">
          <w:rPr>
            <w:rStyle w:val="Hyperlink"/>
          </w:rPr>
          <w:t>[</w:t>
        </w:r>
        <w:r w:rsidR="00030C03" w:rsidRPr="000C3269">
          <w:rPr>
            <w:rStyle w:val="Hyperlink"/>
          </w:rPr>
          <w:t>b-</w:t>
        </w:r>
        <w:r w:rsidR="00B6587C" w:rsidRPr="000C3269">
          <w:rPr>
            <w:rStyle w:val="Hyperlink"/>
          </w:rPr>
          <w:t>ETSI TS 102 042]</w:t>
        </w:r>
      </w:hyperlink>
      <w:r w:rsidR="00B6587C" w:rsidRPr="000C3269">
        <w:t xml:space="preserve"> give guidance on how such a document may be drafted. Such a certificate policy document is typically not machine-readable and cannot be analysed by the relying party software. Only the identifying object identifier </w:t>
      </w:r>
      <w:proofErr w:type="gramStart"/>
      <w:r w:rsidR="00B6587C" w:rsidRPr="000C3269">
        <w:t>can be understood</w:t>
      </w:r>
      <w:proofErr w:type="gramEnd"/>
      <w:r w:rsidR="00B6587C" w:rsidRPr="000C3269">
        <w:t xml:space="preserve"> by software.</w:t>
      </w:r>
    </w:p>
    <w:p w:rsidR="006E0A1C" w:rsidRPr="000C3269" w:rsidRDefault="006E0A1C" w:rsidP="00937C57">
      <w:pPr>
        <w:pStyle w:val="Heading2"/>
        <w:rPr>
          <w:lang w:eastAsia="en-US"/>
        </w:rPr>
      </w:pPr>
      <w:bookmarkStart w:id="102" w:name="_Toc366001152"/>
      <w:r w:rsidRPr="000C3269">
        <w:rPr>
          <w:lang w:eastAsia="en-US"/>
        </w:rPr>
        <w:t xml:space="preserve">Certificate </w:t>
      </w:r>
      <w:r w:rsidR="009A590B" w:rsidRPr="000C3269">
        <w:rPr>
          <w:lang w:eastAsia="en-US"/>
        </w:rPr>
        <w:t>p</w:t>
      </w:r>
      <w:r w:rsidRPr="000C3269">
        <w:rPr>
          <w:lang w:eastAsia="en-US"/>
        </w:rPr>
        <w:t xml:space="preserve">ractice </w:t>
      </w:r>
      <w:r w:rsidR="009A590B" w:rsidRPr="000C3269">
        <w:rPr>
          <w:lang w:eastAsia="en-US"/>
        </w:rPr>
        <w:t>s</w:t>
      </w:r>
      <w:r w:rsidRPr="000C3269">
        <w:rPr>
          <w:lang w:eastAsia="en-US"/>
        </w:rPr>
        <w:t>tatement (CPS)</w:t>
      </w:r>
      <w:bookmarkEnd w:id="102"/>
    </w:p>
    <w:p w:rsidR="003174A4" w:rsidRPr="000C3269" w:rsidRDefault="003174A4" w:rsidP="00977EA3">
      <w:r w:rsidRPr="000C3269">
        <w:t xml:space="preserve">While the certificate policy focuses on a public-key certificate, CPS focuses on CA. CPS is a statement about the way CA issues </w:t>
      </w:r>
      <w:r w:rsidR="002C1498" w:rsidRPr="000C3269">
        <w:t xml:space="preserve">public-key </w:t>
      </w:r>
      <w:r w:rsidRPr="000C3269">
        <w:t>certificates.</w:t>
      </w:r>
    </w:p>
    <w:p w:rsidR="003174A4" w:rsidRPr="000C3269" w:rsidRDefault="003174A4" w:rsidP="00977EA3">
      <w:r w:rsidRPr="000C3269">
        <w:t>CPS might include the following types of information:</w:t>
      </w:r>
    </w:p>
    <w:p w:rsidR="003174A4" w:rsidRPr="000C3269" w:rsidRDefault="003174A4" w:rsidP="00977EA3">
      <w:pPr>
        <w:pStyle w:val="enumlev1"/>
      </w:pPr>
      <w:proofErr w:type="gramStart"/>
      <w:r w:rsidRPr="000C3269">
        <w:t>–</w:t>
      </w:r>
      <w:r w:rsidRPr="000C3269">
        <w:tab/>
        <w:t xml:space="preserve">Positive identification of CA, including the CA name, server name, and </w:t>
      </w:r>
      <w:r w:rsidR="00030C03" w:rsidRPr="000C3269">
        <w:t>the d</w:t>
      </w:r>
      <w:r w:rsidRPr="000C3269">
        <w:t xml:space="preserve">omain </w:t>
      </w:r>
      <w:r w:rsidR="00030C03" w:rsidRPr="000C3269">
        <w:t>n</w:t>
      </w:r>
      <w:r w:rsidRPr="000C3269">
        <w:t xml:space="preserve">ame </w:t>
      </w:r>
      <w:r w:rsidR="00030C03" w:rsidRPr="000C3269">
        <w:t>s</w:t>
      </w:r>
      <w:r w:rsidRPr="000C3269">
        <w:t>ystem (DNS) address</w:t>
      </w:r>
      <w:r w:rsidR="00D363F0" w:rsidRPr="000C3269">
        <w:t>.</w:t>
      </w:r>
      <w:proofErr w:type="gramEnd"/>
    </w:p>
    <w:p w:rsidR="003174A4" w:rsidRPr="000C3269" w:rsidRDefault="003174A4" w:rsidP="00977EA3">
      <w:pPr>
        <w:pStyle w:val="enumlev1"/>
      </w:pPr>
      <w:r w:rsidRPr="000C3269">
        <w:t>–</w:t>
      </w:r>
      <w:r w:rsidRPr="000C3269">
        <w:tab/>
        <w:t xml:space="preserve">Certificate policies that </w:t>
      </w:r>
      <w:proofErr w:type="gramStart"/>
      <w:r w:rsidRPr="000C3269">
        <w:t>are implemented</w:t>
      </w:r>
      <w:proofErr w:type="gramEnd"/>
      <w:r w:rsidRPr="000C3269">
        <w:t xml:space="preserve"> by CA and the </w:t>
      </w:r>
      <w:r w:rsidR="002C1498" w:rsidRPr="000C3269">
        <w:t xml:space="preserve">public-key </w:t>
      </w:r>
      <w:r w:rsidRPr="000C3269">
        <w:t>certificate types that are issued</w:t>
      </w:r>
      <w:r w:rsidR="00D363F0" w:rsidRPr="000C3269">
        <w:t>.</w:t>
      </w:r>
    </w:p>
    <w:p w:rsidR="003174A4" w:rsidRPr="000C3269" w:rsidRDefault="003174A4" w:rsidP="00977EA3">
      <w:pPr>
        <w:pStyle w:val="enumlev1"/>
      </w:pPr>
      <w:r w:rsidRPr="000C3269">
        <w:t>–</w:t>
      </w:r>
      <w:r w:rsidRPr="000C3269">
        <w:tab/>
        <w:t xml:space="preserve">Policies, procedures, and processes for issuing, renewing, and recovering </w:t>
      </w:r>
      <w:r w:rsidR="003C6CF9" w:rsidRPr="000C3269">
        <w:t xml:space="preserve">the public-key </w:t>
      </w:r>
      <w:r w:rsidRPr="000C3269">
        <w:t>certificates</w:t>
      </w:r>
      <w:r w:rsidR="00D363F0" w:rsidRPr="000C3269">
        <w:t>.</w:t>
      </w:r>
    </w:p>
    <w:p w:rsidR="003174A4" w:rsidRPr="000C3269" w:rsidRDefault="003174A4" w:rsidP="00977EA3">
      <w:pPr>
        <w:pStyle w:val="enumlev1"/>
      </w:pPr>
      <w:r w:rsidRPr="000C3269">
        <w:t>–</w:t>
      </w:r>
      <w:r w:rsidRPr="000C3269">
        <w:tab/>
        <w:t>Cryptographic algorithms, cryptographic service providers (CSPs), and the key</w:t>
      </w:r>
      <w:r w:rsidR="003C6CF9" w:rsidRPr="000C3269">
        <w:t xml:space="preserve"> length that </w:t>
      </w:r>
      <w:proofErr w:type="gramStart"/>
      <w:r w:rsidR="003C6CF9" w:rsidRPr="000C3269">
        <w:t>is used</w:t>
      </w:r>
      <w:proofErr w:type="gramEnd"/>
      <w:r w:rsidR="003C6CF9" w:rsidRPr="000C3269">
        <w:t xml:space="preserve"> for the CA-</w:t>
      </w:r>
      <w:r w:rsidRPr="000C3269">
        <w:t>certificate</w:t>
      </w:r>
      <w:r w:rsidR="00D363F0" w:rsidRPr="000C3269">
        <w:t>.</w:t>
      </w:r>
    </w:p>
    <w:p w:rsidR="003174A4" w:rsidRPr="000C3269" w:rsidRDefault="003174A4" w:rsidP="00977EA3">
      <w:pPr>
        <w:pStyle w:val="enumlev1"/>
      </w:pPr>
      <w:proofErr w:type="gramStart"/>
      <w:r w:rsidRPr="000C3269">
        <w:t>–</w:t>
      </w:r>
      <w:r w:rsidRPr="000C3269">
        <w:tab/>
        <w:t>Physical, network</w:t>
      </w:r>
      <w:r w:rsidR="00600423" w:rsidRPr="000C3269">
        <w:t>,</w:t>
      </w:r>
      <w:r w:rsidRPr="000C3269">
        <w:t xml:space="preserve"> and procedural security for CA</w:t>
      </w:r>
      <w:r w:rsidR="00D363F0" w:rsidRPr="000C3269">
        <w:t>.</w:t>
      </w:r>
      <w:proofErr w:type="gramEnd"/>
    </w:p>
    <w:p w:rsidR="003174A4" w:rsidRPr="000C3269" w:rsidRDefault="003174A4" w:rsidP="00977EA3">
      <w:pPr>
        <w:pStyle w:val="enumlev1"/>
      </w:pPr>
      <w:proofErr w:type="gramStart"/>
      <w:r w:rsidRPr="000C3269">
        <w:t>–</w:t>
      </w:r>
      <w:r w:rsidRPr="000C3269">
        <w:tab/>
        <w:t xml:space="preserve">The </w:t>
      </w:r>
      <w:r w:rsidR="003C6CF9" w:rsidRPr="000C3269">
        <w:t xml:space="preserve">public-key </w:t>
      </w:r>
      <w:r w:rsidRPr="000C3269">
        <w:t>certificate lifetime of e</w:t>
      </w:r>
      <w:r w:rsidR="00B04C89" w:rsidRPr="000C3269">
        <w:t>very</w:t>
      </w:r>
      <w:r w:rsidRPr="000C3269">
        <w:t xml:space="preserve"> certificate issued by CA</w:t>
      </w:r>
      <w:r w:rsidR="00D363F0" w:rsidRPr="000C3269">
        <w:t>.</w:t>
      </w:r>
      <w:proofErr w:type="gramEnd"/>
    </w:p>
    <w:p w:rsidR="003174A4" w:rsidRPr="000C3269" w:rsidRDefault="003174A4" w:rsidP="00977EA3">
      <w:pPr>
        <w:pStyle w:val="enumlev1"/>
      </w:pPr>
      <w:r w:rsidRPr="000C3269">
        <w:t>–</w:t>
      </w:r>
      <w:r w:rsidRPr="000C3269">
        <w:tab/>
        <w:t xml:space="preserve">Policies for revoking </w:t>
      </w:r>
      <w:r w:rsidR="003C6CF9" w:rsidRPr="000C3269">
        <w:t xml:space="preserve">public-key </w:t>
      </w:r>
      <w:r w:rsidRPr="000C3269">
        <w:t xml:space="preserve">certificates, including conditions for </w:t>
      </w:r>
      <w:r w:rsidR="003C6CF9" w:rsidRPr="000C3269">
        <w:t xml:space="preserve">public-key </w:t>
      </w:r>
      <w:r w:rsidRPr="000C3269">
        <w:t>certificate revocation, such as employee termination and misuse of security privileges</w:t>
      </w:r>
      <w:r w:rsidR="00D363F0" w:rsidRPr="000C3269">
        <w:t>.</w:t>
      </w:r>
    </w:p>
    <w:p w:rsidR="003174A4" w:rsidRPr="000C3269" w:rsidRDefault="003174A4" w:rsidP="00977EA3">
      <w:pPr>
        <w:pStyle w:val="enumlev1"/>
      </w:pPr>
      <w:r w:rsidRPr="000C3269">
        <w:t>–</w:t>
      </w:r>
      <w:r w:rsidRPr="000C3269">
        <w:tab/>
        <w:t>Policies for certificate revocation lists (CRLs), including where to locate CRL distribution points and how often CRLs are published</w:t>
      </w:r>
      <w:r w:rsidR="00D363F0" w:rsidRPr="000C3269">
        <w:t>.</w:t>
      </w:r>
    </w:p>
    <w:p w:rsidR="003174A4" w:rsidRPr="000C3269" w:rsidRDefault="003174A4" w:rsidP="00977EA3">
      <w:pPr>
        <w:pStyle w:val="enumlev1"/>
      </w:pPr>
      <w:r w:rsidRPr="000C3269">
        <w:t>–</w:t>
      </w:r>
      <w:r w:rsidRPr="000C3269">
        <w:tab/>
        <w:t xml:space="preserve">A policy for renewing the CA's </w:t>
      </w:r>
      <w:r w:rsidR="003C6CF9" w:rsidRPr="000C3269">
        <w:t>own CA-</w:t>
      </w:r>
      <w:r w:rsidRPr="000C3269">
        <w:t>certificate before it expires</w:t>
      </w:r>
      <w:r w:rsidR="00D363F0" w:rsidRPr="000C3269">
        <w:t>.</w:t>
      </w:r>
    </w:p>
    <w:p w:rsidR="0081377E" w:rsidRPr="000C3269" w:rsidRDefault="00091B9D" w:rsidP="00977EA3">
      <w:pPr>
        <w:pStyle w:val="Heading1"/>
      </w:pPr>
      <w:bookmarkStart w:id="103" w:name="_Ref354117861"/>
      <w:bookmarkStart w:id="104" w:name="_Toc366001153"/>
      <w:r w:rsidRPr="000C3269">
        <w:lastRenderedPageBreak/>
        <w:t>PKI overview</w:t>
      </w:r>
      <w:bookmarkEnd w:id="103"/>
      <w:bookmarkEnd w:id="104"/>
    </w:p>
    <w:p w:rsidR="00B81D11" w:rsidRPr="000C3269" w:rsidRDefault="008135D8" w:rsidP="00937C57">
      <w:pPr>
        <w:pStyle w:val="Heading2"/>
      </w:pPr>
      <w:bookmarkStart w:id="105" w:name="_Toc366001154"/>
      <w:commentRangeStart w:id="106"/>
      <w:r w:rsidRPr="000C3269">
        <w:t>PKI components</w:t>
      </w:r>
      <w:bookmarkEnd w:id="105"/>
      <w:commentRangeEnd w:id="106"/>
      <w:r w:rsidR="00DF117D" w:rsidRPr="000C3269">
        <w:rPr>
          <w:rStyle w:val="CommentReference"/>
          <w:b w:val="0"/>
        </w:rPr>
        <w:commentReference w:id="106"/>
      </w:r>
    </w:p>
    <w:p w:rsidR="00B81D11" w:rsidRPr="000C3269" w:rsidRDefault="004F6736" w:rsidP="00977EA3">
      <w:pPr>
        <w:pStyle w:val="Figure"/>
      </w:pPr>
      <w:r w:rsidRPr="000C3269">
        <w:rPr>
          <w:noProof/>
          <w:lang w:val="en-US" w:eastAsia="en-US"/>
        </w:rPr>
        <w:drawing>
          <wp:inline distT="0" distB="0" distL="0" distR="0" wp14:anchorId="4015FAA8" wp14:editId="263DD61A">
            <wp:extent cx="3413760" cy="2142490"/>
            <wp:effectExtent l="19050" t="0" r="0" b="0"/>
            <wp:docPr id="34"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3413760" cy="2142490"/>
                    </a:xfrm>
                    <a:prstGeom prst="rect">
                      <a:avLst/>
                    </a:prstGeom>
                    <a:noFill/>
                    <a:ln w="9525">
                      <a:noFill/>
                      <a:miter lim="800000"/>
                      <a:headEnd/>
                      <a:tailEnd/>
                    </a:ln>
                  </pic:spPr>
                </pic:pic>
              </a:graphicData>
            </a:graphic>
          </wp:inline>
        </w:drawing>
      </w:r>
    </w:p>
    <w:p w:rsidR="00B81D11" w:rsidRPr="000C3269" w:rsidRDefault="00B81D11" w:rsidP="00977EA3">
      <w:pPr>
        <w:pStyle w:val="FigureNotitle0"/>
      </w:pPr>
      <w:bookmarkStart w:id="107" w:name="_Ref350671559"/>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4</w:t>
      </w:r>
      <w:proofErr w:type="gramEnd"/>
      <w:r w:rsidR="00575E94">
        <w:fldChar w:fldCharType="end"/>
      </w:r>
      <w:bookmarkEnd w:id="107"/>
      <w:r w:rsidRPr="000C3269">
        <w:t xml:space="preserve"> </w:t>
      </w:r>
      <w:r w:rsidR="00BB2357" w:rsidRPr="000C3269">
        <w:t>–</w:t>
      </w:r>
      <w:r w:rsidRPr="000C3269">
        <w:t xml:space="preserve"> PKI components</w:t>
      </w:r>
    </w:p>
    <w:p w:rsidR="00B81D11" w:rsidRPr="000C3269" w:rsidRDefault="00721366" w:rsidP="00977EA3">
      <w:r w:rsidRPr="000C3269">
        <w:fldChar w:fldCharType="begin"/>
      </w:r>
      <w:r w:rsidR="00C17E23" w:rsidRPr="000C3269">
        <w:instrText xml:space="preserve"> REF _Ref350671559 \h </w:instrText>
      </w:r>
      <w:r w:rsidRPr="000C3269">
        <w:fldChar w:fldCharType="separate"/>
      </w:r>
      <w:r w:rsidR="00AD540E" w:rsidRPr="000C3269">
        <w:t>Figure 4</w:t>
      </w:r>
      <w:r w:rsidRPr="000C3269">
        <w:fldChar w:fldCharType="end"/>
      </w:r>
      <w:r w:rsidR="008135D8" w:rsidRPr="000C3269">
        <w:t xml:space="preserve"> illustrates the different </w:t>
      </w:r>
      <w:r w:rsidR="00D363F0" w:rsidRPr="000C3269">
        <w:t xml:space="preserve">types of </w:t>
      </w:r>
      <w:r w:rsidR="00622F39" w:rsidRPr="000C3269">
        <w:t xml:space="preserve">PKI </w:t>
      </w:r>
      <w:r w:rsidR="008135D8" w:rsidRPr="000C3269">
        <w:t xml:space="preserve">components. </w:t>
      </w:r>
      <w:r w:rsidR="00434766" w:rsidRPr="000C3269">
        <w:t xml:space="preserve">The figure does not explicitly </w:t>
      </w:r>
      <w:r w:rsidR="00AC6B9D" w:rsidRPr="000C3269">
        <w:t>represent</w:t>
      </w:r>
      <w:r w:rsidR="00434766" w:rsidRPr="000C3269">
        <w:t xml:space="preserve"> a</w:t>
      </w:r>
      <w:r w:rsidR="008135D8" w:rsidRPr="000C3269">
        <w:t xml:space="preserve"> trust anchor component</w:t>
      </w:r>
      <w:r w:rsidR="00434766" w:rsidRPr="000C3269">
        <w:t xml:space="preserve">, </w:t>
      </w:r>
      <w:r w:rsidR="008135D8" w:rsidRPr="000C3269">
        <w:t xml:space="preserve">but </w:t>
      </w:r>
      <w:r w:rsidR="00434766" w:rsidRPr="000C3269">
        <w:t xml:space="preserve">one </w:t>
      </w:r>
      <w:r w:rsidR="008135D8" w:rsidRPr="000C3269">
        <w:t xml:space="preserve">can consider </w:t>
      </w:r>
      <w:r w:rsidR="00434766" w:rsidRPr="000C3269">
        <w:t>it as</w:t>
      </w:r>
      <w:r w:rsidR="008135D8" w:rsidRPr="000C3269">
        <w:t xml:space="preserve"> CA with a special status.</w:t>
      </w:r>
    </w:p>
    <w:p w:rsidR="00A026CF" w:rsidRPr="000C3269" w:rsidRDefault="007103A4" w:rsidP="00BB6FAC">
      <w:r w:rsidRPr="000C3269">
        <w:t xml:space="preserve">The figure shows a </w:t>
      </w:r>
      <w:r w:rsidR="00D5036F" w:rsidRPr="000C3269">
        <w:t>registration a</w:t>
      </w:r>
      <w:r w:rsidRPr="000C3269">
        <w:t>uthority as a separate entity</w:t>
      </w:r>
      <w:r w:rsidR="00A50AF4" w:rsidRPr="000C3269">
        <w:t xml:space="preserve">. </w:t>
      </w:r>
      <w:r w:rsidR="00DD7ABE" w:rsidRPr="000C3269">
        <w:t xml:space="preserve">In this example, </w:t>
      </w:r>
      <w:proofErr w:type="gramStart"/>
      <w:r w:rsidR="00DD7ABE" w:rsidRPr="000C3269">
        <w:t>an end-entity is served by the registration authority</w:t>
      </w:r>
      <w:proofErr w:type="gramEnd"/>
      <w:r w:rsidR="00DD7ABE" w:rsidRPr="000C3269">
        <w:t>, but it could also be CA requiring a CA-certificate from a superior CA.</w:t>
      </w:r>
    </w:p>
    <w:p w:rsidR="002947CB" w:rsidRPr="000C3269" w:rsidRDefault="002947CB" w:rsidP="00937C57">
      <w:pPr>
        <w:pStyle w:val="Heading2"/>
      </w:pPr>
      <w:bookmarkStart w:id="108" w:name="_Ref351725889"/>
      <w:bookmarkStart w:id="109" w:name="_Toc366001155"/>
      <w:r w:rsidRPr="000C3269">
        <w:t>Certification path</w:t>
      </w:r>
      <w:bookmarkEnd w:id="108"/>
      <w:bookmarkEnd w:id="109"/>
    </w:p>
    <w:p w:rsidR="00EA0A35" w:rsidRPr="000C3269" w:rsidRDefault="009F5D0B" w:rsidP="00977EA3">
      <w:pPr>
        <w:pStyle w:val="Figure"/>
      </w:pPr>
      <w:r w:rsidRPr="000C3269">
        <w:rPr>
          <w:noProof/>
          <w:lang w:val="en-US" w:eastAsia="en-US"/>
        </w:rPr>
        <w:drawing>
          <wp:inline distT="0" distB="0" distL="0" distR="0" wp14:anchorId="570C5F2B" wp14:editId="10ABE970">
            <wp:extent cx="4493006" cy="2663952"/>
            <wp:effectExtent l="0" t="0" r="2794" b="0"/>
            <wp:docPr id="38"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4493006" cy="2663952"/>
                    </a:xfrm>
                    <a:prstGeom prst="rect">
                      <a:avLst/>
                    </a:prstGeom>
                    <a:noFill/>
                    <a:ln w="9525">
                      <a:noFill/>
                      <a:miter lim="800000"/>
                      <a:headEnd/>
                      <a:tailEnd/>
                    </a:ln>
                  </pic:spPr>
                </pic:pic>
              </a:graphicData>
            </a:graphic>
          </wp:inline>
        </w:drawing>
      </w:r>
    </w:p>
    <w:p w:rsidR="00EA0A35" w:rsidRPr="000C3269" w:rsidRDefault="00EA0A35" w:rsidP="00977EA3">
      <w:pPr>
        <w:pStyle w:val="FigureNotitle0"/>
      </w:pPr>
      <w:bookmarkStart w:id="110" w:name="_Ref351119432"/>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5</w:t>
      </w:r>
      <w:proofErr w:type="gramEnd"/>
      <w:r w:rsidR="00575E94">
        <w:fldChar w:fldCharType="end"/>
      </w:r>
      <w:bookmarkEnd w:id="110"/>
      <w:r w:rsidRPr="000C3269">
        <w:t xml:space="preserve"> </w:t>
      </w:r>
      <w:r w:rsidR="000E68AC" w:rsidRPr="000C3269">
        <w:t>–</w:t>
      </w:r>
      <w:r w:rsidRPr="000C3269">
        <w:t xml:space="preserve"> Certification path</w:t>
      </w:r>
    </w:p>
    <w:p w:rsidR="00EA0A35" w:rsidRPr="000C3269" w:rsidRDefault="003D06B4" w:rsidP="00D12195">
      <w:r w:rsidRPr="000C3269">
        <w:t>A r</w:t>
      </w:r>
      <w:r w:rsidR="00EA0A35" w:rsidRPr="000C3269">
        <w:t xml:space="preserve">elying party </w:t>
      </w:r>
      <w:r w:rsidR="007849AE" w:rsidRPr="000C3269">
        <w:t xml:space="preserve">prefers to </w:t>
      </w:r>
      <w:r w:rsidRPr="000C3269">
        <w:t xml:space="preserve">check the validity of an end-entity public-key certificate </w:t>
      </w:r>
      <w:r w:rsidR="00A50AF4" w:rsidRPr="000C3269">
        <w:t>when</w:t>
      </w:r>
      <w:r w:rsidRPr="000C3269">
        <w:t xml:space="preserve"> </w:t>
      </w:r>
      <w:r w:rsidR="00824187" w:rsidRPr="000C3269">
        <w:t>evaluat</w:t>
      </w:r>
      <w:r w:rsidR="00B90901" w:rsidRPr="000C3269">
        <w:t>ing</w:t>
      </w:r>
      <w:r w:rsidR="00824187" w:rsidRPr="000C3269">
        <w:t xml:space="preserve"> information asserted to come from the</w:t>
      </w:r>
      <w:r w:rsidR="00622F39" w:rsidRPr="000C3269">
        <w:t xml:space="preserve"> owner</w:t>
      </w:r>
      <w:r w:rsidR="00D5036F" w:rsidRPr="000C3269">
        <w:t xml:space="preserve"> </w:t>
      </w:r>
      <w:r w:rsidR="00824187" w:rsidRPr="000C3269">
        <w:t>of th</w:t>
      </w:r>
      <w:r w:rsidR="003C6CF9" w:rsidRPr="000C3269">
        <w:t>at</w:t>
      </w:r>
      <w:r w:rsidR="00824187" w:rsidRPr="000C3269">
        <w:t xml:space="preserve"> public-key certificate </w:t>
      </w:r>
      <w:r w:rsidR="00D5036F" w:rsidRPr="000C3269">
        <w:t>(</w:t>
      </w:r>
      <w:r w:rsidR="00A50AF4" w:rsidRPr="000C3269">
        <w:t xml:space="preserve">the </w:t>
      </w:r>
      <w:r w:rsidR="00D5036F" w:rsidRPr="000C3269">
        <w:t>subject)</w:t>
      </w:r>
      <w:r w:rsidR="00622F39" w:rsidRPr="000C3269">
        <w:t>.</w:t>
      </w:r>
      <w:r w:rsidRPr="000C3269">
        <w:t xml:space="preserve"> </w:t>
      </w:r>
      <w:r w:rsidR="00622F39" w:rsidRPr="000C3269">
        <w:t xml:space="preserve">However, </w:t>
      </w:r>
      <w:r w:rsidRPr="000C3269">
        <w:t>it is not sufficient just to check th</w:t>
      </w:r>
      <w:r w:rsidR="00D40996" w:rsidRPr="000C3269">
        <w:t>at</w:t>
      </w:r>
      <w:r w:rsidRPr="000C3269">
        <w:t xml:space="preserve"> end-entity</w:t>
      </w:r>
      <w:r w:rsidR="00622F39" w:rsidRPr="000C3269">
        <w:t xml:space="preserve"> public-key certificate</w:t>
      </w:r>
      <w:r w:rsidR="00D8088B" w:rsidRPr="000C3269">
        <w:t>, but also</w:t>
      </w:r>
      <w:r w:rsidR="00532B33" w:rsidRPr="000C3269">
        <w:t xml:space="preserve"> to check the chain of CA-certificates all the way </w:t>
      </w:r>
      <w:r w:rsidR="00622F39" w:rsidRPr="000C3269">
        <w:t>from</w:t>
      </w:r>
      <w:r w:rsidR="00532B33" w:rsidRPr="000C3269">
        <w:t xml:space="preserve"> the trust anchor information</w:t>
      </w:r>
      <w:r w:rsidR="00622F39" w:rsidRPr="000C3269">
        <w:t xml:space="preserve"> down to the end-entity public-key certificate</w:t>
      </w:r>
      <w:r w:rsidR="00532B33" w:rsidRPr="000C3269">
        <w:t>. There may be restriction</w:t>
      </w:r>
      <w:r w:rsidR="00961181" w:rsidRPr="000C3269">
        <w:t>s</w:t>
      </w:r>
      <w:r w:rsidR="00532B33" w:rsidRPr="000C3269">
        <w:t xml:space="preserve"> imposed by CA-certificates </w:t>
      </w:r>
      <w:r w:rsidR="00622F39" w:rsidRPr="000C3269">
        <w:t>on</w:t>
      </w:r>
      <w:r w:rsidR="00532B33" w:rsidRPr="000C3269">
        <w:t xml:space="preserve"> subordinate public-key certificate</w:t>
      </w:r>
      <w:r w:rsidR="005E2030" w:rsidRPr="000C3269">
        <w:t>s</w:t>
      </w:r>
      <w:r w:rsidR="00532B33" w:rsidRPr="000C3269">
        <w:t xml:space="preserve"> (CA-certificate or end-entity public-key certificate, as appropriate). The validation </w:t>
      </w:r>
      <w:r w:rsidR="00225B7C" w:rsidRPr="000C3269">
        <w:t xml:space="preserve">is </w:t>
      </w:r>
      <w:r w:rsidR="00532B33" w:rsidRPr="000C3269">
        <w:lastRenderedPageBreak/>
        <w:t xml:space="preserve">typically top-down. A certification path is </w:t>
      </w:r>
      <w:r w:rsidR="00A50AF4" w:rsidRPr="000C3269">
        <w:t xml:space="preserve">therefore </w:t>
      </w:r>
      <w:r w:rsidR="00532B33" w:rsidRPr="000C3269">
        <w:t xml:space="preserve">the list of public-key certificate starting with the CA-certificate issued by the trust anchor going down to the end-entity public-key certificate. </w:t>
      </w:r>
      <w:r w:rsidR="003F62C1" w:rsidRPr="000C3269">
        <w:t xml:space="preserve">The trust anchor information is not included, as it </w:t>
      </w:r>
      <w:proofErr w:type="gramStart"/>
      <w:r w:rsidR="003F62C1" w:rsidRPr="000C3269">
        <w:t>is assumed</w:t>
      </w:r>
      <w:proofErr w:type="gramEnd"/>
      <w:r w:rsidR="003F62C1" w:rsidRPr="000C3269">
        <w:t xml:space="preserve"> that the trust anchor information is present in the trust anchor store of the relying party</w:t>
      </w:r>
      <w:r w:rsidR="00841B3B" w:rsidRPr="000C3269">
        <w:t>;</w:t>
      </w:r>
      <w:r w:rsidR="00622F39" w:rsidRPr="000C3269">
        <w:t xml:space="preserve"> </w:t>
      </w:r>
      <w:r w:rsidR="00841B3B" w:rsidRPr="000C3269">
        <w:t>the trust anchor information is</w:t>
      </w:r>
      <w:r w:rsidR="00622F39" w:rsidRPr="000C3269">
        <w:t xml:space="preserve"> checked </w:t>
      </w:r>
      <w:r w:rsidR="00D5036F" w:rsidRPr="000C3269">
        <w:t xml:space="preserve">for </w:t>
      </w:r>
      <w:r w:rsidR="00622F39" w:rsidRPr="000C3269">
        <w:t>validity an</w:t>
      </w:r>
      <w:r w:rsidR="00D5036F" w:rsidRPr="000C3269">
        <w:t>d</w:t>
      </w:r>
      <w:r w:rsidR="00622F39" w:rsidRPr="000C3269">
        <w:t xml:space="preserve"> restrictions</w:t>
      </w:r>
      <w:r w:rsidR="003F62C1" w:rsidRPr="000C3269">
        <w:t>. If th</w:t>
      </w:r>
      <w:r w:rsidR="00622F39" w:rsidRPr="000C3269">
        <w:t>e</w:t>
      </w:r>
      <w:r w:rsidR="003F62C1" w:rsidRPr="000C3269">
        <w:t xml:space="preserve"> </w:t>
      </w:r>
      <w:r w:rsidR="00622F39" w:rsidRPr="000C3269">
        <w:t>trust anchor is not available</w:t>
      </w:r>
      <w:r w:rsidR="003F62C1" w:rsidRPr="000C3269">
        <w:t>, validation is not possible</w:t>
      </w:r>
      <w:r w:rsidR="003C6CF9" w:rsidRPr="000C3269">
        <w:t xml:space="preserve"> and the public-key certificate </w:t>
      </w:r>
      <w:proofErr w:type="gramStart"/>
      <w:r w:rsidR="00D12195" w:rsidRPr="000C3269">
        <w:t>will</w:t>
      </w:r>
      <w:r w:rsidR="003C6CF9" w:rsidRPr="000C3269">
        <w:t xml:space="preserve"> be rejected</w:t>
      </w:r>
      <w:proofErr w:type="gramEnd"/>
      <w:r w:rsidR="003F62C1" w:rsidRPr="000C3269">
        <w:t xml:space="preserve">. </w:t>
      </w:r>
      <w:r w:rsidR="003C6CF9" w:rsidRPr="000C3269">
        <w:t>The</w:t>
      </w:r>
      <w:r w:rsidR="00622F39" w:rsidRPr="000C3269">
        <w:t xml:space="preserve"> certification path </w:t>
      </w:r>
      <w:r w:rsidR="003C6CF9" w:rsidRPr="000C3269">
        <w:t xml:space="preserve">concept </w:t>
      </w:r>
      <w:proofErr w:type="gramStart"/>
      <w:r w:rsidR="003F62C1" w:rsidRPr="000C3269">
        <w:t>is illustrated</w:t>
      </w:r>
      <w:proofErr w:type="gramEnd"/>
      <w:r w:rsidR="003F62C1" w:rsidRPr="000C3269">
        <w:t xml:space="preserve"> in </w:t>
      </w:r>
      <w:r w:rsidR="00721366" w:rsidRPr="000C3269">
        <w:fldChar w:fldCharType="begin"/>
      </w:r>
      <w:r w:rsidR="00C17E23" w:rsidRPr="000C3269">
        <w:instrText xml:space="preserve"> REF _Ref351119432 \h </w:instrText>
      </w:r>
      <w:r w:rsidR="00721366" w:rsidRPr="000C3269">
        <w:fldChar w:fldCharType="separate"/>
      </w:r>
      <w:r w:rsidR="00AD540E" w:rsidRPr="000C3269">
        <w:t>Figure 5</w:t>
      </w:r>
      <w:r w:rsidR="00721366" w:rsidRPr="000C3269">
        <w:fldChar w:fldCharType="end"/>
      </w:r>
      <w:r w:rsidR="003F62C1" w:rsidRPr="000C3269">
        <w:t>.</w:t>
      </w:r>
    </w:p>
    <w:p w:rsidR="003F62C1" w:rsidRPr="000C3269" w:rsidRDefault="003F62C1" w:rsidP="00977EA3">
      <w:r w:rsidRPr="000C3269">
        <w:t>I</w:t>
      </w:r>
      <w:r w:rsidR="002E6DC3" w:rsidRPr="000C3269">
        <w:t>n</w:t>
      </w:r>
      <w:r w:rsidRPr="000C3269">
        <w:t xml:space="preserve"> the </w:t>
      </w:r>
      <w:r w:rsidR="00225B7C" w:rsidRPr="000C3269">
        <w:t>special</w:t>
      </w:r>
      <w:r w:rsidRPr="000C3269">
        <w:t xml:space="preserve"> case, the trust anchor can directly issue the end-entity public-key certificates without any intermediate CAs. This simplifies validation.</w:t>
      </w:r>
    </w:p>
    <w:p w:rsidR="00225B7C" w:rsidRPr="000C3269" w:rsidRDefault="00225B7C" w:rsidP="00977EA3">
      <w:r w:rsidRPr="000C3269">
        <w:t xml:space="preserve">Some specifications, </w:t>
      </w:r>
      <w:r w:rsidR="0006300C" w:rsidRPr="000C3269">
        <w:t>such as</w:t>
      </w:r>
      <w:r w:rsidRPr="000C3269">
        <w:t xml:space="preserve"> </w:t>
      </w:r>
      <w:r w:rsidR="00622F39" w:rsidRPr="000C3269">
        <w:t xml:space="preserve">the </w:t>
      </w:r>
      <w:r w:rsidR="00E74166" w:rsidRPr="000C3269">
        <w:t>t</w:t>
      </w:r>
      <w:r w:rsidRPr="000C3269">
        <w:t xml:space="preserve">ransport </w:t>
      </w:r>
      <w:r w:rsidR="00E74166" w:rsidRPr="000C3269">
        <w:t>s</w:t>
      </w:r>
      <w:r w:rsidRPr="000C3269">
        <w:t xml:space="preserve">ecurity </w:t>
      </w:r>
      <w:r w:rsidR="00E74166" w:rsidRPr="000C3269">
        <w:t>l</w:t>
      </w:r>
      <w:r w:rsidRPr="000C3269">
        <w:t>ayer specification</w:t>
      </w:r>
      <w:r w:rsidR="00E74166" w:rsidRPr="000C3269">
        <w:t xml:space="preserve"> [b-IETF RFC 5246]</w:t>
      </w:r>
      <w:r w:rsidRPr="000C3269">
        <w:t xml:space="preserve">, use the term </w:t>
      </w:r>
      <w:r w:rsidRPr="000C3269">
        <w:rPr>
          <w:rStyle w:val="italic"/>
        </w:rPr>
        <w:t>certifica</w:t>
      </w:r>
      <w:r w:rsidR="00D5036F" w:rsidRPr="000C3269">
        <w:rPr>
          <w:rStyle w:val="italic"/>
        </w:rPr>
        <w:t>te chain</w:t>
      </w:r>
      <w:r w:rsidR="00D5036F" w:rsidRPr="000C3269">
        <w:t xml:space="preserve"> in place of certification</w:t>
      </w:r>
      <w:r w:rsidRPr="000C3269">
        <w:t xml:space="preserve"> path, and </w:t>
      </w:r>
      <w:r w:rsidR="00434766" w:rsidRPr="000C3269">
        <w:t>may</w:t>
      </w:r>
      <w:r w:rsidRPr="000C3269">
        <w:t xml:space="preserve"> define such a certificate chain to be in </w:t>
      </w:r>
      <w:r w:rsidR="00824187" w:rsidRPr="000C3269">
        <w:t xml:space="preserve">the </w:t>
      </w:r>
      <w:r w:rsidRPr="000C3269">
        <w:t>reverse order of a certification path as defined above.</w:t>
      </w:r>
    </w:p>
    <w:p w:rsidR="00C44084" w:rsidRPr="000C3269" w:rsidRDefault="00CE486B" w:rsidP="00937C57">
      <w:pPr>
        <w:pStyle w:val="Heading2"/>
      </w:pPr>
      <w:bookmarkStart w:id="111" w:name="_Toc366001156"/>
      <w:r w:rsidRPr="000C3269">
        <w:t xml:space="preserve">Basic </w:t>
      </w:r>
      <w:r w:rsidR="00C44084" w:rsidRPr="000C3269">
        <w:t>PKI operation</w:t>
      </w:r>
      <w:bookmarkEnd w:id="111"/>
    </w:p>
    <w:p w:rsidR="00091B9D" w:rsidRPr="000C3269" w:rsidRDefault="00F37F13" w:rsidP="00977EA3">
      <w:pPr>
        <w:pStyle w:val="Figure"/>
      </w:pPr>
      <w:r w:rsidRPr="000C3269">
        <w:rPr>
          <w:noProof/>
          <w:lang w:val="en-US" w:eastAsia="en-US"/>
        </w:rPr>
        <w:drawing>
          <wp:inline distT="0" distB="0" distL="0" distR="0" wp14:anchorId="724D0BF4" wp14:editId="10D095EA">
            <wp:extent cx="4448556" cy="2949702"/>
            <wp:effectExtent l="19050" t="0" r="9144" b="0"/>
            <wp:docPr id="4"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4448556" cy="2949702"/>
                    </a:xfrm>
                    <a:prstGeom prst="rect">
                      <a:avLst/>
                    </a:prstGeom>
                    <a:noFill/>
                    <a:ln w="9525">
                      <a:noFill/>
                      <a:miter lim="800000"/>
                      <a:headEnd/>
                      <a:tailEnd/>
                    </a:ln>
                  </pic:spPr>
                </pic:pic>
              </a:graphicData>
            </a:graphic>
          </wp:inline>
        </w:drawing>
      </w:r>
    </w:p>
    <w:p w:rsidR="00091B9D" w:rsidRPr="000C3269" w:rsidRDefault="003943AC" w:rsidP="00977EA3">
      <w:pPr>
        <w:pStyle w:val="FigureNotitle0"/>
      </w:pPr>
      <w:bookmarkStart w:id="112" w:name="_Ref351729540"/>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6</w:t>
      </w:r>
      <w:proofErr w:type="gramEnd"/>
      <w:r w:rsidR="00575E94">
        <w:fldChar w:fldCharType="end"/>
      </w:r>
      <w:bookmarkEnd w:id="112"/>
      <w:r w:rsidR="00091B9D" w:rsidRPr="000C3269">
        <w:t xml:space="preserve"> </w:t>
      </w:r>
      <w:r w:rsidR="0006300C" w:rsidRPr="000C3269">
        <w:t>–</w:t>
      </w:r>
      <w:r w:rsidR="00091B9D" w:rsidRPr="000C3269">
        <w:t xml:space="preserve"> </w:t>
      </w:r>
      <w:r w:rsidR="00B81D11" w:rsidRPr="000C3269">
        <w:t xml:space="preserve">Example of </w:t>
      </w:r>
      <w:r w:rsidR="00091B9D" w:rsidRPr="000C3269">
        <w:t xml:space="preserve">PKI </w:t>
      </w:r>
      <w:r w:rsidR="00B81D11" w:rsidRPr="000C3269">
        <w:t>operation</w:t>
      </w:r>
    </w:p>
    <w:p w:rsidR="00122629" w:rsidRPr="000C3269" w:rsidRDefault="00721366" w:rsidP="00977EA3">
      <w:r w:rsidRPr="000C3269">
        <w:fldChar w:fldCharType="begin"/>
      </w:r>
      <w:r w:rsidR="00C17E23" w:rsidRPr="000C3269">
        <w:instrText xml:space="preserve"> REF _Ref351729540 \h </w:instrText>
      </w:r>
      <w:r w:rsidRPr="000C3269">
        <w:fldChar w:fldCharType="separate"/>
      </w:r>
      <w:r w:rsidR="00AD540E" w:rsidRPr="000C3269">
        <w:t>Figure 6</w:t>
      </w:r>
      <w:r w:rsidRPr="000C3269">
        <w:fldChar w:fldCharType="end"/>
      </w:r>
      <w:r w:rsidR="00434766" w:rsidRPr="000C3269">
        <w:t xml:space="preserve"> shows a</w:t>
      </w:r>
      <w:r w:rsidR="00C30045" w:rsidRPr="000C3269">
        <w:t xml:space="preserve">n example </w:t>
      </w:r>
      <w:r w:rsidR="005E2F08" w:rsidRPr="000C3269">
        <w:t xml:space="preserve">on </w:t>
      </w:r>
      <w:r w:rsidR="00434766" w:rsidRPr="000C3269">
        <w:t xml:space="preserve">the </w:t>
      </w:r>
      <w:r w:rsidR="005E2F08" w:rsidRPr="000C3269">
        <w:t>interactions</w:t>
      </w:r>
      <w:r w:rsidR="00C47B95" w:rsidRPr="000C3269">
        <w:t xml:space="preserve"> among the different PKI</w:t>
      </w:r>
      <w:r w:rsidR="00434766" w:rsidRPr="000C3269">
        <w:t xml:space="preserve"> components</w:t>
      </w:r>
      <w:r w:rsidR="00C47B95" w:rsidRPr="000C3269">
        <w:t>.</w:t>
      </w:r>
      <w:r w:rsidR="00C30045" w:rsidRPr="000C3269">
        <w:t xml:space="preserve"> </w:t>
      </w:r>
      <w:r w:rsidR="00D51694" w:rsidRPr="000C3269">
        <w:t>U</w:t>
      </w:r>
      <w:r w:rsidR="00C30045" w:rsidRPr="000C3269">
        <w:t xml:space="preserve">ser system </w:t>
      </w:r>
      <w:r w:rsidR="00D51694" w:rsidRPr="000C3269">
        <w:t xml:space="preserve">A </w:t>
      </w:r>
      <w:r w:rsidR="00C30045" w:rsidRPr="000C3269">
        <w:t>has a</w:t>
      </w:r>
      <w:r w:rsidR="00D51694" w:rsidRPr="000C3269">
        <w:t>n</w:t>
      </w:r>
      <w:r w:rsidR="00C30045" w:rsidRPr="000C3269">
        <w:t xml:space="preserve"> </w:t>
      </w:r>
      <w:r w:rsidR="00D51694" w:rsidRPr="000C3269">
        <w:t xml:space="preserve">end-entity </w:t>
      </w:r>
      <w:r w:rsidR="00C30045" w:rsidRPr="000C3269">
        <w:t>public-key certificate signed by CA, which in turn has a CA-certificate signed by another CA, which again has a CA-certificate signed by a trust anchor.</w:t>
      </w:r>
      <w:r w:rsidR="00D51694" w:rsidRPr="000C3269">
        <w:t xml:space="preserve"> The trust anchor has trust anchor information in the form of a </w:t>
      </w:r>
      <w:commentRangeStart w:id="113"/>
      <w:r w:rsidR="00D51694" w:rsidRPr="000C3269">
        <w:t xml:space="preserve">self-signed </w:t>
      </w:r>
      <w:commentRangeEnd w:id="113"/>
      <w:r w:rsidR="00B04864" w:rsidRPr="000C3269">
        <w:rPr>
          <w:rStyle w:val="CommentReference"/>
        </w:rPr>
        <w:commentReference w:id="113"/>
      </w:r>
      <w:r w:rsidR="00D869AC" w:rsidRPr="000C3269">
        <w:t>CA-</w:t>
      </w:r>
      <w:r w:rsidR="00D51694" w:rsidRPr="000C3269">
        <w:t>certificate.</w:t>
      </w:r>
    </w:p>
    <w:p w:rsidR="00D51694" w:rsidRPr="000C3269" w:rsidRDefault="00434766" w:rsidP="00977EA3">
      <w:r w:rsidRPr="000C3269">
        <w:t>When initiating a transaction toward system B, system A signs the transaction and it add</w:t>
      </w:r>
      <w:r w:rsidR="00FE6A73" w:rsidRPr="000C3269">
        <w:t>s</w:t>
      </w:r>
      <w:r w:rsidRPr="000C3269">
        <w:t xml:space="preserve"> the complete set of public-certificates that comprises the certification path. </w:t>
      </w:r>
      <w:r w:rsidR="006032BB" w:rsidRPr="000C3269">
        <w:t>Through other channels, s</w:t>
      </w:r>
      <w:r w:rsidR="006A03CE" w:rsidRPr="000C3269">
        <w:t>ystem B receive</w:t>
      </w:r>
      <w:r w:rsidR="0006300C" w:rsidRPr="000C3269">
        <w:t>s</w:t>
      </w:r>
      <w:r w:rsidR="006A03CE" w:rsidRPr="000C3269">
        <w:t xml:space="preserve"> the trust anchor information in the form of a </w:t>
      </w:r>
      <w:r w:rsidR="00FE6A73" w:rsidRPr="000C3269">
        <w:t xml:space="preserve">self-signed </w:t>
      </w:r>
      <w:r w:rsidR="006A03CE" w:rsidRPr="000C3269">
        <w:t xml:space="preserve">CA-certificate. System B now has all the information </w:t>
      </w:r>
      <w:r w:rsidR="000D3350" w:rsidRPr="000C3269">
        <w:t xml:space="preserve">necessary </w:t>
      </w:r>
      <w:r w:rsidR="006A03CE" w:rsidRPr="000C3269">
        <w:t xml:space="preserve">to </w:t>
      </w:r>
      <w:r w:rsidR="000D3350" w:rsidRPr="000C3269">
        <w:t xml:space="preserve">start </w:t>
      </w:r>
      <w:r w:rsidR="006A03CE" w:rsidRPr="000C3269">
        <w:t>validat</w:t>
      </w:r>
      <w:r w:rsidR="000D3350" w:rsidRPr="000C3269">
        <w:t>i</w:t>
      </w:r>
      <w:r w:rsidR="00892FE8" w:rsidRPr="000C3269">
        <w:t>ng</w:t>
      </w:r>
      <w:r w:rsidR="000D3350" w:rsidRPr="000C3269">
        <w:t xml:space="preserve"> </w:t>
      </w:r>
      <w:r w:rsidR="006A03CE" w:rsidRPr="000C3269">
        <w:t>the digital signature on the received transaction.</w:t>
      </w:r>
    </w:p>
    <w:p w:rsidR="00FE6A73" w:rsidRPr="000C3269" w:rsidRDefault="00FE6A73" w:rsidP="00977EA3">
      <w:pPr>
        <w:pStyle w:val="Figure"/>
      </w:pPr>
      <w:r w:rsidRPr="000C3269">
        <w:rPr>
          <w:noProof/>
          <w:lang w:val="en-US" w:eastAsia="en-US"/>
        </w:rPr>
        <w:lastRenderedPageBreak/>
        <w:drawing>
          <wp:inline distT="0" distB="0" distL="0" distR="0" wp14:anchorId="614F4897" wp14:editId="39A0BDF8">
            <wp:extent cx="4031742" cy="2461641"/>
            <wp:effectExtent l="0" t="0" r="0" b="0"/>
            <wp:docPr id="11"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031742" cy="2461641"/>
                    </a:xfrm>
                    <a:prstGeom prst="rect">
                      <a:avLst/>
                    </a:prstGeom>
                    <a:noFill/>
                    <a:ln w="9525">
                      <a:noFill/>
                      <a:miter lim="800000"/>
                      <a:headEnd/>
                      <a:tailEnd/>
                    </a:ln>
                  </pic:spPr>
                </pic:pic>
              </a:graphicData>
            </a:graphic>
          </wp:inline>
        </w:drawing>
      </w:r>
    </w:p>
    <w:p w:rsidR="00FE6A73" w:rsidRPr="000C3269" w:rsidRDefault="00FE6A73" w:rsidP="00977EA3">
      <w:pPr>
        <w:pStyle w:val="FigureNotitle0"/>
      </w:pPr>
      <w:bookmarkStart w:id="114" w:name="_Ref352334936"/>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7</w:t>
      </w:r>
      <w:proofErr w:type="gramEnd"/>
      <w:r w:rsidR="00575E94">
        <w:fldChar w:fldCharType="end"/>
      </w:r>
      <w:bookmarkEnd w:id="114"/>
      <w:r w:rsidRPr="000C3269">
        <w:t xml:space="preserve"> </w:t>
      </w:r>
      <w:r w:rsidR="00783FA4" w:rsidRPr="000C3269">
        <w:t>–</w:t>
      </w:r>
      <w:r w:rsidRPr="000C3269">
        <w:t xml:space="preserve"> Chain of public-key certificates</w:t>
      </w:r>
    </w:p>
    <w:p w:rsidR="00FE6A73" w:rsidRPr="000C3269" w:rsidRDefault="00721366" w:rsidP="0055274B">
      <w:r w:rsidRPr="000C3269">
        <w:fldChar w:fldCharType="begin"/>
      </w:r>
      <w:r w:rsidR="00C17E23" w:rsidRPr="000C3269">
        <w:instrText xml:space="preserve"> REF _Ref352334936 \h </w:instrText>
      </w:r>
      <w:r w:rsidRPr="000C3269">
        <w:fldChar w:fldCharType="separate"/>
      </w:r>
      <w:r w:rsidR="00AD540E" w:rsidRPr="000C3269">
        <w:t>Figure 7</w:t>
      </w:r>
      <w:r w:rsidRPr="000C3269">
        <w:fldChar w:fldCharType="end"/>
      </w:r>
      <w:r w:rsidR="00FE6A73" w:rsidRPr="000C3269">
        <w:t xml:space="preserve"> further</w:t>
      </w:r>
      <w:r w:rsidR="00D869AC" w:rsidRPr="000C3269">
        <w:t xml:space="preserve"> illustrate</w:t>
      </w:r>
      <w:r w:rsidR="00783FA4" w:rsidRPr="000C3269">
        <w:t>s</w:t>
      </w:r>
      <w:r w:rsidR="00D869AC" w:rsidRPr="000C3269">
        <w:t xml:space="preserve"> a "chain" of public-</w:t>
      </w:r>
      <w:r w:rsidR="00FE6A73" w:rsidRPr="000C3269">
        <w:t xml:space="preserve">key certificates. It illustrates that </w:t>
      </w:r>
      <w:proofErr w:type="gramStart"/>
      <w:r w:rsidR="00FE6A73" w:rsidRPr="000C3269">
        <w:t>an end-entity public</w:t>
      </w:r>
      <w:r w:rsidR="00D869AC" w:rsidRPr="000C3269">
        <w:t>-</w:t>
      </w:r>
      <w:r w:rsidR="00FE6A73" w:rsidRPr="000C3269">
        <w:t>key certificate has been issued by CA, which again ha</w:t>
      </w:r>
      <w:r w:rsidR="00622F39" w:rsidRPr="000C3269">
        <w:t>s</w:t>
      </w:r>
      <w:r w:rsidR="00FE6A73" w:rsidRPr="000C3269">
        <w:t xml:space="preserve"> a CA-certificate issued by another CA, etc</w:t>
      </w:r>
      <w:proofErr w:type="gramEnd"/>
      <w:r w:rsidR="00FE6A73" w:rsidRPr="000C3269">
        <w:t xml:space="preserve">. The top of the "chain" of CA-certificate is a CA-certificate that </w:t>
      </w:r>
      <w:proofErr w:type="gramStart"/>
      <w:r w:rsidR="00FE6A73" w:rsidRPr="000C3269">
        <w:t>has been issued</w:t>
      </w:r>
      <w:proofErr w:type="gramEnd"/>
      <w:r w:rsidR="00FE6A73" w:rsidRPr="000C3269">
        <w:t xml:space="preserve"> by the trust anchor. The figure also illustrates that the trust anchor information is not part of the "chain" of public-key certificates making up a certification path, and when the "chain" is made available at the relying party, the top (first) public-key certificate in the chain is "hooked-on" to the trust anchor information, that has been used for issuing that first </w:t>
      </w:r>
      <w:r w:rsidR="003C6CF9" w:rsidRPr="000C3269">
        <w:t>CA-</w:t>
      </w:r>
      <w:r w:rsidR="00FE6A73" w:rsidRPr="000C3269">
        <w:t>certificate.</w:t>
      </w:r>
    </w:p>
    <w:p w:rsidR="003C6CF9" w:rsidRPr="000C3269" w:rsidRDefault="003C6CF9" w:rsidP="00977EA3">
      <w:r w:rsidRPr="000C3269">
        <w:t>In the simple and most efficient case, the trust anchor has directly issued the end-entity public-key certificates without any intervening CAs.</w:t>
      </w:r>
    </w:p>
    <w:p w:rsidR="00765E80" w:rsidRPr="000C3269" w:rsidRDefault="00765E80" w:rsidP="00977EA3">
      <w:pPr>
        <w:pStyle w:val="Heading1"/>
      </w:pPr>
      <w:bookmarkStart w:id="115" w:name="_Ref365795361"/>
      <w:bookmarkStart w:id="116" w:name="_Toc366001157"/>
      <w:bookmarkStart w:id="117" w:name="_Ref351448921"/>
      <w:r w:rsidRPr="000C3269">
        <w:t>PKI configurations</w:t>
      </w:r>
      <w:bookmarkEnd w:id="115"/>
      <w:bookmarkEnd w:id="116"/>
    </w:p>
    <w:p w:rsidR="00202419" w:rsidRPr="000C3269" w:rsidRDefault="00202419" w:rsidP="00937C57">
      <w:pPr>
        <w:pStyle w:val="Heading2"/>
      </w:pPr>
      <w:bookmarkStart w:id="118" w:name="_Toc366001158"/>
      <w:r w:rsidRPr="000C3269">
        <w:t>Introduction</w:t>
      </w:r>
      <w:bookmarkEnd w:id="118"/>
    </w:p>
    <w:p w:rsidR="004A6DDE" w:rsidRPr="000C3269" w:rsidRDefault="00202419" w:rsidP="00977EA3">
      <w:r w:rsidRPr="000C3269">
        <w:t xml:space="preserve">Establishment of PKI is not a trivial matter. The logistics in establishing and maintaining a PKI </w:t>
      </w:r>
      <w:r w:rsidR="00845456" w:rsidRPr="000C3269">
        <w:t>requires substantial planning</w:t>
      </w:r>
      <w:r w:rsidR="004A6DDE" w:rsidRPr="000C3269">
        <w:t xml:space="preserve">. </w:t>
      </w:r>
      <w:commentRangeStart w:id="119"/>
      <w:r w:rsidR="004A6DDE" w:rsidRPr="000C3269">
        <w:t xml:space="preserve">Current </w:t>
      </w:r>
      <w:r w:rsidR="00F05FC5" w:rsidRPr="000C3269">
        <w:t>specifications referring to PKI</w:t>
      </w:r>
      <w:r w:rsidR="004A6DDE" w:rsidRPr="000C3269">
        <w:t xml:space="preserve"> provide very little guidance in this area. However, successful PKI deployment is dependent on a</w:t>
      </w:r>
      <w:r w:rsidR="00622F39" w:rsidRPr="000C3269">
        <w:t>n efficient</w:t>
      </w:r>
      <w:r w:rsidR="004A6DDE" w:rsidRPr="000C3269">
        <w:t xml:space="preserve"> PKI management.</w:t>
      </w:r>
      <w:commentRangeEnd w:id="119"/>
      <w:r w:rsidR="00AA7186" w:rsidRPr="000C3269">
        <w:rPr>
          <w:rStyle w:val="CommentReference"/>
        </w:rPr>
        <w:commentReference w:id="119"/>
      </w:r>
    </w:p>
    <w:p w:rsidR="00202419" w:rsidRPr="000C3269" w:rsidRDefault="00E17C5D" w:rsidP="00977EA3">
      <w:r w:rsidRPr="000C3269">
        <w:t>This clause discusses t</w:t>
      </w:r>
      <w:r w:rsidR="00731ED2" w:rsidRPr="000C3269">
        <w:t xml:space="preserve">wo </w:t>
      </w:r>
      <w:r w:rsidR="00202419" w:rsidRPr="000C3269">
        <w:t xml:space="preserve">different </w:t>
      </w:r>
      <w:r w:rsidR="004B4311" w:rsidRPr="000C3269">
        <w:t>views</w:t>
      </w:r>
      <w:r w:rsidR="00202419" w:rsidRPr="000C3269">
        <w:t xml:space="preserve"> of </w:t>
      </w:r>
      <w:r w:rsidR="00622F39" w:rsidRPr="000C3269">
        <w:t xml:space="preserve">PKI </w:t>
      </w:r>
      <w:r w:rsidR="00B054E7" w:rsidRPr="000C3269">
        <w:t>structures</w:t>
      </w:r>
      <w:r w:rsidRPr="000C3269">
        <w:t>:</w:t>
      </w:r>
      <w:r w:rsidR="000362E2" w:rsidRPr="000C3269">
        <w:t xml:space="preserve"> one</w:t>
      </w:r>
      <w:r w:rsidR="00090253" w:rsidRPr="000C3269">
        <w:t xml:space="preserve"> view</w:t>
      </w:r>
      <w:r w:rsidR="000362E2" w:rsidRPr="000C3269">
        <w:t xml:space="preserve"> </w:t>
      </w:r>
      <w:r w:rsidR="00F05FC5" w:rsidRPr="000C3269">
        <w:t xml:space="preserve">from a </w:t>
      </w:r>
      <w:r w:rsidR="000362E2" w:rsidRPr="000C3269">
        <w:t xml:space="preserve">PKI </w:t>
      </w:r>
      <w:r w:rsidR="00F05FC5" w:rsidRPr="000C3269">
        <w:t xml:space="preserve">structure perspective and </w:t>
      </w:r>
      <w:r w:rsidR="00B24D6A" w:rsidRPr="000C3269">
        <w:t>another</w:t>
      </w:r>
      <w:r w:rsidR="00090253" w:rsidRPr="000C3269">
        <w:t xml:space="preserve"> </w:t>
      </w:r>
      <w:r w:rsidR="00F05FC5" w:rsidRPr="000C3269">
        <w:t xml:space="preserve">from </w:t>
      </w:r>
      <w:r w:rsidR="005D2583" w:rsidRPr="000C3269">
        <w:t>an</w:t>
      </w:r>
      <w:r w:rsidR="000362E2" w:rsidRPr="000C3269">
        <w:t xml:space="preserve"> </w:t>
      </w:r>
      <w:r w:rsidR="005D2583" w:rsidRPr="000C3269">
        <w:t>operational</w:t>
      </w:r>
      <w:r w:rsidR="000362E2" w:rsidRPr="000C3269">
        <w:t xml:space="preserve"> </w:t>
      </w:r>
      <w:r w:rsidR="00A50AF4" w:rsidRPr="000C3269">
        <w:t xml:space="preserve">PKI </w:t>
      </w:r>
      <w:r w:rsidR="00F05FC5" w:rsidRPr="000C3269">
        <w:t>perspective</w:t>
      </w:r>
      <w:r w:rsidR="000362E2" w:rsidRPr="000C3269">
        <w:t>.</w:t>
      </w:r>
    </w:p>
    <w:p w:rsidR="00765E80" w:rsidRPr="000C3269" w:rsidRDefault="00202419" w:rsidP="00937C57">
      <w:pPr>
        <w:pStyle w:val="Heading2"/>
      </w:pPr>
      <w:bookmarkStart w:id="120" w:name="_Toc366001159"/>
      <w:r w:rsidRPr="000C3269">
        <w:lastRenderedPageBreak/>
        <w:t>Physical</w:t>
      </w:r>
      <w:r w:rsidR="00765E80" w:rsidRPr="000C3269">
        <w:t xml:space="preserve"> PKI structure</w:t>
      </w:r>
      <w:r w:rsidRPr="000C3269">
        <w:t xml:space="preserve"> view</w:t>
      </w:r>
      <w:bookmarkEnd w:id="120"/>
    </w:p>
    <w:p w:rsidR="00765E80" w:rsidRPr="000C3269" w:rsidRDefault="00E90C81" w:rsidP="00977EA3">
      <w:pPr>
        <w:pStyle w:val="Heading3"/>
      </w:pPr>
      <w:bookmarkStart w:id="121" w:name="_Toc366001160"/>
      <w:r w:rsidRPr="000C3269">
        <w:t>Hierarchical structure</w:t>
      </w:r>
      <w:bookmarkEnd w:id="121"/>
    </w:p>
    <w:p w:rsidR="00A159C0" w:rsidRPr="000C3269" w:rsidRDefault="00A159C0" w:rsidP="00977EA3">
      <w:pPr>
        <w:pStyle w:val="Figure"/>
      </w:pPr>
      <w:r w:rsidRPr="000C3269">
        <w:rPr>
          <w:noProof/>
          <w:lang w:val="en-US" w:eastAsia="en-US"/>
        </w:rPr>
        <w:drawing>
          <wp:inline distT="0" distB="0" distL="0" distR="0" wp14:anchorId="35022EBA" wp14:editId="2FC76AEA">
            <wp:extent cx="3677158" cy="1637792"/>
            <wp:effectExtent l="19050" t="0" r="0" b="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3677158" cy="1637792"/>
                    </a:xfrm>
                    <a:prstGeom prst="rect">
                      <a:avLst/>
                    </a:prstGeom>
                    <a:noFill/>
                    <a:ln w="9525">
                      <a:noFill/>
                      <a:miter lim="800000"/>
                      <a:headEnd/>
                      <a:tailEnd/>
                    </a:ln>
                  </pic:spPr>
                </pic:pic>
              </a:graphicData>
            </a:graphic>
          </wp:inline>
        </w:drawing>
      </w:r>
    </w:p>
    <w:p w:rsidR="00A159C0" w:rsidRPr="000C3269" w:rsidRDefault="00A159C0" w:rsidP="00977EA3">
      <w:pPr>
        <w:pStyle w:val="FigureNotitle0"/>
      </w:pPr>
      <w:bookmarkStart w:id="122" w:name="_Ref352507468"/>
      <w:r w:rsidRPr="000C3269">
        <w:t xml:space="preserve">Figure </w:t>
      </w:r>
      <w:r w:rsidR="00575E94">
        <w:fldChar w:fldCharType="begin"/>
      </w:r>
      <w:r w:rsidR="00575E94">
        <w:instrText xml:space="preserve"> SEQ Figure \* ARABIC </w:instrText>
      </w:r>
      <w:r w:rsidR="00575E94">
        <w:fldChar w:fldCharType="separate"/>
      </w:r>
      <w:proofErr w:type="gramStart"/>
      <w:r w:rsidR="00AD540E" w:rsidRPr="000C3269">
        <w:t>8</w:t>
      </w:r>
      <w:proofErr w:type="gramEnd"/>
      <w:r w:rsidR="00575E94">
        <w:fldChar w:fldCharType="end"/>
      </w:r>
      <w:bookmarkEnd w:id="122"/>
      <w:r w:rsidRPr="000C3269">
        <w:t xml:space="preserve"> </w:t>
      </w:r>
      <w:r w:rsidR="00B24D6A" w:rsidRPr="000C3269">
        <w:t>–</w:t>
      </w:r>
      <w:r w:rsidRPr="000C3269">
        <w:t xml:space="preserve"> Hierarchical PKI structure</w:t>
      </w:r>
    </w:p>
    <w:p w:rsidR="00C42E4E" w:rsidRPr="000C3269" w:rsidRDefault="00721366" w:rsidP="009B3F0C">
      <w:r w:rsidRPr="000C3269">
        <w:fldChar w:fldCharType="begin"/>
      </w:r>
      <w:r w:rsidR="00C17E23" w:rsidRPr="000C3269">
        <w:instrText xml:space="preserve"> REF _Ref352507468 \h </w:instrText>
      </w:r>
      <w:r w:rsidRPr="000C3269">
        <w:fldChar w:fldCharType="separate"/>
      </w:r>
      <w:r w:rsidR="00AD540E" w:rsidRPr="000C3269">
        <w:t>Figure 8</w:t>
      </w:r>
      <w:r w:rsidRPr="000C3269">
        <w:fldChar w:fldCharType="end"/>
      </w:r>
      <w:r w:rsidR="004E3F01" w:rsidRPr="000C3269">
        <w:t xml:space="preserve"> </w:t>
      </w:r>
      <w:r w:rsidR="004A6DDE" w:rsidRPr="000C3269">
        <w:t>show</w:t>
      </w:r>
      <w:r w:rsidR="00622F39" w:rsidRPr="000C3269">
        <w:t>s</w:t>
      </w:r>
      <w:r w:rsidR="004A6DDE" w:rsidRPr="000C3269">
        <w:t xml:space="preserve"> </w:t>
      </w:r>
      <w:r w:rsidR="00622F39" w:rsidRPr="000C3269">
        <w:t>a rather</w:t>
      </w:r>
      <w:r w:rsidR="004A6DDE" w:rsidRPr="000C3269">
        <w:t xml:space="preserve"> simple </w:t>
      </w:r>
      <w:r w:rsidR="004E3F01" w:rsidRPr="000C3269">
        <w:t xml:space="preserve">PKI </w:t>
      </w:r>
      <w:r w:rsidR="00743B64" w:rsidRPr="000C3269">
        <w:t>structure</w:t>
      </w:r>
      <w:r w:rsidR="004A6DDE" w:rsidRPr="000C3269">
        <w:t>.</w:t>
      </w:r>
      <w:r w:rsidR="004E3F01" w:rsidRPr="000C3269">
        <w:t xml:space="preserve"> A trust anchor forms the root of a tree structure, </w:t>
      </w:r>
      <w:r w:rsidR="00622F39" w:rsidRPr="000C3269">
        <w:t>followed by</w:t>
      </w:r>
      <w:r w:rsidR="004E3F01" w:rsidRPr="000C3269">
        <w:t xml:space="preserve"> zero or more levels of intermediate CAs and with end-entities (EEs) at the leaves of the tree. This configuration makes it quite easy to establish a certification path.</w:t>
      </w:r>
    </w:p>
    <w:p w:rsidR="000F7660" w:rsidRPr="000C3269" w:rsidRDefault="0093040B" w:rsidP="00977EA3">
      <w:pPr>
        <w:pStyle w:val="Heading3"/>
      </w:pPr>
      <w:bookmarkStart w:id="123" w:name="_Toc366001161"/>
      <w:r w:rsidRPr="000C3269">
        <w:t>Federated</w:t>
      </w:r>
      <w:r w:rsidR="00063C1A" w:rsidRPr="000C3269">
        <w:t xml:space="preserve"> PKI</w:t>
      </w:r>
      <w:r w:rsidR="000F7660" w:rsidRPr="000C3269">
        <w:t xml:space="preserve"> structure</w:t>
      </w:r>
      <w:bookmarkEnd w:id="123"/>
    </w:p>
    <w:p w:rsidR="000F7660" w:rsidRPr="000C3269" w:rsidRDefault="00063C1A" w:rsidP="00977EA3">
      <w:pPr>
        <w:pStyle w:val="Figure"/>
      </w:pPr>
      <w:r w:rsidRPr="000C3269">
        <w:rPr>
          <w:noProof/>
          <w:lang w:val="en-US" w:eastAsia="en-US"/>
        </w:rPr>
        <w:drawing>
          <wp:inline distT="0" distB="0" distL="0" distR="0" wp14:anchorId="105D6894" wp14:editId="6A81B9E0">
            <wp:extent cx="3437128" cy="2038096"/>
            <wp:effectExtent l="19050" t="0" r="0" b="0"/>
            <wp:docPr id="26"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3437128" cy="2038096"/>
                    </a:xfrm>
                    <a:prstGeom prst="rect">
                      <a:avLst/>
                    </a:prstGeom>
                    <a:noFill/>
                    <a:ln w="9525">
                      <a:noFill/>
                      <a:miter lim="800000"/>
                      <a:headEnd/>
                      <a:tailEnd/>
                    </a:ln>
                  </pic:spPr>
                </pic:pic>
              </a:graphicData>
            </a:graphic>
          </wp:inline>
        </w:drawing>
      </w:r>
    </w:p>
    <w:p w:rsidR="00063C1A" w:rsidRPr="000C3269" w:rsidRDefault="00063C1A" w:rsidP="00977EA3">
      <w:pPr>
        <w:pStyle w:val="FigureNotitle0"/>
      </w:pPr>
      <w:bookmarkStart w:id="124" w:name="_Ref352511087"/>
      <w:r w:rsidRPr="000C3269">
        <w:t xml:space="preserve">Figure </w:t>
      </w:r>
      <w:fldSimple w:instr=" SEQ Figure \* ARABIC ">
        <w:r w:rsidR="00AD540E" w:rsidRPr="000C3269">
          <w:t>9</w:t>
        </w:r>
      </w:fldSimple>
      <w:bookmarkEnd w:id="124"/>
      <w:r w:rsidRPr="000C3269">
        <w:t xml:space="preserve"> </w:t>
      </w:r>
      <w:r w:rsidR="00B24D6A" w:rsidRPr="000C3269">
        <w:t>–</w:t>
      </w:r>
      <w:r w:rsidRPr="000C3269">
        <w:t xml:space="preserve"> </w:t>
      </w:r>
      <w:r w:rsidR="0093040B" w:rsidRPr="000C3269">
        <w:t>Federated</w:t>
      </w:r>
      <w:r w:rsidRPr="000C3269">
        <w:t xml:space="preserve"> PKI structure</w:t>
      </w:r>
    </w:p>
    <w:p w:rsidR="004E3F01" w:rsidRPr="000C3269" w:rsidRDefault="00721366" w:rsidP="00977EA3">
      <w:r w:rsidRPr="000C3269">
        <w:fldChar w:fldCharType="begin"/>
      </w:r>
      <w:r w:rsidR="00C17E23" w:rsidRPr="000C3269">
        <w:instrText xml:space="preserve"> REF _Ref352511087 \h </w:instrText>
      </w:r>
      <w:r w:rsidRPr="000C3269">
        <w:fldChar w:fldCharType="separate"/>
      </w:r>
      <w:r w:rsidR="00AD540E" w:rsidRPr="000C3269">
        <w:t xml:space="preserve">Figure </w:t>
      </w:r>
      <w:proofErr w:type="gramStart"/>
      <w:r w:rsidR="00AD540E" w:rsidRPr="000C3269">
        <w:t>9</w:t>
      </w:r>
      <w:proofErr w:type="gramEnd"/>
      <w:r w:rsidRPr="000C3269">
        <w:fldChar w:fldCharType="end"/>
      </w:r>
      <w:r w:rsidR="004E3F01" w:rsidRPr="000C3269">
        <w:t xml:space="preserve"> show</w:t>
      </w:r>
      <w:r w:rsidR="00131D01" w:rsidRPr="000C3269">
        <w:t>s</w:t>
      </w:r>
      <w:r w:rsidR="004E3F01" w:rsidRPr="000C3269">
        <w:t xml:space="preserve"> a more complex configuration where two (or more) tree structures a</w:t>
      </w:r>
      <w:r w:rsidR="00A95B30" w:rsidRPr="000C3269">
        <w:t>re interconnected through cross-</w:t>
      </w:r>
      <w:r w:rsidR="004E3F01" w:rsidRPr="000C3269">
        <w:t>certification</w:t>
      </w:r>
      <w:r w:rsidR="00A95B30" w:rsidRPr="000C3269">
        <w:t xml:space="preserve"> (see</w:t>
      </w:r>
      <w:r w:rsidR="00B26EBF" w:rsidRPr="000C3269">
        <w:t xml:space="preserve"> </w:t>
      </w:r>
      <w:r w:rsidR="00B24D6A" w:rsidRPr="000C3269">
        <w:t>clause</w:t>
      </w:r>
      <w:r w:rsidR="00A95B30" w:rsidRPr="000C3269">
        <w:t xml:space="preserve"> </w:t>
      </w:r>
      <w:r w:rsidRPr="000C3269">
        <w:fldChar w:fldCharType="begin"/>
      </w:r>
      <w:r w:rsidR="00A95B30" w:rsidRPr="000C3269">
        <w:instrText xml:space="preserve"> REF _Ref365229734 \r \h </w:instrText>
      </w:r>
      <w:r w:rsidRPr="000C3269">
        <w:fldChar w:fldCharType="separate"/>
      </w:r>
      <w:r w:rsidR="00AD540E" w:rsidRPr="000C3269">
        <w:rPr>
          <w:cs/>
        </w:rPr>
        <w:t>‎</w:t>
      </w:r>
      <w:r w:rsidR="00AD540E" w:rsidRPr="000C3269">
        <w:t>6.4</w:t>
      </w:r>
      <w:r w:rsidRPr="000C3269">
        <w:fldChar w:fldCharType="end"/>
      </w:r>
      <w:r w:rsidR="00A95B30" w:rsidRPr="000C3269">
        <w:t>)</w:t>
      </w:r>
      <w:r w:rsidR="00131D01" w:rsidRPr="000C3269">
        <w:t xml:space="preserve">. </w:t>
      </w:r>
      <w:r w:rsidR="00AC6B9D" w:rsidRPr="000C3269">
        <w:t>In the figure, the trust anchors have issued CA-certificates to each other</w:t>
      </w:r>
      <w:r w:rsidR="006F5637" w:rsidRPr="000C3269">
        <w:t>.</w:t>
      </w:r>
      <w:r w:rsidR="00AC6B9D" w:rsidRPr="000C3269">
        <w:t xml:space="preserve"> </w:t>
      </w:r>
      <w:r w:rsidR="006F5637" w:rsidRPr="000C3269">
        <w:t>They</w:t>
      </w:r>
      <w:r w:rsidR="00AC6B9D" w:rsidRPr="000C3269">
        <w:t xml:space="preserve"> thereby allow for the establishment of a certification path that goes across the two </w:t>
      </w:r>
      <w:r w:rsidR="009379E6" w:rsidRPr="000C3269">
        <w:t xml:space="preserve">otherwise disjoined </w:t>
      </w:r>
      <w:r w:rsidR="00CE486B" w:rsidRPr="000C3269">
        <w:t xml:space="preserve">PKI </w:t>
      </w:r>
      <w:r w:rsidR="009379E6" w:rsidRPr="000C3269">
        <w:t>deployment</w:t>
      </w:r>
      <w:r w:rsidR="00827316" w:rsidRPr="000C3269">
        <w:t>s</w:t>
      </w:r>
      <w:r w:rsidR="00AC6B9D" w:rsidRPr="000C3269">
        <w:t xml:space="preserve">. </w:t>
      </w:r>
      <w:r w:rsidR="00131D01" w:rsidRPr="000C3269">
        <w:t>CAs lower in the trees could also establish cross certification</w:t>
      </w:r>
      <w:r w:rsidR="009E71C1" w:rsidRPr="000C3269">
        <w:t xml:space="preserve"> to allow for alternative certification paths</w:t>
      </w:r>
      <w:r w:rsidR="00131D01" w:rsidRPr="000C3269">
        <w:t>.</w:t>
      </w:r>
    </w:p>
    <w:p w:rsidR="000D36CF" w:rsidRPr="000C3269" w:rsidRDefault="000D36CF" w:rsidP="00977EA3">
      <w:pPr>
        <w:pStyle w:val="Heading3"/>
      </w:pPr>
      <w:bookmarkStart w:id="125" w:name="_Toc366001162"/>
      <w:r w:rsidRPr="000C3269">
        <w:lastRenderedPageBreak/>
        <w:t>Mess PKI structure</w:t>
      </w:r>
      <w:bookmarkEnd w:id="125"/>
    </w:p>
    <w:p w:rsidR="000D36CF" w:rsidRPr="000C3269" w:rsidRDefault="000D36CF" w:rsidP="00977EA3">
      <w:pPr>
        <w:pStyle w:val="Figure"/>
      </w:pPr>
      <w:r w:rsidRPr="000C3269">
        <w:rPr>
          <w:noProof/>
          <w:lang w:val="en-US" w:eastAsia="en-US"/>
        </w:rPr>
        <w:drawing>
          <wp:inline distT="0" distB="0" distL="0" distR="0" wp14:anchorId="0DC4A47D" wp14:editId="4BE70848">
            <wp:extent cx="3356991" cy="1663827"/>
            <wp:effectExtent l="19050" t="0" r="0" b="0"/>
            <wp:docPr id="27"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3356991" cy="1663827"/>
                    </a:xfrm>
                    <a:prstGeom prst="rect">
                      <a:avLst/>
                    </a:prstGeom>
                    <a:noFill/>
                    <a:ln w="9525">
                      <a:noFill/>
                      <a:miter lim="800000"/>
                      <a:headEnd/>
                      <a:tailEnd/>
                    </a:ln>
                  </pic:spPr>
                </pic:pic>
              </a:graphicData>
            </a:graphic>
          </wp:inline>
        </w:drawing>
      </w:r>
    </w:p>
    <w:p w:rsidR="000D36CF" w:rsidRPr="000C3269" w:rsidRDefault="000D36CF" w:rsidP="00977EA3">
      <w:pPr>
        <w:pStyle w:val="FigureNotitle0"/>
      </w:pPr>
      <w:bookmarkStart w:id="126" w:name="_Ref352514078"/>
      <w:r w:rsidRPr="000C3269">
        <w:t xml:space="preserve">Figure </w:t>
      </w:r>
      <w:fldSimple w:instr=" SEQ Figure \* ARABIC ">
        <w:r w:rsidR="00AD540E" w:rsidRPr="000C3269">
          <w:t>10</w:t>
        </w:r>
      </w:fldSimple>
      <w:bookmarkEnd w:id="126"/>
      <w:r w:rsidRPr="000C3269">
        <w:t xml:space="preserve"> </w:t>
      </w:r>
      <w:r w:rsidR="00447429" w:rsidRPr="000C3269">
        <w:t>–</w:t>
      </w:r>
      <w:r w:rsidRPr="000C3269">
        <w:t xml:space="preserve"> </w:t>
      </w:r>
      <w:r w:rsidR="0093040B" w:rsidRPr="000C3269">
        <w:t>Mess</w:t>
      </w:r>
      <w:r w:rsidRPr="000C3269">
        <w:t xml:space="preserve"> PKI structure</w:t>
      </w:r>
    </w:p>
    <w:p w:rsidR="00A30456" w:rsidRPr="000C3269" w:rsidRDefault="00A30456" w:rsidP="00F85A6F">
      <w:r w:rsidRPr="000C3269">
        <w:t>The situation may not be as simple as illustrated above. A relying part</w:t>
      </w:r>
      <w:r w:rsidR="00CE68CD" w:rsidRPr="000C3269">
        <w:t>y</w:t>
      </w:r>
      <w:r w:rsidRPr="000C3269">
        <w:t xml:space="preserve"> may not go all the way up to the trust anchor information, but may trust </w:t>
      </w:r>
      <w:r w:rsidR="009E71C1" w:rsidRPr="000C3269">
        <w:t>an intermediate CA</w:t>
      </w:r>
      <w:r w:rsidR="00F85A6F" w:rsidRPr="000C3269">
        <w:t xml:space="preserve"> without further checking</w:t>
      </w:r>
      <w:r w:rsidR="009E71C1" w:rsidRPr="000C3269">
        <w:t>.</w:t>
      </w:r>
      <w:r w:rsidRPr="000C3269">
        <w:t xml:space="preserve"> </w:t>
      </w:r>
      <w:r w:rsidR="009E71C1" w:rsidRPr="000C3269">
        <w:t xml:space="preserve">This may be CA </w:t>
      </w:r>
      <w:r w:rsidRPr="000C3269">
        <w:t>managed by the organi</w:t>
      </w:r>
      <w:r w:rsidR="00447429" w:rsidRPr="000C3269">
        <w:t>z</w:t>
      </w:r>
      <w:r w:rsidRPr="000C3269">
        <w:t xml:space="preserve">ation </w:t>
      </w:r>
      <w:r w:rsidR="006F56AF" w:rsidRPr="000C3269">
        <w:t>for</w:t>
      </w:r>
      <w:r w:rsidRPr="000C3269">
        <w:t xml:space="preserve"> the relying party.</w:t>
      </w:r>
    </w:p>
    <w:p w:rsidR="004B4311" w:rsidRPr="000C3269" w:rsidRDefault="00721366" w:rsidP="00977EA3">
      <w:r w:rsidRPr="000C3269">
        <w:fldChar w:fldCharType="begin"/>
      </w:r>
      <w:r w:rsidR="00C17E23" w:rsidRPr="000C3269">
        <w:instrText xml:space="preserve"> REF _Ref352514078 \h </w:instrText>
      </w:r>
      <w:r w:rsidRPr="000C3269">
        <w:fldChar w:fldCharType="separate"/>
      </w:r>
      <w:r w:rsidR="00AD540E" w:rsidRPr="000C3269">
        <w:t>Figure 10</w:t>
      </w:r>
      <w:r w:rsidRPr="000C3269">
        <w:fldChar w:fldCharType="end"/>
      </w:r>
      <w:r w:rsidR="004B4311" w:rsidRPr="000C3269">
        <w:t xml:space="preserve"> shows </w:t>
      </w:r>
      <w:r w:rsidR="00A30456" w:rsidRPr="000C3269">
        <w:t xml:space="preserve">such a </w:t>
      </w:r>
      <w:r w:rsidR="004B4311" w:rsidRPr="000C3269">
        <w:t xml:space="preserve">complex example where there are several CAs in different places </w:t>
      </w:r>
      <w:r w:rsidR="00A30456" w:rsidRPr="000C3269">
        <w:t xml:space="preserve">trusted </w:t>
      </w:r>
      <w:r w:rsidR="004B4311" w:rsidRPr="000C3269">
        <w:t xml:space="preserve">by </w:t>
      </w:r>
      <w:r w:rsidR="00A30456" w:rsidRPr="000C3269">
        <w:t>different</w:t>
      </w:r>
      <w:r w:rsidR="004B4311" w:rsidRPr="000C3269">
        <w:t xml:space="preserve"> relying parties, i.e. they function as trust anchor</w:t>
      </w:r>
      <w:r w:rsidR="00BB257F" w:rsidRPr="000C3269">
        <w:t>s</w:t>
      </w:r>
      <w:r w:rsidR="004B4311" w:rsidRPr="000C3269">
        <w:t xml:space="preserve"> for such relying parties.</w:t>
      </w:r>
    </w:p>
    <w:p w:rsidR="00A30456" w:rsidRPr="000C3269" w:rsidRDefault="00A30456" w:rsidP="00065DC7">
      <w:r w:rsidRPr="000C3269">
        <w:t>Many articles, specifications, etc.</w:t>
      </w:r>
      <w:r w:rsidR="00447429" w:rsidRPr="000C3269">
        <w:t>,</w:t>
      </w:r>
      <w:r w:rsidRPr="000C3269">
        <w:t xml:space="preserve"> use the term root CA for CA trusted by a relying party. This term is somewhat confusing, as it has the connotation of a structure as shown in </w:t>
      </w:r>
      <w:r w:rsidR="00721366" w:rsidRPr="000C3269">
        <w:fldChar w:fldCharType="begin"/>
      </w:r>
      <w:r w:rsidR="00C17E23" w:rsidRPr="000C3269">
        <w:instrText xml:space="preserve"> REF _Ref352507468 \h </w:instrText>
      </w:r>
      <w:r w:rsidR="00721366" w:rsidRPr="000C3269">
        <w:fldChar w:fldCharType="separate"/>
      </w:r>
      <w:r w:rsidR="00AD540E" w:rsidRPr="000C3269">
        <w:t>Figure 8</w:t>
      </w:r>
      <w:r w:rsidR="00721366" w:rsidRPr="000C3269">
        <w:fldChar w:fldCharType="end"/>
      </w:r>
      <w:r w:rsidRPr="000C3269">
        <w:t xml:space="preserve">. For this reason, this term is not used </w:t>
      </w:r>
      <w:r w:rsidR="00A95B30" w:rsidRPr="000C3269">
        <w:t xml:space="preserve">by </w:t>
      </w:r>
      <w:hyperlink w:anchor="X509" w:history="1">
        <w:r w:rsidR="00A95B30" w:rsidRPr="000C3269">
          <w:rPr>
            <w:rStyle w:val="Hyperlink"/>
          </w:rPr>
          <w:t>[</w:t>
        </w:r>
        <w:r w:rsidR="00447429" w:rsidRPr="000C3269">
          <w:rPr>
            <w:rStyle w:val="Hyperlink"/>
          </w:rPr>
          <w:t>b-</w:t>
        </w:r>
        <w:r w:rsidR="00A95B30" w:rsidRPr="000C3269">
          <w:rPr>
            <w:rStyle w:val="Hyperlink"/>
          </w:rPr>
          <w:t>ITU-T X.509]</w:t>
        </w:r>
      </w:hyperlink>
      <w:r w:rsidR="00A95B30" w:rsidRPr="000C3269">
        <w:t xml:space="preserve"> nor by</w:t>
      </w:r>
      <w:r w:rsidRPr="000C3269">
        <w:t xml:space="preserve"> this </w:t>
      </w:r>
      <w:r w:rsidR="00065DC7" w:rsidRPr="000C3269">
        <w:t>Technical Report</w:t>
      </w:r>
      <w:r w:rsidRPr="000C3269">
        <w:t>.</w:t>
      </w:r>
    </w:p>
    <w:p w:rsidR="005C3A09" w:rsidRPr="000C3269" w:rsidRDefault="00622F39" w:rsidP="00937C57">
      <w:pPr>
        <w:pStyle w:val="Heading2"/>
      </w:pPr>
      <w:bookmarkStart w:id="127" w:name="_Toc366001163"/>
      <w:r w:rsidRPr="000C3269">
        <w:t>Operational view</w:t>
      </w:r>
      <w:bookmarkEnd w:id="127"/>
    </w:p>
    <w:p w:rsidR="00AE0538" w:rsidRPr="000C3269" w:rsidRDefault="006D3470" w:rsidP="00977EA3">
      <w:pPr>
        <w:pStyle w:val="Heading3"/>
      </w:pPr>
      <w:bookmarkStart w:id="128" w:name="_Ref357004711"/>
      <w:bookmarkStart w:id="129" w:name="_Toc366001164"/>
      <w:r w:rsidRPr="000C3269">
        <w:t xml:space="preserve">Closed </w:t>
      </w:r>
      <w:r w:rsidR="00057378" w:rsidRPr="000C3269">
        <w:t xml:space="preserve">PKI </w:t>
      </w:r>
      <w:r w:rsidR="00AE0538" w:rsidRPr="000C3269">
        <w:t>model</w:t>
      </w:r>
      <w:bookmarkEnd w:id="128"/>
      <w:bookmarkEnd w:id="129"/>
    </w:p>
    <w:p w:rsidR="00057378" w:rsidRPr="000C3269" w:rsidRDefault="00057378" w:rsidP="00977EA3">
      <w:pPr>
        <w:pStyle w:val="Figure"/>
      </w:pPr>
      <w:r w:rsidRPr="000C3269">
        <w:rPr>
          <w:noProof/>
          <w:lang w:val="en-US" w:eastAsia="en-US"/>
        </w:rPr>
        <w:drawing>
          <wp:inline distT="0" distB="0" distL="0" distR="0" wp14:anchorId="793586D2" wp14:editId="1582303C">
            <wp:extent cx="3689350" cy="1182370"/>
            <wp:effectExtent l="19050" t="0" r="6350" b="0"/>
            <wp:docPr id="28"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3689350" cy="1182370"/>
                    </a:xfrm>
                    <a:prstGeom prst="rect">
                      <a:avLst/>
                    </a:prstGeom>
                    <a:noFill/>
                    <a:ln w="9525">
                      <a:noFill/>
                      <a:miter lim="800000"/>
                      <a:headEnd/>
                      <a:tailEnd/>
                    </a:ln>
                  </pic:spPr>
                </pic:pic>
              </a:graphicData>
            </a:graphic>
          </wp:inline>
        </w:drawing>
      </w:r>
    </w:p>
    <w:p w:rsidR="00057378" w:rsidRPr="000C3269" w:rsidRDefault="00057378" w:rsidP="00977EA3">
      <w:pPr>
        <w:pStyle w:val="FigureNotitle0"/>
      </w:pPr>
      <w:r w:rsidRPr="000C3269">
        <w:t xml:space="preserve">Figure </w:t>
      </w:r>
      <w:fldSimple w:instr=" SEQ Figure \* ARABIC ">
        <w:r w:rsidR="00AD540E" w:rsidRPr="000C3269">
          <w:t>11</w:t>
        </w:r>
      </w:fldSimple>
      <w:r w:rsidRPr="000C3269">
        <w:t xml:space="preserve"> </w:t>
      </w:r>
      <w:r w:rsidR="006A36F2" w:rsidRPr="000C3269">
        <w:t>–</w:t>
      </w:r>
      <w:r w:rsidRPr="000C3269">
        <w:t xml:space="preserve"> </w:t>
      </w:r>
      <w:r w:rsidR="006D3470" w:rsidRPr="000C3269">
        <w:t xml:space="preserve">Closed </w:t>
      </w:r>
      <w:r w:rsidRPr="000C3269">
        <w:t>PKI model</w:t>
      </w:r>
    </w:p>
    <w:p w:rsidR="00A30456" w:rsidRPr="000C3269" w:rsidRDefault="00A30456" w:rsidP="00977EA3">
      <w:r w:rsidRPr="000C3269">
        <w:t>T</w:t>
      </w:r>
      <w:r w:rsidR="00356832" w:rsidRPr="000C3269">
        <w:t xml:space="preserve">his model reflects a closed community where there is some kind of relationship between a relying party and the CA(s) within that closed community. This implies that </w:t>
      </w:r>
      <w:r w:rsidR="00C56274" w:rsidRPr="000C3269">
        <w:t>a</w:t>
      </w:r>
      <w:r w:rsidR="00356832" w:rsidRPr="000C3269">
        <w:t xml:space="preserve"> relying party wit</w:t>
      </w:r>
      <w:r w:rsidR="009B50D4" w:rsidRPr="000C3269">
        <w:t>h</w:t>
      </w:r>
      <w:r w:rsidR="00356832" w:rsidRPr="000C3269">
        <w:t xml:space="preserve"> a minimum of checking accepts public-key certificates by CAs within th</w:t>
      </w:r>
      <w:r w:rsidR="00B04C89" w:rsidRPr="000C3269">
        <w:t>at</w:t>
      </w:r>
      <w:r w:rsidR="00356832" w:rsidRPr="000C3269">
        <w:t xml:space="preserve"> community.</w:t>
      </w:r>
    </w:p>
    <w:p w:rsidR="00057378" w:rsidRPr="000C3269" w:rsidRDefault="00057378" w:rsidP="00977EA3">
      <w:pPr>
        <w:pStyle w:val="Heading3"/>
      </w:pPr>
      <w:bookmarkStart w:id="130" w:name="_Toc366001165"/>
      <w:r w:rsidRPr="000C3269">
        <w:lastRenderedPageBreak/>
        <w:t>Open PKI model</w:t>
      </w:r>
      <w:bookmarkEnd w:id="130"/>
    </w:p>
    <w:p w:rsidR="00057378" w:rsidRPr="000C3269" w:rsidRDefault="006D3470" w:rsidP="00977EA3">
      <w:pPr>
        <w:pStyle w:val="Figure"/>
      </w:pPr>
      <w:r w:rsidRPr="000C3269">
        <w:rPr>
          <w:noProof/>
          <w:lang w:val="en-US" w:eastAsia="en-US"/>
        </w:rPr>
        <w:drawing>
          <wp:inline distT="0" distB="0" distL="0" distR="0" wp14:anchorId="3E8130B5" wp14:editId="7D367175">
            <wp:extent cx="3356991" cy="1768602"/>
            <wp:effectExtent l="19050" t="0" r="0" b="0"/>
            <wp:docPr id="29"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3356991" cy="1768602"/>
                    </a:xfrm>
                    <a:prstGeom prst="rect">
                      <a:avLst/>
                    </a:prstGeom>
                    <a:noFill/>
                    <a:ln w="9525">
                      <a:noFill/>
                      <a:miter lim="800000"/>
                      <a:headEnd/>
                      <a:tailEnd/>
                    </a:ln>
                  </pic:spPr>
                </pic:pic>
              </a:graphicData>
            </a:graphic>
          </wp:inline>
        </w:drawing>
      </w:r>
    </w:p>
    <w:p w:rsidR="006D3470" w:rsidRPr="000C3269" w:rsidRDefault="006D3470" w:rsidP="00977EA3">
      <w:pPr>
        <w:pStyle w:val="FigureNotitle0"/>
      </w:pPr>
      <w:r w:rsidRPr="000C3269">
        <w:t xml:space="preserve">Figure </w:t>
      </w:r>
      <w:fldSimple w:instr=" SEQ Figure \* ARABIC ">
        <w:r w:rsidR="00AD540E" w:rsidRPr="000C3269">
          <w:t>12</w:t>
        </w:r>
      </w:fldSimple>
      <w:r w:rsidRPr="000C3269">
        <w:t xml:space="preserve"> </w:t>
      </w:r>
      <w:r w:rsidR="006A36F2" w:rsidRPr="000C3269">
        <w:t>–</w:t>
      </w:r>
      <w:r w:rsidRPr="000C3269">
        <w:t xml:space="preserve"> Open PKI model</w:t>
      </w:r>
    </w:p>
    <w:p w:rsidR="00A30456" w:rsidRPr="000C3269" w:rsidRDefault="00545A6C" w:rsidP="00977EA3">
      <w:bookmarkStart w:id="131" w:name="_Ref352762049"/>
      <w:r w:rsidRPr="000C3269">
        <w:t xml:space="preserve">In an open model, a relying party may have no relationship with CA that has issued a public-key certificate at hand. In this </w:t>
      </w:r>
      <w:r w:rsidR="009773C1" w:rsidRPr="000C3269">
        <w:t>environment,</w:t>
      </w:r>
      <w:r w:rsidRPr="000C3269">
        <w:t xml:space="preserve"> </w:t>
      </w:r>
      <w:r w:rsidR="00C56274" w:rsidRPr="000C3269">
        <w:t>a</w:t>
      </w:r>
      <w:r w:rsidRPr="000C3269">
        <w:t xml:space="preserve"> relying party needs to be more thorough </w:t>
      </w:r>
      <w:r w:rsidR="009773C1" w:rsidRPr="000C3269">
        <w:t xml:space="preserve">in the checking of such a public-key certificate. It involves </w:t>
      </w:r>
      <w:r w:rsidR="007E2850" w:rsidRPr="000C3269">
        <w:t xml:space="preserve">– </w:t>
      </w:r>
      <w:r w:rsidR="009773C1" w:rsidRPr="000C3269">
        <w:t>among other</w:t>
      </w:r>
      <w:r w:rsidR="007E2850" w:rsidRPr="000C3269">
        <w:t>s –</w:t>
      </w:r>
      <w:r w:rsidR="009773C1" w:rsidRPr="000C3269">
        <w:t xml:space="preserve"> checking of the certificate policy document. </w:t>
      </w:r>
      <w:r w:rsidR="00822446" w:rsidRPr="000C3269">
        <w:t xml:space="preserve">As a certificate policy document is not machine readable, the software supporting a relying party is not able to analyse and make </w:t>
      </w:r>
      <w:r w:rsidR="007B3AB2" w:rsidRPr="000C3269">
        <w:t xml:space="preserve">a </w:t>
      </w:r>
      <w:r w:rsidR="00822446" w:rsidRPr="000C3269">
        <w:t xml:space="preserve">decision on the content. This </w:t>
      </w:r>
      <w:proofErr w:type="gramStart"/>
      <w:r w:rsidR="00A95B30" w:rsidRPr="000C3269">
        <w:t xml:space="preserve">is </w:t>
      </w:r>
      <w:r w:rsidR="00822446" w:rsidRPr="000C3269">
        <w:t>left</w:t>
      </w:r>
      <w:proofErr w:type="gramEnd"/>
      <w:r w:rsidR="00822446" w:rsidRPr="000C3269">
        <w:t xml:space="preserve"> to a possible human user, </w:t>
      </w:r>
      <w:r w:rsidR="006F5637" w:rsidRPr="000C3269">
        <w:t>which</w:t>
      </w:r>
      <w:r w:rsidR="00822446" w:rsidRPr="000C3269">
        <w:t xml:space="preserve"> may not have the necessary background to make such an analysis. In such an environment, there is a need for some additional assistance</w:t>
      </w:r>
      <w:r w:rsidR="006A36F2" w:rsidRPr="000C3269">
        <w:t>,</w:t>
      </w:r>
      <w:r w:rsidR="00822446" w:rsidRPr="000C3269">
        <w:t xml:space="preserve"> as discussed in clause </w:t>
      </w:r>
      <w:r w:rsidR="00721366" w:rsidRPr="000C3269">
        <w:fldChar w:fldCharType="begin"/>
      </w:r>
      <w:r w:rsidR="00C17E23" w:rsidRPr="000C3269">
        <w:instrText xml:space="preserve"> REF _Ref353529861 \r \h </w:instrText>
      </w:r>
      <w:r w:rsidR="00721366" w:rsidRPr="000C3269">
        <w:fldChar w:fldCharType="separate"/>
      </w:r>
      <w:r w:rsidR="00AD540E" w:rsidRPr="000C3269">
        <w:rPr>
          <w:cs/>
        </w:rPr>
        <w:t>‎</w:t>
      </w:r>
      <w:r w:rsidR="00AD540E" w:rsidRPr="000C3269">
        <w:t>8</w:t>
      </w:r>
      <w:r w:rsidR="00721366" w:rsidRPr="000C3269">
        <w:fldChar w:fldCharType="end"/>
      </w:r>
      <w:r w:rsidR="00822446" w:rsidRPr="000C3269">
        <w:t>.</w:t>
      </w:r>
    </w:p>
    <w:p w:rsidR="007F4B52" w:rsidRPr="000C3269" w:rsidRDefault="007F4B52" w:rsidP="007F4B52">
      <w:pPr>
        <w:pStyle w:val="Heading2"/>
      </w:pPr>
      <w:bookmarkStart w:id="132" w:name="_Ref365229734"/>
      <w:bookmarkStart w:id="133" w:name="_Toc366001166"/>
      <w:bookmarkStart w:id="134" w:name="_Ref353527778"/>
      <w:r w:rsidRPr="000C3269">
        <w:t>Cross-certification</w:t>
      </w:r>
      <w:bookmarkEnd w:id="132"/>
      <w:bookmarkEnd w:id="133"/>
    </w:p>
    <w:p w:rsidR="007F4B52" w:rsidRPr="000C3269" w:rsidRDefault="007F4B52" w:rsidP="007F4B52">
      <w:pPr>
        <w:pStyle w:val="Figure"/>
      </w:pPr>
      <w:r w:rsidRPr="000C3269">
        <w:rPr>
          <w:noProof/>
          <w:lang w:val="en-US" w:eastAsia="en-US"/>
        </w:rPr>
        <w:drawing>
          <wp:inline distT="0" distB="0" distL="0" distR="0" wp14:anchorId="2CAB9050" wp14:editId="4CCC1BD0">
            <wp:extent cx="5274945" cy="2117304"/>
            <wp:effectExtent l="19050" t="0" r="1905" b="0"/>
            <wp:docPr id="51"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5274945" cy="2117304"/>
                    </a:xfrm>
                    <a:prstGeom prst="rect">
                      <a:avLst/>
                    </a:prstGeom>
                    <a:noFill/>
                    <a:ln w="9525">
                      <a:noFill/>
                      <a:miter lim="800000"/>
                      <a:headEnd/>
                      <a:tailEnd/>
                    </a:ln>
                  </pic:spPr>
                </pic:pic>
              </a:graphicData>
            </a:graphic>
          </wp:inline>
        </w:drawing>
      </w:r>
    </w:p>
    <w:p w:rsidR="007F4B52" w:rsidRPr="000C3269" w:rsidRDefault="007F4B52" w:rsidP="007F4B52">
      <w:pPr>
        <w:pStyle w:val="FigureNotitle0"/>
      </w:pPr>
      <w:bookmarkStart w:id="135" w:name="_Ref365220717"/>
      <w:r w:rsidRPr="000C3269">
        <w:t xml:space="preserve">Figure </w:t>
      </w:r>
      <w:fldSimple w:instr=" SEQ Figure \* ARABIC ">
        <w:r w:rsidR="00AD540E" w:rsidRPr="000C3269">
          <w:t>13</w:t>
        </w:r>
      </w:fldSimple>
      <w:bookmarkEnd w:id="135"/>
      <w:r w:rsidRPr="000C3269">
        <w:t xml:space="preserve"> </w:t>
      </w:r>
      <w:r w:rsidR="006A36F2" w:rsidRPr="000C3269">
        <w:t>–</w:t>
      </w:r>
      <w:r w:rsidRPr="000C3269">
        <w:t xml:space="preserve"> Cross-certification</w:t>
      </w:r>
    </w:p>
    <w:p w:rsidR="007F4B52" w:rsidRPr="000C3269" w:rsidRDefault="00C56274" w:rsidP="007F4B52">
      <w:r w:rsidRPr="000C3269">
        <w:t>Cross-</w:t>
      </w:r>
      <w:r w:rsidR="007F4B52" w:rsidRPr="000C3269">
        <w:t xml:space="preserve">certification enables entities in one PKI domain to trust entities in another PKI domain. Cross-certification </w:t>
      </w:r>
      <w:proofErr w:type="gramStart"/>
      <w:r w:rsidR="007F4B52" w:rsidRPr="000C3269">
        <w:t>is established</w:t>
      </w:r>
      <w:proofErr w:type="gramEnd"/>
      <w:r w:rsidR="007F4B52" w:rsidRPr="000C3269">
        <w:t xml:space="preserve"> </w:t>
      </w:r>
      <w:r w:rsidR="00B04C89" w:rsidRPr="000C3269">
        <w:t>between two parts of PKI that is otherwis</w:t>
      </w:r>
      <w:r w:rsidRPr="000C3269">
        <w:t>e separated by having two CAs in</w:t>
      </w:r>
      <w:r w:rsidR="00B04C89" w:rsidRPr="000C3269">
        <w:t xml:space="preserve"> separate parts to issue CA-certificates to each other. This</w:t>
      </w:r>
      <w:r w:rsidR="007F4B52" w:rsidRPr="000C3269">
        <w:t xml:space="preserve"> </w:t>
      </w:r>
      <w:proofErr w:type="gramStart"/>
      <w:r w:rsidR="007F4B52" w:rsidRPr="000C3269">
        <w:t>is illustrated</w:t>
      </w:r>
      <w:proofErr w:type="gramEnd"/>
      <w:r w:rsidR="007F4B52" w:rsidRPr="000C3269">
        <w:t xml:space="preserve"> in </w:t>
      </w:r>
      <w:r w:rsidR="00721366" w:rsidRPr="000C3269">
        <w:fldChar w:fldCharType="begin"/>
      </w:r>
      <w:r w:rsidR="007F4B52" w:rsidRPr="000C3269">
        <w:instrText xml:space="preserve"> REF _Ref365220717 \h </w:instrText>
      </w:r>
      <w:r w:rsidR="00721366" w:rsidRPr="000C3269">
        <w:fldChar w:fldCharType="separate"/>
      </w:r>
      <w:r w:rsidR="00AD540E" w:rsidRPr="000C3269">
        <w:t>Figure 13</w:t>
      </w:r>
      <w:r w:rsidR="00721366" w:rsidRPr="000C3269">
        <w:fldChar w:fldCharType="end"/>
      </w:r>
      <w:r w:rsidR="007F19E3" w:rsidRPr="000C3269">
        <w:t xml:space="preserve">, where CA1 has issued a CA-certificate to CA4 and CA4 has issued a CA-certificate to CA1. It is now possible to establish certification paths going from one </w:t>
      </w:r>
      <w:r w:rsidRPr="000C3269">
        <w:t xml:space="preserve">PKI </w:t>
      </w:r>
      <w:r w:rsidR="007F19E3" w:rsidRPr="000C3269">
        <w:t>to the other.</w:t>
      </w:r>
    </w:p>
    <w:p w:rsidR="007F19E3" w:rsidRPr="000C3269" w:rsidRDefault="007F19E3" w:rsidP="007F4B52">
      <w:r w:rsidRPr="000C3269">
        <w:t xml:space="preserve">In this </w:t>
      </w:r>
      <w:r w:rsidR="00B04C89" w:rsidRPr="000C3269">
        <w:t>example,</w:t>
      </w:r>
      <w:r w:rsidRPr="000C3269">
        <w:t xml:space="preserve"> the cross-certification is between two trust anchors</w:t>
      </w:r>
      <w:r w:rsidR="005A6676" w:rsidRPr="000C3269">
        <w:t xml:space="preserve"> (TA)</w:t>
      </w:r>
      <w:r w:rsidR="00143E04" w:rsidRPr="000C3269">
        <w:t>, but that does not need to be the case.</w:t>
      </w:r>
    </w:p>
    <w:p w:rsidR="00524C20" w:rsidRPr="000C3269" w:rsidRDefault="00524C20" w:rsidP="00977EA3">
      <w:pPr>
        <w:pStyle w:val="Heading1"/>
      </w:pPr>
      <w:bookmarkStart w:id="136" w:name="_Ref365795501"/>
      <w:bookmarkStart w:id="137" w:name="_Toc366001167"/>
      <w:r w:rsidRPr="000C3269">
        <w:lastRenderedPageBreak/>
        <w:t xml:space="preserve">PKI </w:t>
      </w:r>
      <w:r w:rsidR="008D085C" w:rsidRPr="000C3269">
        <w:t>deployment and procedures</w:t>
      </w:r>
      <w:bookmarkEnd w:id="117"/>
      <w:bookmarkEnd w:id="131"/>
      <w:bookmarkEnd w:id="134"/>
      <w:bookmarkEnd w:id="136"/>
      <w:bookmarkEnd w:id="137"/>
    </w:p>
    <w:p w:rsidR="008D085C" w:rsidRPr="000C3269" w:rsidRDefault="008D085C" w:rsidP="00937C57">
      <w:pPr>
        <w:pStyle w:val="Heading2"/>
      </w:pPr>
      <w:bookmarkStart w:id="138" w:name="_Toc366001168"/>
      <w:r w:rsidRPr="000C3269">
        <w:t>Introduction</w:t>
      </w:r>
      <w:bookmarkEnd w:id="138"/>
    </w:p>
    <w:p w:rsidR="008D085C" w:rsidRPr="000C3269" w:rsidRDefault="008D085C" w:rsidP="00977EA3">
      <w:r w:rsidRPr="000C3269">
        <w:t xml:space="preserve">PKI is a powerful tool that </w:t>
      </w:r>
      <w:proofErr w:type="gramStart"/>
      <w:r w:rsidRPr="000C3269">
        <w:t>can be used</w:t>
      </w:r>
      <w:proofErr w:type="gramEnd"/>
      <w:r w:rsidRPr="000C3269">
        <w:t xml:space="preserve"> to provide secure authentication and authorization for security association and </w:t>
      </w:r>
      <w:r w:rsidR="00401085" w:rsidRPr="000C3269">
        <w:t>cryptographic</w:t>
      </w:r>
      <w:r w:rsidRPr="000C3269">
        <w:t xml:space="preserve"> key establishment. </w:t>
      </w:r>
      <w:r w:rsidR="006F5637" w:rsidRPr="000C3269">
        <w:t xml:space="preserve">However, </w:t>
      </w:r>
      <w:r w:rsidRPr="000C3269">
        <w:t xml:space="preserve">PKI can be difficult to deploy and operate. This is primarily because PKI standards (such as </w:t>
      </w:r>
      <w:hyperlink w:anchor="X509" w:history="1">
        <w:r w:rsidRPr="000C3269">
          <w:rPr>
            <w:rStyle w:val="Hyperlink"/>
          </w:rPr>
          <w:t>[</w:t>
        </w:r>
        <w:r w:rsidR="00BF650E" w:rsidRPr="000C3269">
          <w:rPr>
            <w:rStyle w:val="Hyperlink"/>
          </w:rPr>
          <w:t>b-</w:t>
        </w:r>
        <w:r w:rsidRPr="000C3269">
          <w:rPr>
            <w:rStyle w:val="Hyperlink"/>
          </w:rPr>
          <w:t>ITU-T X.509]</w:t>
        </w:r>
      </w:hyperlink>
      <w:r w:rsidRPr="000C3269">
        <w:t xml:space="preserve">) only provide a </w:t>
      </w:r>
      <w:r w:rsidR="005D2583" w:rsidRPr="000C3269">
        <w:t>high-level</w:t>
      </w:r>
      <w:r w:rsidRPr="000C3269">
        <w:t xml:space="preserve"> framework for public-key certificate usage and for implementing a PKI. They provide a mechanism for defining naming conventions, </w:t>
      </w:r>
      <w:r w:rsidR="00977EA3" w:rsidRPr="000C3269">
        <w:t xml:space="preserve">public-key </w:t>
      </w:r>
      <w:r w:rsidRPr="000C3269">
        <w:t xml:space="preserve">certificate constraints, and certificate policies, but they do not specify how these </w:t>
      </w:r>
      <w:proofErr w:type="gramStart"/>
      <w:r w:rsidRPr="000C3269">
        <w:t>should be used</w:t>
      </w:r>
      <w:proofErr w:type="gramEnd"/>
      <w:r w:rsidRPr="000C3269">
        <w:t>. These standards leave these details to the organizations implementing</w:t>
      </w:r>
      <w:r w:rsidR="0053047D">
        <w:t xml:space="preserve"> </w:t>
      </w:r>
      <w:r w:rsidRPr="000C3269">
        <w:t>PKI, and working out these details is a rather complicated business.</w:t>
      </w:r>
    </w:p>
    <w:p w:rsidR="00977EA3" w:rsidRPr="000C3269" w:rsidRDefault="00977EA3" w:rsidP="00977EA3">
      <w:r w:rsidRPr="000C3269">
        <w:t xml:space="preserve">This clause introduces some aspects to </w:t>
      </w:r>
      <w:proofErr w:type="gramStart"/>
      <w:r w:rsidRPr="000C3269">
        <w:t>be considered</w:t>
      </w:r>
      <w:proofErr w:type="gramEnd"/>
      <w:r w:rsidRPr="000C3269">
        <w:t xml:space="preserve"> when deploying a PKI.</w:t>
      </w:r>
    </w:p>
    <w:p w:rsidR="00D363F0" w:rsidRPr="000C3269" w:rsidRDefault="00D363F0" w:rsidP="00937C57">
      <w:pPr>
        <w:pStyle w:val="Heading2"/>
      </w:pPr>
      <w:bookmarkStart w:id="139" w:name="_Ref365736977"/>
      <w:bookmarkStart w:id="140" w:name="_Toc366001169"/>
      <w:r w:rsidRPr="000C3269">
        <w:t>Entropy</w:t>
      </w:r>
      <w:bookmarkEnd w:id="139"/>
      <w:bookmarkEnd w:id="140"/>
    </w:p>
    <w:p w:rsidR="00EF6FD7" w:rsidRPr="000C3269" w:rsidRDefault="00D363F0" w:rsidP="003103B2">
      <w:r w:rsidRPr="000C3269">
        <w:t xml:space="preserve">Entropy </w:t>
      </w:r>
      <w:proofErr w:type="gramStart"/>
      <w:r w:rsidRPr="000C3269">
        <w:t>may be defined</w:t>
      </w:r>
      <w:proofErr w:type="gramEnd"/>
      <w:r w:rsidRPr="000C3269">
        <w:t xml:space="preserve"> as a measure of the disorder or randomness in a closed system. In cryptography, entropy is a measure </w:t>
      </w:r>
      <w:r w:rsidR="00A714CA" w:rsidRPr="000C3269">
        <w:t>of</w:t>
      </w:r>
      <w:r w:rsidRPr="000C3269">
        <w:t xml:space="preserve"> the quality of a random number generator. Random number generators </w:t>
      </w:r>
      <w:proofErr w:type="gramStart"/>
      <w:r w:rsidRPr="000C3269">
        <w:t>are used</w:t>
      </w:r>
      <w:proofErr w:type="gramEnd"/>
      <w:r w:rsidRPr="000C3269">
        <w:t xml:space="preserve"> for key generation, nonce generation, etc. </w:t>
      </w:r>
      <w:r w:rsidR="00B04C89" w:rsidRPr="000C3269">
        <w:t xml:space="preserve">It is important that a random number generator </w:t>
      </w:r>
      <w:commentRangeStart w:id="141"/>
      <w:r w:rsidR="00B04C89" w:rsidRPr="000C3269">
        <w:t>create</w:t>
      </w:r>
      <w:commentRangeEnd w:id="141"/>
      <w:r w:rsidR="00BF650E" w:rsidRPr="000C3269">
        <w:rPr>
          <w:rStyle w:val="CommentReference"/>
        </w:rPr>
        <w:commentReference w:id="141"/>
      </w:r>
      <w:r w:rsidR="00B04C89" w:rsidRPr="000C3269">
        <w:t xml:space="preserve"> random number</w:t>
      </w:r>
      <w:r w:rsidR="00A23D88" w:rsidRPr="000C3269">
        <w:t>s of pseudo-random nature</w:t>
      </w:r>
      <w:r w:rsidR="00B04C89" w:rsidRPr="000C3269">
        <w:t xml:space="preserve">, i.e., it should not be possible to predict where in the value range the next generated number falls. </w:t>
      </w:r>
      <w:r w:rsidR="00A95B30" w:rsidRPr="000C3269">
        <w:t>Any value should have equal probability</w:t>
      </w:r>
      <w:r w:rsidR="00BD056F" w:rsidRPr="000C3269">
        <w:t xml:space="preserve"> within the value range</w:t>
      </w:r>
      <w:r w:rsidRPr="000C3269">
        <w:t>.</w:t>
      </w:r>
      <w:r w:rsidR="00EF6FD7" w:rsidRPr="000C3269">
        <w:t xml:space="preserve"> In addition, the value range should be sufficient</w:t>
      </w:r>
      <w:r w:rsidR="000F15EF" w:rsidRPr="000C3269">
        <w:t>ly</w:t>
      </w:r>
      <w:r w:rsidR="00EF6FD7" w:rsidRPr="000C3269">
        <w:t xml:space="preserve"> large.</w:t>
      </w:r>
    </w:p>
    <w:p w:rsidR="00FE3663" w:rsidRPr="000C3269" w:rsidRDefault="00FE3663" w:rsidP="00937C57">
      <w:pPr>
        <w:pStyle w:val="Heading2"/>
      </w:pPr>
      <w:bookmarkStart w:id="142" w:name="aaa"/>
      <w:bookmarkStart w:id="143" w:name="_Toc366001170"/>
      <w:bookmarkEnd w:id="142"/>
      <w:r w:rsidRPr="000C3269">
        <w:t>Establishment of trust anchor information</w:t>
      </w:r>
      <w:bookmarkEnd w:id="143"/>
    </w:p>
    <w:p w:rsidR="00197658" w:rsidRPr="000C3269" w:rsidRDefault="00197658" w:rsidP="00977EA3">
      <w:r w:rsidRPr="000C3269">
        <w:t xml:space="preserve">In traditional web </w:t>
      </w:r>
      <w:r w:rsidR="006F56AF" w:rsidRPr="000C3269">
        <w:t>environments,</w:t>
      </w:r>
      <w:r w:rsidRPr="000C3269">
        <w:t xml:space="preserve"> </w:t>
      </w:r>
      <w:proofErr w:type="gramStart"/>
      <w:r w:rsidRPr="000C3269">
        <w:t>trust anchor information is supplied by the browser vendor</w:t>
      </w:r>
      <w:proofErr w:type="gramEnd"/>
      <w:r w:rsidRPr="000C3269">
        <w:t xml:space="preserve">. The </w:t>
      </w:r>
      <w:r w:rsidR="007771AB" w:rsidRPr="000C3269">
        <w:t xml:space="preserve">represented </w:t>
      </w:r>
      <w:r w:rsidRPr="000C3269">
        <w:t xml:space="preserve">trust anchors </w:t>
      </w:r>
      <w:proofErr w:type="gramStart"/>
      <w:r w:rsidR="0012132B" w:rsidRPr="000C3269">
        <w:t>are</w:t>
      </w:r>
      <w:r w:rsidRPr="000C3269">
        <w:t xml:space="preserve"> accepted</w:t>
      </w:r>
      <w:proofErr w:type="gramEnd"/>
      <w:r w:rsidRPr="000C3269">
        <w:t xml:space="preserve"> as reliable trust anchors. The trust anchor information </w:t>
      </w:r>
      <w:proofErr w:type="gramStart"/>
      <w:r w:rsidRPr="000C3269">
        <w:t>is typically supplied</w:t>
      </w:r>
      <w:proofErr w:type="gramEnd"/>
      <w:r w:rsidRPr="000C3269">
        <w:t xml:space="preserve"> as a self-signed CA-certificate.</w:t>
      </w:r>
    </w:p>
    <w:p w:rsidR="00FD64EC" w:rsidRPr="000C3269" w:rsidRDefault="00197658" w:rsidP="00977EA3">
      <w:r w:rsidRPr="000C3269">
        <w:t xml:space="preserve">In other environments </w:t>
      </w:r>
      <w:r w:rsidR="000F15EF" w:rsidRPr="000C3269">
        <w:t xml:space="preserve">such as </w:t>
      </w:r>
      <w:r w:rsidRPr="000C3269">
        <w:t>in a</w:t>
      </w:r>
      <w:r w:rsidR="0012132B" w:rsidRPr="000C3269">
        <w:t>n</w:t>
      </w:r>
      <w:r w:rsidRPr="000C3269">
        <w:t xml:space="preserve"> M2M environment</w:t>
      </w:r>
      <w:r w:rsidR="00977EA3" w:rsidRPr="000C3269">
        <w:t xml:space="preserve"> where programmable entities are communicating</w:t>
      </w:r>
      <w:r w:rsidRPr="000C3269">
        <w:t xml:space="preserve">, procedures are necessary for establishing </w:t>
      </w:r>
      <w:r w:rsidR="00977EA3" w:rsidRPr="000C3269">
        <w:t xml:space="preserve">access to </w:t>
      </w:r>
      <w:r w:rsidRPr="000C3269">
        <w:t>trust anchor information.</w:t>
      </w:r>
    </w:p>
    <w:p w:rsidR="00A877E2" w:rsidRPr="000C3269" w:rsidRDefault="00A877E2" w:rsidP="005770C3">
      <w:r w:rsidRPr="000C3269">
        <w:t xml:space="preserve">It is not the intention here to specify procedures for establishing </w:t>
      </w:r>
      <w:r w:rsidR="008415EF" w:rsidRPr="000C3269">
        <w:t xml:space="preserve">access to </w:t>
      </w:r>
      <w:r w:rsidRPr="000C3269">
        <w:t>the necessary trust</w:t>
      </w:r>
      <w:r w:rsidR="008415EF" w:rsidRPr="000C3269">
        <w:t xml:space="preserve"> anchor information</w:t>
      </w:r>
      <w:r w:rsidR="0012132B" w:rsidRPr="000C3269">
        <w:t>;</w:t>
      </w:r>
      <w:r w:rsidRPr="000C3269">
        <w:t xml:space="preserve"> </w:t>
      </w:r>
      <w:r w:rsidR="0012132B" w:rsidRPr="000C3269">
        <w:t>it is sufficient</w:t>
      </w:r>
      <w:r w:rsidRPr="000C3269">
        <w:t xml:space="preserve"> to </w:t>
      </w:r>
      <w:r w:rsidR="005770C3" w:rsidRPr="000C3269">
        <w:t xml:space="preserve">illustrate </w:t>
      </w:r>
      <w:r w:rsidR="0012132B" w:rsidRPr="000C3269">
        <w:t xml:space="preserve">only </w:t>
      </w:r>
      <w:r w:rsidR="005770C3" w:rsidRPr="000C3269">
        <w:t>the</w:t>
      </w:r>
      <w:r w:rsidRPr="000C3269">
        <w:t xml:space="preserve"> requirement for such procedures.</w:t>
      </w:r>
    </w:p>
    <w:p w:rsidR="008D085C" w:rsidRPr="000C3269" w:rsidRDefault="00774B59" w:rsidP="00937C57">
      <w:pPr>
        <w:pStyle w:val="Heading2"/>
      </w:pPr>
      <w:bookmarkStart w:id="144" w:name="_Ref357094918"/>
      <w:bookmarkStart w:id="145" w:name="_Toc366001171"/>
      <w:r w:rsidRPr="000C3269">
        <w:t xml:space="preserve">Establishment </w:t>
      </w:r>
      <w:r w:rsidR="000F5E44" w:rsidRPr="000C3269">
        <w:t>of CAs</w:t>
      </w:r>
      <w:bookmarkEnd w:id="144"/>
      <w:bookmarkEnd w:id="145"/>
    </w:p>
    <w:p w:rsidR="000F5E44" w:rsidRPr="000C3269" w:rsidRDefault="00601A30" w:rsidP="00601A30">
      <w:r w:rsidRPr="000C3269">
        <w:t xml:space="preserve">Before CA </w:t>
      </w:r>
      <w:r w:rsidR="00970A1A" w:rsidRPr="000C3269">
        <w:t>is</w:t>
      </w:r>
      <w:r w:rsidRPr="000C3269">
        <w:t xml:space="preserve"> established, its</w:t>
      </w:r>
      <w:r w:rsidR="007D731C" w:rsidRPr="000C3269">
        <w:t xml:space="preserve"> structure needs to </w:t>
      </w:r>
      <w:proofErr w:type="gramStart"/>
      <w:r w:rsidR="007D731C" w:rsidRPr="000C3269">
        <w:t>be</w:t>
      </w:r>
      <w:r w:rsidR="00AC3A38" w:rsidRPr="000C3269">
        <w:t xml:space="preserve"> </w:t>
      </w:r>
      <w:r w:rsidR="00A451FD" w:rsidRPr="000C3269">
        <w:t>defined</w:t>
      </w:r>
      <w:proofErr w:type="gramEnd"/>
      <w:r w:rsidR="007D731C" w:rsidRPr="000C3269">
        <w:t xml:space="preserve">. The </w:t>
      </w:r>
      <w:r w:rsidR="00F163FD" w:rsidRPr="000C3269">
        <w:t xml:space="preserve">number of levels in the </w:t>
      </w:r>
      <w:r w:rsidR="007D731C" w:rsidRPr="000C3269">
        <w:t>hierarchy of CAs affect</w:t>
      </w:r>
      <w:r w:rsidR="00F163FD" w:rsidRPr="000C3269">
        <w:t>s the length of</w:t>
      </w:r>
      <w:r w:rsidR="007D731C" w:rsidRPr="000C3269">
        <w:t xml:space="preserve"> the certification path</w:t>
      </w:r>
      <w:r w:rsidR="00F163FD" w:rsidRPr="000C3269">
        <w:t xml:space="preserve">. The shortest certification path </w:t>
      </w:r>
      <w:proofErr w:type="gramStart"/>
      <w:r w:rsidR="00F163FD" w:rsidRPr="000C3269">
        <w:t>is obtained</w:t>
      </w:r>
      <w:proofErr w:type="gramEnd"/>
      <w:r w:rsidR="00F163FD" w:rsidRPr="000C3269">
        <w:t xml:space="preserve"> when the trust anchor directly issues the end-entity public-key certificates.</w:t>
      </w:r>
    </w:p>
    <w:p w:rsidR="00F163FD" w:rsidRPr="000C3269" w:rsidRDefault="00F163FD" w:rsidP="00977EA3">
      <w:r w:rsidRPr="000C3269">
        <w:t>An excessive length of the certification path affects performance:</w:t>
      </w:r>
    </w:p>
    <w:p w:rsidR="00F163FD" w:rsidRPr="000C3269" w:rsidRDefault="00F163FD" w:rsidP="00601A30">
      <w:pPr>
        <w:pStyle w:val="enumlev1"/>
      </w:pPr>
      <w:r w:rsidRPr="000C3269">
        <w:noBreakHyphen/>
      </w:r>
      <w:r w:rsidRPr="000C3269">
        <w:tab/>
        <w:t xml:space="preserve">More information </w:t>
      </w:r>
      <w:proofErr w:type="gramStart"/>
      <w:r w:rsidR="00601A30" w:rsidRPr="000C3269">
        <w:t>is</w:t>
      </w:r>
      <w:r w:rsidRPr="000C3269">
        <w:t xml:space="preserve"> transmitted</w:t>
      </w:r>
      <w:proofErr w:type="gramEnd"/>
      <w:r w:rsidRPr="000C3269">
        <w:t xml:space="preserve"> from the entity, whose public-key certificate is to be validated, to the relying party (see for example </w:t>
      </w:r>
      <w:r w:rsidR="00721366" w:rsidRPr="000C3269">
        <w:fldChar w:fldCharType="begin"/>
      </w:r>
      <w:r w:rsidR="00C17E23" w:rsidRPr="000C3269">
        <w:instrText xml:space="preserve"> REF _Ref351729540 \h </w:instrText>
      </w:r>
      <w:r w:rsidR="00721366" w:rsidRPr="000C3269">
        <w:fldChar w:fldCharType="separate"/>
      </w:r>
      <w:r w:rsidR="00AD540E" w:rsidRPr="000C3269">
        <w:t>Figure 6</w:t>
      </w:r>
      <w:r w:rsidR="00721366" w:rsidRPr="000C3269">
        <w:fldChar w:fldCharType="end"/>
      </w:r>
      <w:r w:rsidRPr="000C3269">
        <w:t>).</w:t>
      </w:r>
    </w:p>
    <w:p w:rsidR="00F163FD" w:rsidRPr="000C3269" w:rsidRDefault="00F163FD" w:rsidP="00977EA3">
      <w:pPr>
        <w:pStyle w:val="enumlev1"/>
      </w:pPr>
      <w:r w:rsidRPr="000C3269">
        <w:noBreakHyphen/>
      </w:r>
      <w:r w:rsidRPr="000C3269">
        <w:tab/>
        <w:t xml:space="preserve">The validation </w:t>
      </w:r>
      <w:r w:rsidR="00F52F3F" w:rsidRPr="000C3269">
        <w:t xml:space="preserve">process </w:t>
      </w:r>
      <w:r w:rsidRPr="000C3269">
        <w:t xml:space="preserve">becomes more </w:t>
      </w:r>
      <w:r w:rsidR="00F52F3F" w:rsidRPr="000C3269">
        <w:t xml:space="preserve">demanding </w:t>
      </w:r>
      <w:r w:rsidR="00BC3501" w:rsidRPr="000C3269">
        <w:t>when</w:t>
      </w:r>
      <w:r w:rsidR="00F52F3F" w:rsidRPr="000C3269">
        <w:t xml:space="preserve"> processing.</w:t>
      </w:r>
    </w:p>
    <w:p w:rsidR="00F163FD" w:rsidRPr="000C3269" w:rsidRDefault="00F163FD" w:rsidP="00977EA3">
      <w:pPr>
        <w:pStyle w:val="enumlev1"/>
      </w:pPr>
      <w:r w:rsidRPr="000C3269">
        <w:noBreakHyphen/>
      </w:r>
      <w:r w:rsidRPr="000C3269">
        <w:tab/>
        <w:t xml:space="preserve">The </w:t>
      </w:r>
      <w:r w:rsidR="00F52F3F" w:rsidRPr="000C3269">
        <w:t xml:space="preserve">security </w:t>
      </w:r>
      <w:proofErr w:type="gramStart"/>
      <w:r w:rsidR="00F52F3F" w:rsidRPr="000C3269">
        <w:t xml:space="preserve">becomes </w:t>
      </w:r>
      <w:commentRangeStart w:id="146"/>
      <w:r w:rsidR="00F52F3F" w:rsidRPr="000C3269">
        <w:t>diluted</w:t>
      </w:r>
      <w:commentRangeEnd w:id="146"/>
      <w:proofErr w:type="gramEnd"/>
      <w:r w:rsidR="00BC3501" w:rsidRPr="000C3269">
        <w:rPr>
          <w:rStyle w:val="CommentReference"/>
        </w:rPr>
        <w:commentReference w:id="146"/>
      </w:r>
      <w:r w:rsidR="00F52F3F" w:rsidRPr="000C3269">
        <w:t xml:space="preserve"> for long certification paths.</w:t>
      </w:r>
    </w:p>
    <w:p w:rsidR="00F52F3F" w:rsidRPr="000C3269" w:rsidRDefault="00F52F3F" w:rsidP="00601A30">
      <w:r w:rsidRPr="000C3269">
        <w:t xml:space="preserve">The CA policies </w:t>
      </w:r>
      <w:r w:rsidR="00601A30" w:rsidRPr="000C3269">
        <w:t>are</w:t>
      </w:r>
      <w:r w:rsidRPr="000C3269">
        <w:t xml:space="preserve"> established.</w:t>
      </w:r>
    </w:p>
    <w:p w:rsidR="00F52F3F" w:rsidRPr="000C3269" w:rsidRDefault="00F52F3F" w:rsidP="00601A30">
      <w:r w:rsidRPr="000C3269">
        <w:t xml:space="preserve">The </w:t>
      </w:r>
      <w:r w:rsidR="00601A30" w:rsidRPr="000C3269">
        <w:t xml:space="preserve">specification of the </w:t>
      </w:r>
      <w:r w:rsidRPr="000C3269">
        <w:t xml:space="preserve">content of CA-certificates </w:t>
      </w:r>
      <w:r w:rsidR="00601A30" w:rsidRPr="000C3269">
        <w:t>(i.e.</w:t>
      </w:r>
      <w:r w:rsidR="00970A1A" w:rsidRPr="000C3269">
        <w:t>,</w:t>
      </w:r>
      <w:r w:rsidR="00601A30" w:rsidRPr="000C3269">
        <w:t xml:space="preserve"> selection of optional fields) </w:t>
      </w:r>
      <w:r w:rsidRPr="000C3269">
        <w:t xml:space="preserve">needs to </w:t>
      </w:r>
      <w:proofErr w:type="gramStart"/>
      <w:r w:rsidRPr="000C3269">
        <w:t xml:space="preserve">be </w:t>
      </w:r>
      <w:r w:rsidR="00601A30" w:rsidRPr="000C3269">
        <w:t>defined</w:t>
      </w:r>
      <w:proofErr w:type="gramEnd"/>
      <w:r w:rsidRPr="000C3269">
        <w:t>.</w:t>
      </w:r>
    </w:p>
    <w:p w:rsidR="00F4683E" w:rsidRPr="000C3269" w:rsidRDefault="00F4683E" w:rsidP="00601A30">
      <w:r w:rsidRPr="000C3269">
        <w:t xml:space="preserve">The signature algorithm to </w:t>
      </w:r>
      <w:proofErr w:type="gramStart"/>
      <w:r w:rsidRPr="000C3269">
        <w:t>be used</w:t>
      </w:r>
      <w:proofErr w:type="gramEnd"/>
      <w:r w:rsidRPr="000C3269">
        <w:t xml:space="preserve"> for signing public-key certificates </w:t>
      </w:r>
      <w:r w:rsidR="00601A30" w:rsidRPr="000C3269">
        <w:t>is</w:t>
      </w:r>
      <w:r w:rsidRPr="000C3269">
        <w:t xml:space="preserve"> selected.</w:t>
      </w:r>
    </w:p>
    <w:p w:rsidR="00F52F3F" w:rsidRPr="000C3269" w:rsidRDefault="00F52F3F" w:rsidP="00601A30">
      <w:r w:rsidRPr="000C3269">
        <w:t>Safety of CAs</w:t>
      </w:r>
      <w:r w:rsidR="009E35B0" w:rsidRPr="000C3269">
        <w:t>’</w:t>
      </w:r>
      <w:r w:rsidRPr="000C3269">
        <w:t xml:space="preserve"> needs </w:t>
      </w:r>
      <w:proofErr w:type="gramStart"/>
      <w:r w:rsidR="00601A30" w:rsidRPr="000C3269">
        <w:t>is</w:t>
      </w:r>
      <w:r w:rsidRPr="000C3269">
        <w:t xml:space="preserve"> established</w:t>
      </w:r>
      <w:proofErr w:type="gramEnd"/>
      <w:r w:rsidRPr="000C3269">
        <w:t xml:space="preserve"> such as physical safety, firewalls, </w:t>
      </w:r>
      <w:r w:rsidR="00F4683E" w:rsidRPr="000C3269">
        <w:t>personnel</w:t>
      </w:r>
      <w:r w:rsidRPr="000C3269">
        <w:t xml:space="preserve"> clearance, etc.</w:t>
      </w:r>
    </w:p>
    <w:p w:rsidR="000F5E44" w:rsidRPr="000C3269" w:rsidRDefault="000F5E44" w:rsidP="00937C57">
      <w:pPr>
        <w:pStyle w:val="Heading2"/>
      </w:pPr>
      <w:bookmarkStart w:id="147" w:name="_Toc366001172"/>
      <w:r w:rsidRPr="000C3269">
        <w:lastRenderedPageBreak/>
        <w:t>Key generation</w:t>
      </w:r>
      <w:bookmarkEnd w:id="147"/>
    </w:p>
    <w:p w:rsidR="000F5E44" w:rsidRPr="000C3269" w:rsidRDefault="00FB53C8" w:rsidP="0039627C">
      <w:r w:rsidRPr="000C3269">
        <w:t xml:space="preserve">How keys are generated and distributed need to </w:t>
      </w:r>
      <w:proofErr w:type="gramStart"/>
      <w:r w:rsidRPr="000C3269">
        <w:t>be defined</w:t>
      </w:r>
      <w:proofErr w:type="gramEnd"/>
      <w:r w:rsidRPr="000C3269">
        <w:t xml:space="preserve">. </w:t>
      </w:r>
      <w:r w:rsidR="000F5E44" w:rsidRPr="000C3269">
        <w:t>Hardware module</w:t>
      </w:r>
      <w:r w:rsidRPr="000C3269">
        <w:t xml:space="preserve">s for key generation and storage </w:t>
      </w:r>
      <w:r w:rsidR="0039627C" w:rsidRPr="000C3269">
        <w:t>are one option for consideration</w:t>
      </w:r>
      <w:r w:rsidRPr="000C3269">
        <w:t>.</w:t>
      </w:r>
    </w:p>
    <w:p w:rsidR="000F5E44" w:rsidRPr="000C3269" w:rsidRDefault="000F5E44" w:rsidP="00937C57">
      <w:pPr>
        <w:pStyle w:val="Heading2"/>
      </w:pPr>
      <w:bookmarkStart w:id="148" w:name="_Toc366001173"/>
      <w:r w:rsidRPr="000C3269">
        <w:t>Provisioning of public-key certificates</w:t>
      </w:r>
      <w:bookmarkEnd w:id="148"/>
    </w:p>
    <w:p w:rsidR="00FB53C8" w:rsidRPr="000C3269" w:rsidRDefault="00FB53C8" w:rsidP="00977EA3">
      <w:r w:rsidRPr="000C3269">
        <w:t>The content of a public-key certificate needs to be established:</w:t>
      </w:r>
    </w:p>
    <w:p w:rsidR="00FB53C8" w:rsidRPr="000C3269" w:rsidRDefault="00FB53C8" w:rsidP="00653B48">
      <w:pPr>
        <w:pStyle w:val="enumlev1"/>
      </w:pPr>
      <w:r w:rsidRPr="000C3269">
        <w:noBreakHyphen/>
      </w:r>
      <w:r w:rsidRPr="000C3269">
        <w:tab/>
      </w:r>
      <w:r w:rsidR="00F4683E" w:rsidRPr="000C3269">
        <w:t xml:space="preserve">Version: The version </w:t>
      </w:r>
      <w:r w:rsidR="00653B48" w:rsidRPr="000C3269">
        <w:t>is</w:t>
      </w:r>
      <w:r w:rsidR="00F4683E" w:rsidRPr="000C3269">
        <w:t xml:space="preserve"> v3.</w:t>
      </w:r>
    </w:p>
    <w:p w:rsidR="00F4683E" w:rsidRPr="000C3269" w:rsidRDefault="00F4683E" w:rsidP="00653B48">
      <w:pPr>
        <w:pStyle w:val="enumlev1"/>
      </w:pPr>
      <w:r w:rsidRPr="000C3269">
        <w:noBreakHyphen/>
      </w:r>
      <w:r w:rsidRPr="000C3269">
        <w:tab/>
        <w:t xml:space="preserve">Serial number: This </w:t>
      </w:r>
      <w:r w:rsidR="00653B48" w:rsidRPr="000C3269">
        <w:t>is</w:t>
      </w:r>
      <w:r w:rsidRPr="000C3269">
        <w:t xml:space="preserve"> an integer. </w:t>
      </w:r>
      <w:commentRangeStart w:id="149"/>
      <w:r w:rsidRPr="0018538A">
        <w:rPr>
          <w:highlight w:val="yellow"/>
        </w:rPr>
        <w:t>Consider using random serial numbers instead of sequential number</w:t>
      </w:r>
      <w:r w:rsidR="00651A5D" w:rsidRPr="0018538A">
        <w:rPr>
          <w:highlight w:val="yellow"/>
        </w:rPr>
        <w:t>s</w:t>
      </w:r>
      <w:r w:rsidRPr="0018538A">
        <w:rPr>
          <w:highlight w:val="yellow"/>
        </w:rPr>
        <w:t xml:space="preserve">, but be aware that the same sequence number </w:t>
      </w:r>
      <w:proofErr w:type="gramStart"/>
      <w:r w:rsidRPr="0018538A">
        <w:rPr>
          <w:highlight w:val="yellow"/>
        </w:rPr>
        <w:t>shall not be used</w:t>
      </w:r>
      <w:proofErr w:type="gramEnd"/>
      <w:r w:rsidRPr="0018538A">
        <w:rPr>
          <w:highlight w:val="yellow"/>
        </w:rPr>
        <w:t xml:space="preserve"> twice for public-key certificates issued by </w:t>
      </w:r>
      <w:r w:rsidR="00A451FD" w:rsidRPr="0018538A">
        <w:rPr>
          <w:highlight w:val="yellow"/>
        </w:rPr>
        <w:t xml:space="preserve">a given </w:t>
      </w:r>
      <w:r w:rsidRPr="0018538A">
        <w:rPr>
          <w:highlight w:val="yellow"/>
        </w:rPr>
        <w:t>CA.</w:t>
      </w:r>
      <w:r w:rsidR="00A451FD" w:rsidRPr="000C3269">
        <w:t xml:space="preserve"> </w:t>
      </w:r>
      <w:commentRangeEnd w:id="149"/>
      <w:r w:rsidR="00653B48" w:rsidRPr="000C3269">
        <w:rPr>
          <w:rStyle w:val="CommentReference"/>
        </w:rPr>
        <w:commentReference w:id="149"/>
      </w:r>
      <w:r w:rsidR="00A451FD" w:rsidRPr="000C3269">
        <w:t>The range of the serial number</w:t>
      </w:r>
      <w:r w:rsidR="00223A9B" w:rsidRPr="000C3269">
        <w:t>s</w:t>
      </w:r>
      <w:r w:rsidR="00A451FD" w:rsidRPr="000C3269">
        <w:t xml:space="preserve"> should not be excessively large, but large enough for the CA to issue unique numbers during its lifetime.</w:t>
      </w:r>
    </w:p>
    <w:p w:rsidR="00F4683E" w:rsidRPr="000C3269" w:rsidRDefault="00F4683E" w:rsidP="00A66752">
      <w:pPr>
        <w:pStyle w:val="enumlev1"/>
      </w:pPr>
      <w:r w:rsidRPr="000C3269">
        <w:noBreakHyphen/>
      </w:r>
      <w:r w:rsidRPr="000C3269">
        <w:tab/>
        <w:t xml:space="preserve">Signature: This </w:t>
      </w:r>
      <w:r w:rsidR="00A66752" w:rsidRPr="000C3269">
        <w:t>is</w:t>
      </w:r>
      <w:r w:rsidRPr="000C3269">
        <w:t xml:space="preserve"> an object identifier for the selected algorithm as indicated in</w:t>
      </w:r>
      <w:r w:rsidR="009427E8" w:rsidRPr="000C3269">
        <w:t xml:space="preserve"> </w:t>
      </w:r>
      <w:r w:rsidR="00010C5E" w:rsidRPr="000C3269">
        <w:t>clause</w:t>
      </w:r>
      <w:r w:rsidRPr="000C3269">
        <w:t xml:space="preserve"> </w:t>
      </w:r>
      <w:r w:rsidR="00721366" w:rsidRPr="000C3269">
        <w:fldChar w:fldCharType="begin"/>
      </w:r>
      <w:r w:rsidR="00C17E23" w:rsidRPr="000C3269">
        <w:instrText xml:space="preserve"> REF _Ref357094918 \r \h </w:instrText>
      </w:r>
      <w:r w:rsidR="00721366" w:rsidRPr="000C3269">
        <w:fldChar w:fldCharType="separate"/>
      </w:r>
      <w:r w:rsidR="00AD540E" w:rsidRPr="000C3269">
        <w:rPr>
          <w:cs/>
        </w:rPr>
        <w:t>‎</w:t>
      </w:r>
      <w:r w:rsidR="00AD540E" w:rsidRPr="000C3269">
        <w:t>7.4</w:t>
      </w:r>
      <w:r w:rsidR="00721366" w:rsidRPr="000C3269">
        <w:fldChar w:fldCharType="end"/>
      </w:r>
      <w:r w:rsidRPr="000C3269">
        <w:t>.</w:t>
      </w:r>
    </w:p>
    <w:p w:rsidR="00F4683E" w:rsidRPr="000C3269" w:rsidRDefault="00DD7ABE" w:rsidP="00A66752">
      <w:pPr>
        <w:pStyle w:val="enumlev1"/>
      </w:pPr>
      <w:r w:rsidRPr="000C3269">
        <w:noBreakHyphen/>
      </w:r>
      <w:r w:rsidRPr="000C3269">
        <w:tab/>
        <w:t xml:space="preserve">Issuer: To reduce size and processing, the name of the issuer in a constraint environment </w:t>
      </w:r>
      <w:r w:rsidR="00A66752" w:rsidRPr="000C3269">
        <w:t>is</w:t>
      </w:r>
      <w:r w:rsidRPr="000C3269">
        <w:t xml:space="preserve"> as short as possible without losing global uniqueness. </w:t>
      </w:r>
      <w:r w:rsidR="002A47BE" w:rsidRPr="000C3269">
        <w:t>I</w:t>
      </w:r>
      <w:r w:rsidR="001E6832" w:rsidRPr="000C3269">
        <w:t>t</w:t>
      </w:r>
      <w:r w:rsidR="002A47BE" w:rsidRPr="000C3269">
        <w:t xml:space="preserve"> </w:t>
      </w:r>
      <w:r w:rsidR="00A66752" w:rsidRPr="000C3269">
        <w:t>is</w:t>
      </w:r>
      <w:r w:rsidR="002A47BE" w:rsidRPr="000C3269">
        <w:t xml:space="preserve"> a </w:t>
      </w:r>
      <w:proofErr w:type="gramStart"/>
      <w:r w:rsidR="002A47BE" w:rsidRPr="000C3269">
        <w:t>directory distinguished</w:t>
      </w:r>
      <w:proofErr w:type="gramEnd"/>
      <w:r w:rsidR="002A47BE" w:rsidRPr="000C3269">
        <w:t xml:space="preserve"> name, but </w:t>
      </w:r>
      <w:r w:rsidR="00010C5E" w:rsidRPr="000C3269">
        <w:t xml:space="preserve">it </w:t>
      </w:r>
      <w:r w:rsidR="002A47BE" w:rsidRPr="000C3269">
        <w:t>ha</w:t>
      </w:r>
      <w:r w:rsidR="00A66752" w:rsidRPr="000C3269">
        <w:t>s</w:t>
      </w:r>
      <w:r w:rsidR="002A47BE" w:rsidRPr="000C3269">
        <w:t xml:space="preserve"> as few naming components as possible.</w:t>
      </w:r>
    </w:p>
    <w:p w:rsidR="002A47BE" w:rsidRPr="000C3269" w:rsidRDefault="002A47BE" w:rsidP="003F3037">
      <w:pPr>
        <w:pStyle w:val="enumlev1"/>
      </w:pPr>
      <w:r w:rsidRPr="000C3269">
        <w:noBreakHyphen/>
      </w:r>
      <w:r w:rsidRPr="000C3269">
        <w:tab/>
        <w:t>Validity:</w:t>
      </w:r>
      <w:r w:rsidR="0010756B" w:rsidRPr="000C3269">
        <w:t xml:space="preserve"> </w:t>
      </w:r>
      <w:r w:rsidR="00010C5E" w:rsidRPr="000C3269">
        <w:t>Two to three</w:t>
      </w:r>
      <w:r w:rsidR="0010756B" w:rsidRPr="000C3269">
        <w:t xml:space="preserve"> years </w:t>
      </w:r>
      <w:proofErr w:type="gramStart"/>
      <w:r w:rsidR="0010756B" w:rsidRPr="000C3269">
        <w:t xml:space="preserve">is the typical </w:t>
      </w:r>
      <w:r w:rsidR="00A451FD" w:rsidRPr="000C3269">
        <w:t xml:space="preserve">validity </w:t>
      </w:r>
      <w:r w:rsidR="0010756B" w:rsidRPr="000C3269">
        <w:t xml:space="preserve">time for </w:t>
      </w:r>
      <w:r w:rsidR="00A451FD" w:rsidRPr="000C3269">
        <w:t xml:space="preserve">a </w:t>
      </w:r>
      <w:r w:rsidR="0010756B" w:rsidRPr="000C3269">
        <w:t>public-key certificate issued</w:t>
      </w:r>
      <w:proofErr w:type="gramEnd"/>
      <w:r w:rsidR="0010756B" w:rsidRPr="000C3269">
        <w:t xml:space="preserve"> to a human being.</w:t>
      </w:r>
      <w:r w:rsidR="00DF552B" w:rsidRPr="000C3269">
        <w:t xml:space="preserve"> It may be different for entit</w:t>
      </w:r>
      <w:r w:rsidR="00A451FD" w:rsidRPr="000C3269">
        <w:t>ies</w:t>
      </w:r>
      <w:r w:rsidR="00DF552B" w:rsidRPr="000C3269">
        <w:t xml:space="preserve"> within some network</w:t>
      </w:r>
      <w:r w:rsidR="00010C5E" w:rsidRPr="000C3269">
        <w:t>s</w:t>
      </w:r>
      <w:r w:rsidR="00DF552B" w:rsidRPr="000C3269">
        <w:t xml:space="preserve">. </w:t>
      </w:r>
      <w:r w:rsidR="00A451FD" w:rsidRPr="000C3269">
        <w:t>T</w:t>
      </w:r>
      <w:r w:rsidR="00DF552B" w:rsidRPr="000C3269">
        <w:t xml:space="preserve">here </w:t>
      </w:r>
      <w:r w:rsidR="00A451FD" w:rsidRPr="000C3269">
        <w:t>is</w:t>
      </w:r>
      <w:r w:rsidR="00DF552B" w:rsidRPr="000C3269">
        <w:t xml:space="preserve"> </w:t>
      </w:r>
      <w:commentRangeStart w:id="150"/>
      <w:r w:rsidR="00A451FD" w:rsidRPr="000C3269">
        <w:t xml:space="preserve">literature </w:t>
      </w:r>
      <w:commentRangeEnd w:id="150"/>
      <w:r w:rsidR="00203DE8" w:rsidRPr="000C3269">
        <w:rPr>
          <w:rStyle w:val="CommentReference"/>
        </w:rPr>
        <w:commentReference w:id="150"/>
      </w:r>
      <w:r w:rsidR="00DF552B" w:rsidRPr="000C3269">
        <w:t>indicating that 10 years may be appropriate in stable environment</w:t>
      </w:r>
      <w:r w:rsidR="00A451FD" w:rsidRPr="000C3269">
        <w:t>s</w:t>
      </w:r>
      <w:r w:rsidR="00DF552B" w:rsidRPr="000C3269">
        <w:t xml:space="preserve">. The length of CRL may be excessive for long validity periods. If, for example, the validity period is 10 years and the public-key certificate </w:t>
      </w:r>
      <w:proofErr w:type="gramStart"/>
      <w:r w:rsidR="00DF552B" w:rsidRPr="000C3269">
        <w:t>is revoked</w:t>
      </w:r>
      <w:proofErr w:type="gramEnd"/>
      <w:r w:rsidR="00DF552B" w:rsidRPr="000C3269">
        <w:t xml:space="preserve"> after one year, then the public-key certificate </w:t>
      </w:r>
      <w:commentRangeStart w:id="151"/>
      <w:r w:rsidR="001E6832" w:rsidRPr="000C3269">
        <w:t>sit</w:t>
      </w:r>
      <w:r w:rsidR="003F3037" w:rsidRPr="000C3269">
        <w:t>s</w:t>
      </w:r>
      <w:commentRangeEnd w:id="151"/>
      <w:r w:rsidR="00010C5E" w:rsidRPr="000C3269">
        <w:rPr>
          <w:rStyle w:val="CommentReference"/>
        </w:rPr>
        <w:commentReference w:id="151"/>
      </w:r>
      <w:r w:rsidR="001E6832" w:rsidRPr="000C3269">
        <w:t xml:space="preserve"> on CRL for </w:t>
      </w:r>
      <w:r w:rsidR="00010C5E" w:rsidRPr="000C3269">
        <w:t>nine</w:t>
      </w:r>
      <w:r w:rsidR="001E6832" w:rsidRPr="000C3269">
        <w:t xml:space="preserve"> years.</w:t>
      </w:r>
    </w:p>
    <w:p w:rsidR="002A47BE" w:rsidRPr="000C3269" w:rsidRDefault="00DD7ABE" w:rsidP="00673E5F">
      <w:pPr>
        <w:pStyle w:val="enumlev1"/>
      </w:pPr>
      <w:r w:rsidRPr="000C3269">
        <w:noBreakHyphen/>
      </w:r>
      <w:r w:rsidRPr="000C3269">
        <w:tab/>
        <w:t xml:space="preserve">Subject: As for the issuer field, to reduce size and processing, the name of the subject in a constraint environment </w:t>
      </w:r>
      <w:r w:rsidR="00673E5F" w:rsidRPr="000C3269">
        <w:t>is</w:t>
      </w:r>
      <w:r w:rsidRPr="000C3269">
        <w:t xml:space="preserve"> as short as possible without losing global uniqueness. </w:t>
      </w:r>
      <w:r w:rsidR="001E6832" w:rsidRPr="000C3269">
        <w:t xml:space="preserve">It </w:t>
      </w:r>
      <w:r w:rsidR="00673E5F" w:rsidRPr="000C3269">
        <w:t>is</w:t>
      </w:r>
      <w:r w:rsidR="001E6832" w:rsidRPr="000C3269">
        <w:t xml:space="preserve"> a directory distinguished name, </w:t>
      </w:r>
      <w:proofErr w:type="gramStart"/>
      <w:r w:rsidR="001E6832" w:rsidRPr="000C3269">
        <w:t>but  ha</w:t>
      </w:r>
      <w:r w:rsidR="00673E5F" w:rsidRPr="000C3269">
        <w:t>s</w:t>
      </w:r>
      <w:proofErr w:type="gramEnd"/>
      <w:r w:rsidR="001E6832" w:rsidRPr="000C3269">
        <w:t xml:space="preserve"> as few naming components as possible.</w:t>
      </w:r>
      <w:r w:rsidR="00123644" w:rsidRPr="000C3269">
        <w:t xml:space="preserve"> An empty name </w:t>
      </w:r>
      <w:proofErr w:type="gramStart"/>
      <w:r w:rsidR="00123644" w:rsidRPr="000C3269">
        <w:t>could be considered</w:t>
      </w:r>
      <w:proofErr w:type="gramEnd"/>
      <w:r w:rsidR="00123644" w:rsidRPr="000C3269">
        <w:t xml:space="preserve"> if the subject alternative name </w:t>
      </w:r>
      <w:r w:rsidR="00AC6611" w:rsidRPr="000C3269">
        <w:t xml:space="preserve">extension </w:t>
      </w:r>
      <w:r w:rsidR="00123644" w:rsidRPr="000C3269">
        <w:t>is included</w:t>
      </w:r>
      <w:r w:rsidR="00AC6611" w:rsidRPr="000C3269">
        <w:t xml:space="preserve"> (see</w:t>
      </w:r>
      <w:r w:rsidR="00854815" w:rsidRPr="000C3269">
        <w:t xml:space="preserve"> </w:t>
      </w:r>
      <w:r w:rsidR="00010C5E" w:rsidRPr="000C3269">
        <w:t>clause</w:t>
      </w:r>
      <w:r w:rsidR="00AC6611" w:rsidRPr="000C3269">
        <w:t xml:space="preserve"> </w:t>
      </w:r>
      <w:r w:rsidR="00721366" w:rsidRPr="000C3269">
        <w:fldChar w:fldCharType="begin"/>
      </w:r>
      <w:r w:rsidR="00C17E23" w:rsidRPr="000C3269">
        <w:instrText xml:space="preserve"> REF _Ref357174247 \r \h </w:instrText>
      </w:r>
      <w:r w:rsidR="00721366" w:rsidRPr="000C3269">
        <w:fldChar w:fldCharType="separate"/>
      </w:r>
      <w:r w:rsidR="00AD540E" w:rsidRPr="000C3269">
        <w:rPr>
          <w:cs/>
        </w:rPr>
        <w:t>‎</w:t>
      </w:r>
      <w:r w:rsidR="00AD540E" w:rsidRPr="000C3269">
        <w:t>4.3.2</w:t>
      </w:r>
      <w:r w:rsidR="00721366" w:rsidRPr="000C3269">
        <w:fldChar w:fldCharType="end"/>
      </w:r>
      <w:r w:rsidR="00AC6611" w:rsidRPr="000C3269">
        <w:t>)</w:t>
      </w:r>
      <w:r w:rsidR="00123644" w:rsidRPr="000C3269">
        <w:t>.</w:t>
      </w:r>
    </w:p>
    <w:p w:rsidR="002A47BE" w:rsidRPr="000C3269" w:rsidRDefault="002A47BE" w:rsidP="00977EA3">
      <w:pPr>
        <w:pStyle w:val="enumlev1"/>
      </w:pPr>
      <w:r w:rsidRPr="000C3269">
        <w:noBreakHyphen/>
      </w:r>
      <w:r w:rsidRPr="000C3269">
        <w:tab/>
        <w:t xml:space="preserve">Subject </w:t>
      </w:r>
      <w:r w:rsidR="00854E78" w:rsidRPr="000C3269">
        <w:t>k</w:t>
      </w:r>
      <w:r w:rsidRPr="000C3269">
        <w:t xml:space="preserve">ey </w:t>
      </w:r>
      <w:r w:rsidR="00854E78" w:rsidRPr="000C3269">
        <w:t>i</w:t>
      </w:r>
      <w:r w:rsidRPr="000C3269">
        <w:t>nfo:</w:t>
      </w:r>
      <w:r w:rsidR="00D04C41" w:rsidRPr="000C3269">
        <w:t xml:space="preserve"> </w:t>
      </w:r>
      <w:r w:rsidR="00CB1395" w:rsidRPr="000C3269">
        <w:t>This field hold</w:t>
      </w:r>
      <w:r w:rsidR="006F56AF" w:rsidRPr="000C3269">
        <w:t>s</w:t>
      </w:r>
      <w:r w:rsidR="00CB1395" w:rsidRPr="000C3269">
        <w:t xml:space="preserve"> the signature algorithm and the public key</w:t>
      </w:r>
      <w:r w:rsidR="006F56AF" w:rsidRPr="000C3269">
        <w:t>.</w:t>
      </w:r>
      <w:r w:rsidR="00CB1395" w:rsidRPr="000C3269">
        <w:t xml:space="preserve"> </w:t>
      </w:r>
      <w:r w:rsidR="00D04C41" w:rsidRPr="000C3269">
        <w:t xml:space="preserve">The algorithm and </w:t>
      </w:r>
      <w:r w:rsidR="00CB1395" w:rsidRPr="000C3269">
        <w:t xml:space="preserve">the </w:t>
      </w:r>
      <w:r w:rsidR="00D04C41" w:rsidRPr="000C3269">
        <w:t xml:space="preserve">key length </w:t>
      </w:r>
      <w:proofErr w:type="gramStart"/>
      <w:r w:rsidR="00673E5F" w:rsidRPr="000C3269">
        <w:t>is</w:t>
      </w:r>
      <w:proofErr w:type="gramEnd"/>
      <w:r w:rsidR="00D04C41" w:rsidRPr="000C3269">
        <w:t xml:space="preserve"> </w:t>
      </w:r>
      <w:r w:rsidR="00B8506C" w:rsidRPr="000C3269">
        <w:t>s</w:t>
      </w:r>
      <w:r w:rsidR="00D04C41" w:rsidRPr="000C3269">
        <w:t>elected in such a way th</w:t>
      </w:r>
      <w:r w:rsidR="00CB1395" w:rsidRPr="000C3269">
        <w:t>at the public key</w:t>
      </w:r>
      <w:r w:rsidR="00854E78" w:rsidRPr="000C3269">
        <w:t>-</w:t>
      </w:r>
      <w:r w:rsidR="00CB1395" w:rsidRPr="000C3269">
        <w:t>pair</w:t>
      </w:r>
      <w:r w:rsidR="00D04C41" w:rsidRPr="000C3269">
        <w:t xml:space="preserve"> </w:t>
      </w:r>
      <w:r w:rsidR="00CB1395" w:rsidRPr="000C3269">
        <w:t>is</w:t>
      </w:r>
      <w:r w:rsidR="00D04C41" w:rsidRPr="000C3269">
        <w:t xml:space="preserve"> assumed safe for the validity period.</w:t>
      </w:r>
    </w:p>
    <w:p w:rsidR="002A47BE" w:rsidRPr="000C3269" w:rsidRDefault="002A47BE" w:rsidP="00673E5F">
      <w:pPr>
        <w:pStyle w:val="enumlev1"/>
      </w:pPr>
      <w:proofErr w:type="gramStart"/>
      <w:r w:rsidRPr="000C3269">
        <w:noBreakHyphen/>
      </w:r>
      <w:r w:rsidRPr="000C3269">
        <w:tab/>
        <w:t>Issuer Unique ID</w:t>
      </w:r>
      <w:r w:rsidR="00673E5F" w:rsidRPr="000C3269">
        <w:t xml:space="preserve">, and </w:t>
      </w:r>
      <w:r w:rsidRPr="000C3269">
        <w:t>Subject Unique ID</w:t>
      </w:r>
      <w:proofErr w:type="gramEnd"/>
      <w:r w:rsidR="00673E5F" w:rsidRPr="000C3269">
        <w:t xml:space="preserve"> are </w:t>
      </w:r>
      <w:r w:rsidR="00EF2497" w:rsidRPr="000C3269">
        <w:t>deprecated field</w:t>
      </w:r>
      <w:r w:rsidR="00673E5F" w:rsidRPr="000C3269">
        <w:t xml:space="preserve">s </w:t>
      </w:r>
      <w:r w:rsidR="003E248D" w:rsidRPr="000C3269">
        <w:t xml:space="preserve">that </w:t>
      </w:r>
      <w:r w:rsidR="00673E5F" w:rsidRPr="000C3269">
        <w:t>are typically in no use anymore</w:t>
      </w:r>
      <w:r w:rsidR="00EF2497" w:rsidRPr="000C3269">
        <w:t>.</w:t>
      </w:r>
    </w:p>
    <w:p w:rsidR="002A47BE" w:rsidRPr="000C3269" w:rsidRDefault="002A47BE" w:rsidP="00977EA3">
      <w:pPr>
        <w:pStyle w:val="enumlev1"/>
      </w:pPr>
      <w:r w:rsidRPr="000C3269">
        <w:noBreakHyphen/>
      </w:r>
      <w:r w:rsidRPr="000C3269">
        <w:tab/>
        <w:t>Extensions: Consider the number and types of extensions carefully to keep down the size of a public-key certificate.</w:t>
      </w:r>
    </w:p>
    <w:p w:rsidR="0042045A" w:rsidRPr="000C3269" w:rsidRDefault="00200D14" w:rsidP="00977EA3">
      <w:pPr>
        <w:pStyle w:val="enumlev1"/>
      </w:pPr>
      <w:r w:rsidRPr="000C3269">
        <w:t>There are different types of public-key certificates with different characteristics:</w:t>
      </w:r>
    </w:p>
    <w:p w:rsidR="00200D14" w:rsidRPr="000C3269" w:rsidRDefault="00200D14" w:rsidP="00977EA3">
      <w:pPr>
        <w:pStyle w:val="enumlev1"/>
      </w:pPr>
      <w:r w:rsidRPr="000C3269">
        <w:noBreakHyphen/>
      </w:r>
      <w:r w:rsidRPr="000C3269">
        <w:tab/>
        <w:t>CA-certificates, inclu</w:t>
      </w:r>
      <w:r w:rsidR="00854E78" w:rsidRPr="000C3269">
        <w:t>ding</w:t>
      </w:r>
      <w:r w:rsidRPr="000C3269">
        <w:t xml:space="preserve"> CA-certificates for trust anchors;</w:t>
      </w:r>
    </w:p>
    <w:p w:rsidR="001C450C" w:rsidRPr="000C3269" w:rsidRDefault="00200D14" w:rsidP="00977EA3">
      <w:pPr>
        <w:pStyle w:val="enumlev1"/>
      </w:pPr>
      <w:r w:rsidRPr="000C3269">
        <w:noBreakHyphen/>
      </w:r>
      <w:r w:rsidRPr="000C3269">
        <w:tab/>
      </w:r>
      <w:commentRangeStart w:id="152"/>
      <w:proofErr w:type="gramStart"/>
      <w:r w:rsidR="001C450C" w:rsidRPr="000C3269">
        <w:t>end-entity</w:t>
      </w:r>
      <w:proofErr w:type="gramEnd"/>
      <w:r w:rsidR="001C450C" w:rsidRPr="000C3269">
        <w:t xml:space="preserve"> public-key certificates installed by manufacture</w:t>
      </w:r>
      <w:r w:rsidR="00854E78" w:rsidRPr="000C3269">
        <w:t>r</w:t>
      </w:r>
      <w:r w:rsidR="001C450C" w:rsidRPr="000C3269">
        <w:t>s</w:t>
      </w:r>
      <w:r w:rsidRPr="000C3269">
        <w:t xml:space="preserve"> of entities (to be used for some kind of bootstrapping</w:t>
      </w:r>
      <w:r w:rsidR="00854E78" w:rsidRPr="000C3269">
        <w:t>)</w:t>
      </w:r>
      <w:r w:rsidRPr="000C3269">
        <w:t>;</w:t>
      </w:r>
    </w:p>
    <w:p w:rsidR="001C450C" w:rsidRPr="000C3269" w:rsidRDefault="00200D14" w:rsidP="00977EA3">
      <w:pPr>
        <w:pStyle w:val="enumlev1"/>
      </w:pPr>
      <w:r w:rsidRPr="000C3269">
        <w:noBreakHyphen/>
      </w:r>
      <w:r w:rsidR="001C450C" w:rsidRPr="000C3269">
        <w:tab/>
      </w:r>
      <w:proofErr w:type="gramStart"/>
      <w:r w:rsidR="001C450C" w:rsidRPr="000C3269">
        <w:t>end-entity</w:t>
      </w:r>
      <w:proofErr w:type="gramEnd"/>
      <w:r w:rsidR="001C450C" w:rsidRPr="000C3269">
        <w:t xml:space="preserve"> public-key certificates for </w:t>
      </w:r>
      <w:r w:rsidR="00EF6FD7" w:rsidRPr="000C3269">
        <w:t xml:space="preserve">non-human </w:t>
      </w:r>
      <w:r w:rsidR="001C450C" w:rsidRPr="000C3269">
        <w:t>entities</w:t>
      </w:r>
      <w:r w:rsidRPr="000C3269">
        <w:t>;</w:t>
      </w:r>
      <w:commentRangeEnd w:id="152"/>
      <w:r w:rsidR="00A722CB" w:rsidRPr="000C3269">
        <w:rPr>
          <w:rStyle w:val="CommentReference"/>
        </w:rPr>
        <w:commentReference w:id="152"/>
      </w:r>
    </w:p>
    <w:p w:rsidR="001C450C" w:rsidRPr="000C3269" w:rsidRDefault="00200D14" w:rsidP="00977EA3">
      <w:pPr>
        <w:pStyle w:val="enumlev1"/>
      </w:pPr>
      <w:r w:rsidRPr="000C3269">
        <w:noBreakHyphen/>
      </w:r>
      <w:r w:rsidR="001C450C" w:rsidRPr="000C3269">
        <w:tab/>
      </w:r>
      <w:proofErr w:type="gramStart"/>
      <w:r w:rsidR="001C450C" w:rsidRPr="000C3269">
        <w:t>end-entity</w:t>
      </w:r>
      <w:proofErr w:type="gramEnd"/>
      <w:r w:rsidR="001C450C" w:rsidRPr="000C3269">
        <w:t xml:space="preserve"> public-key certificates for human users</w:t>
      </w:r>
      <w:r w:rsidRPr="000C3269">
        <w:t>.</w:t>
      </w:r>
    </w:p>
    <w:p w:rsidR="0087379E" w:rsidRPr="000C3269" w:rsidRDefault="0002110A" w:rsidP="00937C57">
      <w:pPr>
        <w:pStyle w:val="Heading2"/>
      </w:pPr>
      <w:bookmarkStart w:id="153" w:name="_Toc366001174"/>
      <w:r w:rsidRPr="000C3269">
        <w:t>Validation procedures</w:t>
      </w:r>
      <w:bookmarkEnd w:id="153"/>
    </w:p>
    <w:p w:rsidR="00C24808" w:rsidRPr="000C3269" w:rsidRDefault="00C24808" w:rsidP="00BA06F4">
      <w:r w:rsidRPr="000C3269">
        <w:t>Before starting to validate a public-key certificate, the relying party establish</w:t>
      </w:r>
      <w:r w:rsidR="00BA06F4" w:rsidRPr="000C3269">
        <w:t>es</w:t>
      </w:r>
      <w:r w:rsidRPr="000C3269">
        <w:t xml:space="preserve"> the certification path to that public-key certificate.</w:t>
      </w:r>
      <w:r w:rsidR="00C627E6" w:rsidRPr="000C3269">
        <w:t xml:space="preserve"> If </w:t>
      </w:r>
      <w:r w:rsidR="006F56AF" w:rsidRPr="000C3269">
        <w:t>it</w:t>
      </w:r>
      <w:r w:rsidR="00C627E6" w:rsidRPr="000C3269">
        <w:t xml:space="preserve"> is not possible to establish a certification path, validation is not possible and the public-key certificate in question </w:t>
      </w:r>
      <w:proofErr w:type="gramStart"/>
      <w:r w:rsidR="00BA06F4" w:rsidRPr="000C3269">
        <w:t>c</w:t>
      </w:r>
      <w:r w:rsidR="00C627E6" w:rsidRPr="000C3269">
        <w:t>ould be rejected</w:t>
      </w:r>
      <w:proofErr w:type="gramEnd"/>
      <w:r w:rsidR="00C627E6" w:rsidRPr="000C3269">
        <w:t>.</w:t>
      </w:r>
    </w:p>
    <w:p w:rsidR="008E70B4" w:rsidRPr="000C3269" w:rsidRDefault="008E70B4" w:rsidP="008E59C8">
      <w:r w:rsidRPr="000C3269">
        <w:lastRenderedPageBreak/>
        <w:t xml:space="preserve">When the action of a relying party is dependent on the content and validity of a public-key certificate, this </w:t>
      </w:r>
      <w:r w:rsidR="00DE39A6" w:rsidRPr="000C3269">
        <w:t xml:space="preserve">public-key </w:t>
      </w:r>
      <w:r w:rsidRPr="000C3269">
        <w:t xml:space="preserve">certificate </w:t>
      </w:r>
      <w:proofErr w:type="gramStart"/>
      <w:r w:rsidR="008E59C8" w:rsidRPr="000C3269">
        <w:t>is</w:t>
      </w:r>
      <w:r w:rsidRPr="000C3269">
        <w:t xml:space="preserve"> validated</w:t>
      </w:r>
      <w:proofErr w:type="gramEnd"/>
      <w:r w:rsidRPr="000C3269">
        <w:t xml:space="preserve"> by checking</w:t>
      </w:r>
      <w:r w:rsidR="00B56CCF" w:rsidRPr="000C3269">
        <w:t xml:space="preserve"> the following criteria and properties</w:t>
      </w:r>
      <w:r w:rsidR="00A70CF5" w:rsidRPr="000C3269">
        <w:t>:</w:t>
      </w:r>
    </w:p>
    <w:p w:rsidR="00E82750" w:rsidRPr="000C3269" w:rsidRDefault="00E82750" w:rsidP="00977EA3">
      <w:pPr>
        <w:pStyle w:val="enumlev1"/>
      </w:pPr>
      <w:proofErr w:type="gramStart"/>
      <w:r w:rsidRPr="000C3269">
        <w:t>–</w:t>
      </w:r>
      <w:r w:rsidRPr="000C3269">
        <w:tab/>
        <w:t>Whether the signature</w:t>
      </w:r>
      <w:r w:rsidR="00447AE1" w:rsidRPr="000C3269">
        <w:t>s</w:t>
      </w:r>
      <w:r w:rsidRPr="000C3269">
        <w:t xml:space="preserve"> on the public-key certificates of the certification path </w:t>
      </w:r>
      <w:r w:rsidR="00434766" w:rsidRPr="000C3269">
        <w:t xml:space="preserve">all </w:t>
      </w:r>
      <w:r w:rsidRPr="000C3269">
        <w:t>are valid.</w:t>
      </w:r>
      <w:proofErr w:type="gramEnd"/>
    </w:p>
    <w:p w:rsidR="00B425DF" w:rsidRPr="000C3269" w:rsidRDefault="00D37995" w:rsidP="00977EA3">
      <w:pPr>
        <w:pStyle w:val="enumlev1"/>
      </w:pPr>
      <w:r w:rsidRPr="000C3269">
        <w:t>–</w:t>
      </w:r>
      <w:r w:rsidRPr="000C3269">
        <w:tab/>
        <w:t>W</w:t>
      </w:r>
      <w:r w:rsidR="00B425DF" w:rsidRPr="000C3269">
        <w:t xml:space="preserve">hether </w:t>
      </w:r>
      <w:r w:rsidR="00DE39A6" w:rsidRPr="000C3269">
        <w:t xml:space="preserve">any of </w:t>
      </w:r>
      <w:r w:rsidR="00B425DF" w:rsidRPr="000C3269">
        <w:t>the public-key certificate</w:t>
      </w:r>
      <w:r w:rsidR="00DE39A6" w:rsidRPr="000C3269">
        <w:t>s in the certification path</w:t>
      </w:r>
      <w:r w:rsidR="00C627E6" w:rsidRPr="000C3269">
        <w:t>, including the trust anchor information,</w:t>
      </w:r>
      <w:r w:rsidRPr="000C3269">
        <w:t xml:space="preserve"> has expired.</w:t>
      </w:r>
    </w:p>
    <w:p w:rsidR="00161789" w:rsidRPr="000C3269" w:rsidRDefault="00D37995" w:rsidP="00977EA3">
      <w:pPr>
        <w:pStyle w:val="enumlev1"/>
      </w:pPr>
      <w:r w:rsidRPr="000C3269">
        <w:t>–</w:t>
      </w:r>
      <w:r w:rsidRPr="000C3269">
        <w:tab/>
        <w:t>W</w:t>
      </w:r>
      <w:r w:rsidR="008E70B4" w:rsidRPr="000C3269">
        <w:t xml:space="preserve">hether </w:t>
      </w:r>
      <w:r w:rsidR="00DE39A6" w:rsidRPr="000C3269">
        <w:t xml:space="preserve">any of </w:t>
      </w:r>
      <w:r w:rsidR="008E70B4" w:rsidRPr="000C3269">
        <w:t>the public-key certificate</w:t>
      </w:r>
      <w:r w:rsidR="00DE39A6" w:rsidRPr="000C3269">
        <w:t xml:space="preserve">s of the certification path </w:t>
      </w:r>
      <w:proofErr w:type="gramStart"/>
      <w:r w:rsidR="008E70B4" w:rsidRPr="000C3269">
        <w:t>has been revoked</w:t>
      </w:r>
      <w:proofErr w:type="gramEnd"/>
      <w:r w:rsidR="008E70B4" w:rsidRPr="000C3269">
        <w:t xml:space="preserve"> by checking against </w:t>
      </w:r>
      <w:r w:rsidR="00DE39A6" w:rsidRPr="000C3269">
        <w:t xml:space="preserve">a </w:t>
      </w:r>
      <w:r w:rsidR="008E70B4" w:rsidRPr="000C3269">
        <w:t>certificate revocation list</w:t>
      </w:r>
      <w:r w:rsidR="00DE39A6" w:rsidRPr="000C3269">
        <w:t xml:space="preserve"> or by contacting an OCSP responder</w:t>
      </w:r>
      <w:r w:rsidRPr="000C3269">
        <w:t>.</w:t>
      </w:r>
    </w:p>
    <w:p w:rsidR="00B425DF" w:rsidRPr="000C3269" w:rsidRDefault="00CE44C6" w:rsidP="00977EA3">
      <w:pPr>
        <w:pStyle w:val="enumlev1"/>
      </w:pPr>
      <w:proofErr w:type="gramStart"/>
      <w:r w:rsidRPr="000C3269">
        <w:t>–</w:t>
      </w:r>
      <w:r w:rsidRPr="000C3269">
        <w:tab/>
      </w:r>
      <w:r w:rsidR="00D37995" w:rsidRPr="000C3269">
        <w:t>W</w:t>
      </w:r>
      <w:r w:rsidR="00B425DF" w:rsidRPr="000C3269">
        <w:t>hether the issuing CA and the chain of CAs up to t</w:t>
      </w:r>
      <w:r w:rsidR="00D37995" w:rsidRPr="000C3269">
        <w:t>he trust anchor are trustworthy.</w:t>
      </w:r>
      <w:proofErr w:type="gramEnd"/>
    </w:p>
    <w:p w:rsidR="00B425DF" w:rsidRPr="000C3269" w:rsidRDefault="00D37995" w:rsidP="00977EA3">
      <w:pPr>
        <w:pStyle w:val="enumlev1"/>
      </w:pPr>
      <w:r w:rsidRPr="000C3269">
        <w:t>–</w:t>
      </w:r>
      <w:r w:rsidRPr="000C3269">
        <w:tab/>
        <w:t>W</w:t>
      </w:r>
      <w:r w:rsidR="00B425DF" w:rsidRPr="000C3269">
        <w:t xml:space="preserve">hether all possible constrains are </w:t>
      </w:r>
      <w:r w:rsidR="00D54D1A" w:rsidRPr="000C3269">
        <w:t>honoured</w:t>
      </w:r>
      <w:r w:rsidR="00B425DF" w:rsidRPr="000C3269">
        <w:t>.</w:t>
      </w:r>
    </w:p>
    <w:p w:rsidR="008C0573" w:rsidRPr="000C3269" w:rsidRDefault="003C1DE7" w:rsidP="00977EA3">
      <w:pPr>
        <w:pStyle w:val="enumlev1"/>
      </w:pPr>
      <w:r w:rsidRPr="000C3269">
        <w:t>–</w:t>
      </w:r>
      <w:r w:rsidR="008C0573" w:rsidRPr="000C3269">
        <w:tab/>
        <w:t xml:space="preserve">A relying party may have local policies to </w:t>
      </w:r>
      <w:proofErr w:type="gramStart"/>
      <w:r w:rsidR="00FB6604" w:rsidRPr="000C3269">
        <w:t xml:space="preserve">be </w:t>
      </w:r>
      <w:r w:rsidR="008C0573" w:rsidRPr="000C3269">
        <w:t>honoured</w:t>
      </w:r>
      <w:proofErr w:type="gramEnd"/>
      <w:r w:rsidR="008C0573" w:rsidRPr="000C3269">
        <w:t>, for example, presence or no</w:t>
      </w:r>
      <w:r w:rsidR="00647ECB" w:rsidRPr="000C3269">
        <w:t>n</w:t>
      </w:r>
      <w:r w:rsidR="008C0573" w:rsidRPr="000C3269">
        <w:t>-presence of extensions, whether the subject name has the right format, etc. Standard software such as browsers will not be able to make such check</w:t>
      </w:r>
      <w:r w:rsidR="00D46506" w:rsidRPr="000C3269">
        <w:t>s based on local policy</w:t>
      </w:r>
      <w:r w:rsidR="008C0573" w:rsidRPr="000C3269">
        <w:t>.</w:t>
      </w:r>
    </w:p>
    <w:p w:rsidR="00D6383E" w:rsidRPr="000C3269" w:rsidRDefault="00D6383E" w:rsidP="00977EA3">
      <w:r w:rsidRPr="000C3269">
        <w:t xml:space="preserve">NIST has specified </w:t>
      </w:r>
      <w:r w:rsidR="00B20172" w:rsidRPr="000C3269">
        <w:t xml:space="preserve">a PKI validation test suite in </w:t>
      </w:r>
      <w:hyperlink w:anchor="nist_pkits" w:history="1">
        <w:r w:rsidR="00B20172" w:rsidRPr="000C3269">
          <w:rPr>
            <w:rStyle w:val="Hyperlink"/>
          </w:rPr>
          <w:t>[</w:t>
        </w:r>
        <w:r w:rsidR="003C1DE7" w:rsidRPr="000C3269">
          <w:rPr>
            <w:rStyle w:val="Hyperlink"/>
          </w:rPr>
          <w:t>b-</w:t>
        </w:r>
        <w:r w:rsidR="00B20172" w:rsidRPr="000C3269">
          <w:rPr>
            <w:rStyle w:val="Hyperlink"/>
          </w:rPr>
          <w:t>NIST PKITS]</w:t>
        </w:r>
      </w:hyperlink>
      <w:r w:rsidR="00B20172" w:rsidRPr="000C3269">
        <w:t>.</w:t>
      </w:r>
    </w:p>
    <w:p w:rsidR="0002110A" w:rsidRPr="000C3269" w:rsidRDefault="0002110A" w:rsidP="00937C57">
      <w:pPr>
        <w:pStyle w:val="Heading2"/>
      </w:pPr>
      <w:bookmarkStart w:id="154" w:name="_Toc366001175"/>
      <w:r w:rsidRPr="000C3269">
        <w:t>Revocation of certificates</w:t>
      </w:r>
      <w:bookmarkEnd w:id="154"/>
    </w:p>
    <w:p w:rsidR="00161789" w:rsidRPr="000C3269" w:rsidRDefault="00D54D1A" w:rsidP="00977EA3">
      <w:commentRangeStart w:id="155"/>
      <w:r w:rsidRPr="000C3269">
        <w:t xml:space="preserve">ACA </w:t>
      </w:r>
      <w:commentRangeEnd w:id="155"/>
      <w:r w:rsidR="005A3B17" w:rsidRPr="000C3269">
        <w:rPr>
          <w:rStyle w:val="CommentReference"/>
        </w:rPr>
        <w:commentReference w:id="155"/>
      </w:r>
      <w:r w:rsidR="00A1601B" w:rsidRPr="000C3269">
        <w:t>may</w:t>
      </w:r>
      <w:r w:rsidRPr="000C3269">
        <w:t xml:space="preserve"> revoke a public-key certificate that is no longer safe to use. There can be several reasons for that:</w:t>
      </w:r>
    </w:p>
    <w:p w:rsidR="00D54D1A" w:rsidRPr="000C3269" w:rsidRDefault="00D54D1A" w:rsidP="00EE641D">
      <w:pPr>
        <w:pStyle w:val="enumlev1"/>
      </w:pPr>
      <w:r w:rsidRPr="000C3269">
        <w:t>–</w:t>
      </w:r>
      <w:r w:rsidRPr="000C3269">
        <w:tab/>
        <w:t xml:space="preserve">The owner of the public-key certificate has reported that the private key </w:t>
      </w:r>
      <w:proofErr w:type="gramStart"/>
      <w:r w:rsidRPr="000C3269">
        <w:t>has</w:t>
      </w:r>
      <w:r w:rsidR="00F67BD1">
        <w:t xml:space="preserve"> </w:t>
      </w:r>
      <w:r w:rsidR="00C627E6" w:rsidRPr="000C3269">
        <w:t>possibly</w:t>
      </w:r>
      <w:r w:rsidR="00EF6FD7" w:rsidRPr="000C3269">
        <w:t xml:space="preserve"> </w:t>
      </w:r>
      <w:r w:rsidRPr="000C3269">
        <w:t>been compromised</w:t>
      </w:r>
      <w:proofErr w:type="gramEnd"/>
      <w:r w:rsidRPr="000C3269">
        <w:t>.</w:t>
      </w:r>
    </w:p>
    <w:p w:rsidR="00D54D1A" w:rsidRPr="000C3269" w:rsidRDefault="00D54D1A" w:rsidP="004349DB">
      <w:pPr>
        <w:pStyle w:val="enumlev1"/>
      </w:pPr>
      <w:r w:rsidRPr="000C3269">
        <w:t>–</w:t>
      </w:r>
      <w:r w:rsidRPr="000C3269">
        <w:tab/>
        <w:t xml:space="preserve">CA </w:t>
      </w:r>
      <w:r w:rsidR="00A1601B" w:rsidRPr="000C3269">
        <w:t>susp</w:t>
      </w:r>
      <w:r w:rsidR="004349DB" w:rsidRPr="000C3269">
        <w:t>ects</w:t>
      </w:r>
      <w:r w:rsidRPr="000C3269">
        <w:t xml:space="preserve"> that </w:t>
      </w:r>
      <w:r w:rsidR="0081377E" w:rsidRPr="000C3269">
        <w:t>a</w:t>
      </w:r>
      <w:r w:rsidR="00A1601B" w:rsidRPr="000C3269">
        <w:t xml:space="preserve"> public-key certificate</w:t>
      </w:r>
      <w:r w:rsidR="009E71C1" w:rsidRPr="000C3269">
        <w:t>,</w:t>
      </w:r>
      <w:r w:rsidR="00A1601B" w:rsidRPr="000C3269">
        <w:t xml:space="preserve"> </w:t>
      </w:r>
      <w:r w:rsidR="005A3B17" w:rsidRPr="000C3269">
        <w:t xml:space="preserve">which </w:t>
      </w:r>
      <w:r w:rsidR="0081377E" w:rsidRPr="000C3269">
        <w:t>it has issued</w:t>
      </w:r>
      <w:r w:rsidR="009E71C1" w:rsidRPr="000C3269">
        <w:t>,</w:t>
      </w:r>
      <w:r w:rsidR="0081377E" w:rsidRPr="000C3269">
        <w:t xml:space="preserve"> </w:t>
      </w:r>
      <w:proofErr w:type="gramStart"/>
      <w:r w:rsidR="00A1601B" w:rsidRPr="000C3269">
        <w:t>is used</w:t>
      </w:r>
      <w:proofErr w:type="gramEnd"/>
      <w:r w:rsidR="00A1601B" w:rsidRPr="000C3269">
        <w:t xml:space="preserve"> for devious purposes</w:t>
      </w:r>
      <w:r w:rsidR="001D4C93" w:rsidRPr="000C3269">
        <w:t>.</w:t>
      </w:r>
    </w:p>
    <w:p w:rsidR="0081377E" w:rsidRPr="000C3269" w:rsidRDefault="0081377E" w:rsidP="00977EA3">
      <w:pPr>
        <w:pStyle w:val="enumlev1"/>
      </w:pPr>
      <w:r w:rsidRPr="000C3269">
        <w:t>–</w:t>
      </w:r>
      <w:r w:rsidRPr="000C3269">
        <w:tab/>
        <w:t xml:space="preserve">The signature algorithm used for signing the </w:t>
      </w:r>
      <w:r w:rsidR="00EF6FD7" w:rsidRPr="000C3269">
        <w:t xml:space="preserve">public-key </w:t>
      </w:r>
      <w:r w:rsidRPr="000C3269">
        <w:t xml:space="preserve">certificate </w:t>
      </w:r>
      <w:proofErr w:type="gramStart"/>
      <w:r w:rsidRPr="000C3269">
        <w:t>has been deprecated</w:t>
      </w:r>
      <w:proofErr w:type="gramEnd"/>
      <w:r w:rsidR="002D3430" w:rsidRPr="000C3269">
        <w:t>.</w:t>
      </w:r>
    </w:p>
    <w:p w:rsidR="002D3430" w:rsidRPr="000C3269" w:rsidRDefault="002D3430" w:rsidP="00977EA3">
      <w:pPr>
        <w:pStyle w:val="enumlev1"/>
      </w:pPr>
      <w:r w:rsidRPr="000C3269">
        <w:t>–</w:t>
      </w:r>
      <w:r w:rsidRPr="000C3269">
        <w:tab/>
        <w:t xml:space="preserve">The entity or person for which a public-key certificate </w:t>
      </w:r>
      <w:proofErr w:type="gramStart"/>
      <w:r w:rsidRPr="000C3269">
        <w:t>has been issued</w:t>
      </w:r>
      <w:proofErr w:type="gramEnd"/>
      <w:r w:rsidRPr="000C3269">
        <w:t xml:space="preserve"> is leaving </w:t>
      </w:r>
      <w:r w:rsidR="00A30456" w:rsidRPr="000C3269">
        <w:t>the organi</w:t>
      </w:r>
      <w:r w:rsidR="005A3B17" w:rsidRPr="000C3269">
        <w:t>z</w:t>
      </w:r>
      <w:r w:rsidR="00A30456" w:rsidRPr="000C3269">
        <w:t xml:space="preserve">ation or </w:t>
      </w:r>
      <w:r w:rsidRPr="000C3269">
        <w:t xml:space="preserve">has ceased </w:t>
      </w:r>
      <w:r w:rsidR="00A30456" w:rsidRPr="000C3269">
        <w:t>to have responsibilities</w:t>
      </w:r>
      <w:r w:rsidRPr="000C3269">
        <w:t xml:space="preserve"> </w:t>
      </w:r>
      <w:r w:rsidR="00A30456" w:rsidRPr="000C3269">
        <w:t xml:space="preserve">for the role </w:t>
      </w:r>
      <w:r w:rsidRPr="000C3269">
        <w:t xml:space="preserve">for </w:t>
      </w:r>
      <w:r w:rsidR="00A30456" w:rsidRPr="000C3269">
        <w:t xml:space="preserve">which </w:t>
      </w:r>
      <w:r w:rsidRPr="000C3269">
        <w:t xml:space="preserve">the public-key certificate </w:t>
      </w:r>
      <w:r w:rsidR="00562814" w:rsidRPr="000C3269">
        <w:t>was issued.</w:t>
      </w:r>
    </w:p>
    <w:p w:rsidR="0018733B" w:rsidRPr="000C3269" w:rsidRDefault="0018733B" w:rsidP="00977EA3">
      <w:pPr>
        <w:pStyle w:val="Heading1"/>
      </w:pPr>
      <w:bookmarkStart w:id="156" w:name="a_Management_protocol_PKCS7"/>
      <w:bookmarkStart w:id="157" w:name="_Ref353529861"/>
      <w:bookmarkStart w:id="158" w:name="_Toc366001176"/>
      <w:bookmarkEnd w:id="156"/>
      <w:r w:rsidRPr="000C3269">
        <w:t>Addition of new entity type in PKI</w:t>
      </w:r>
      <w:bookmarkEnd w:id="157"/>
      <w:bookmarkEnd w:id="158"/>
    </w:p>
    <w:p w:rsidR="00EF4527" w:rsidRPr="000C3269" w:rsidRDefault="00EF4527" w:rsidP="00977EA3">
      <w:pPr>
        <w:pStyle w:val="Figure"/>
      </w:pPr>
      <w:r w:rsidRPr="000C3269">
        <w:rPr>
          <w:noProof/>
          <w:lang w:val="en-US" w:eastAsia="en-US"/>
        </w:rPr>
        <w:drawing>
          <wp:inline distT="0" distB="0" distL="0" distR="0" wp14:anchorId="335EC3C5" wp14:editId="55892B9D">
            <wp:extent cx="4399280" cy="2489200"/>
            <wp:effectExtent l="0" t="0" r="0" b="0"/>
            <wp:docPr id="18"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399280" cy="2489200"/>
                    </a:xfrm>
                    <a:prstGeom prst="rect">
                      <a:avLst/>
                    </a:prstGeom>
                    <a:noFill/>
                    <a:ln w="9525">
                      <a:noFill/>
                      <a:miter lim="800000"/>
                      <a:headEnd/>
                      <a:tailEnd/>
                    </a:ln>
                  </pic:spPr>
                </pic:pic>
              </a:graphicData>
            </a:graphic>
          </wp:inline>
        </w:drawing>
      </w:r>
    </w:p>
    <w:p w:rsidR="00EF4527" w:rsidRPr="000C3269" w:rsidRDefault="00EF4527" w:rsidP="00977EA3">
      <w:pPr>
        <w:pStyle w:val="FigureNotitle0"/>
      </w:pPr>
      <w:bookmarkStart w:id="159" w:name="_Ref357004567"/>
      <w:r w:rsidRPr="000C3269">
        <w:t xml:space="preserve">Figure </w:t>
      </w:r>
      <w:fldSimple w:instr=" SEQ Figure \* ARABIC ">
        <w:r w:rsidR="00AD540E" w:rsidRPr="000C3269">
          <w:t>14</w:t>
        </w:r>
      </w:fldSimple>
      <w:bookmarkEnd w:id="159"/>
      <w:r w:rsidRPr="000C3269">
        <w:t xml:space="preserve"> </w:t>
      </w:r>
      <w:r w:rsidR="005A3B17" w:rsidRPr="000C3269">
        <w:t>–</w:t>
      </w:r>
      <w:r w:rsidRPr="000C3269">
        <w:t xml:space="preserve"> </w:t>
      </w:r>
      <w:r w:rsidR="00BE1570" w:rsidRPr="000C3269">
        <w:t>Three-corner</w:t>
      </w:r>
      <w:r w:rsidRPr="000C3269">
        <w:t xml:space="preserve"> trust model</w:t>
      </w:r>
    </w:p>
    <w:p w:rsidR="00EF4527" w:rsidRPr="000C3269" w:rsidRDefault="00721366" w:rsidP="00977EA3">
      <w:r w:rsidRPr="000C3269">
        <w:fldChar w:fldCharType="begin"/>
      </w:r>
      <w:r w:rsidR="00C17E23" w:rsidRPr="000C3269">
        <w:instrText xml:space="preserve"> REF _Ref357004567 \h </w:instrText>
      </w:r>
      <w:r w:rsidRPr="000C3269">
        <w:fldChar w:fldCharType="separate"/>
      </w:r>
      <w:r w:rsidR="00AD540E" w:rsidRPr="000C3269">
        <w:t>Figure 14</w:t>
      </w:r>
      <w:r w:rsidRPr="000C3269">
        <w:fldChar w:fldCharType="end"/>
      </w:r>
      <w:r w:rsidR="00F03948" w:rsidRPr="000C3269">
        <w:t xml:space="preserve"> shows the traditional three-corner trust model that is </w:t>
      </w:r>
      <w:r w:rsidR="00EF6FD7" w:rsidRPr="000C3269">
        <w:t xml:space="preserve">applicable </w:t>
      </w:r>
      <w:r w:rsidR="00F03948" w:rsidRPr="000C3269">
        <w:t xml:space="preserve">in particular for the </w:t>
      </w:r>
      <w:r w:rsidR="00EF6FD7" w:rsidRPr="000C3269">
        <w:t>closed</w:t>
      </w:r>
      <w:r w:rsidR="00F03948" w:rsidRPr="000C3269">
        <w:t xml:space="preserve"> model discussed in</w:t>
      </w:r>
      <w:r w:rsidR="00854815" w:rsidRPr="000C3269">
        <w:t xml:space="preserve"> </w:t>
      </w:r>
      <w:r w:rsidR="005A3B17" w:rsidRPr="000C3269">
        <w:t>clause</w:t>
      </w:r>
      <w:r w:rsidR="00F03948" w:rsidRPr="000C3269">
        <w:t xml:space="preserve"> </w:t>
      </w:r>
      <w:r w:rsidRPr="000C3269">
        <w:fldChar w:fldCharType="begin"/>
      </w:r>
      <w:r w:rsidR="00C17E23" w:rsidRPr="000C3269">
        <w:instrText xml:space="preserve"> REF _Ref357004711 \r \h </w:instrText>
      </w:r>
      <w:r w:rsidRPr="000C3269">
        <w:fldChar w:fldCharType="separate"/>
      </w:r>
      <w:r w:rsidR="00AD540E" w:rsidRPr="000C3269">
        <w:rPr>
          <w:cs/>
        </w:rPr>
        <w:t>‎</w:t>
      </w:r>
      <w:r w:rsidR="00AD540E" w:rsidRPr="000C3269">
        <w:t>6.3.1</w:t>
      </w:r>
      <w:r w:rsidRPr="000C3269">
        <w:fldChar w:fldCharType="end"/>
      </w:r>
      <w:r w:rsidR="00F03948" w:rsidRPr="000C3269">
        <w:t xml:space="preserve">. In this trust </w:t>
      </w:r>
      <w:r w:rsidR="00A73BD5" w:rsidRPr="000C3269">
        <w:t>model,</w:t>
      </w:r>
      <w:r w:rsidR="00F03948" w:rsidRPr="000C3269">
        <w:t xml:space="preserve"> the </w:t>
      </w:r>
      <w:r w:rsidR="00627A1D" w:rsidRPr="000C3269">
        <w:t xml:space="preserve">relying party </w:t>
      </w:r>
      <w:r w:rsidR="005A3B17" w:rsidRPr="000C3269">
        <w:t xml:space="preserve">(RP) </w:t>
      </w:r>
      <w:r w:rsidR="00627A1D" w:rsidRPr="000C3269">
        <w:t>has a trust relationship with the CA that issued the public-key certificate.</w:t>
      </w:r>
    </w:p>
    <w:p w:rsidR="00EF4527" w:rsidRPr="000C3269" w:rsidRDefault="00F03948" w:rsidP="00977EA3">
      <w:pPr>
        <w:pStyle w:val="Figure"/>
      </w:pPr>
      <w:r w:rsidRPr="000C3269">
        <w:rPr>
          <w:noProof/>
          <w:lang w:val="en-US" w:eastAsia="en-US"/>
        </w:rPr>
        <w:lastRenderedPageBreak/>
        <w:drawing>
          <wp:inline distT="0" distB="0" distL="0" distR="0" wp14:anchorId="33F9C25A" wp14:editId="0FA1BC02">
            <wp:extent cx="4185920" cy="2717800"/>
            <wp:effectExtent l="0" t="0" r="0" b="0"/>
            <wp:docPr id="40"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4185920" cy="2717800"/>
                    </a:xfrm>
                    <a:prstGeom prst="rect">
                      <a:avLst/>
                    </a:prstGeom>
                    <a:noFill/>
                    <a:ln w="9525">
                      <a:noFill/>
                      <a:miter lim="800000"/>
                      <a:headEnd/>
                      <a:tailEnd/>
                    </a:ln>
                  </pic:spPr>
                </pic:pic>
              </a:graphicData>
            </a:graphic>
          </wp:inline>
        </w:drawing>
      </w:r>
    </w:p>
    <w:p w:rsidR="00BE1570" w:rsidRPr="000C3269" w:rsidRDefault="00BE1570" w:rsidP="00977EA3">
      <w:pPr>
        <w:pStyle w:val="FigureNotitle0"/>
      </w:pPr>
      <w:bookmarkStart w:id="160" w:name="_Ref357004624"/>
      <w:r w:rsidRPr="000C3269">
        <w:t xml:space="preserve">Figure </w:t>
      </w:r>
      <w:fldSimple w:instr=" SEQ Figure \* ARABIC ">
        <w:r w:rsidR="00AD540E" w:rsidRPr="000C3269">
          <w:t>15</w:t>
        </w:r>
      </w:fldSimple>
      <w:bookmarkEnd w:id="160"/>
      <w:r w:rsidRPr="000C3269">
        <w:t xml:space="preserve"> </w:t>
      </w:r>
      <w:r w:rsidR="0097174C" w:rsidRPr="000C3269">
        <w:t>–</w:t>
      </w:r>
      <w:r w:rsidRPr="000C3269">
        <w:t xml:space="preserve"> Four-corner trust model</w:t>
      </w:r>
    </w:p>
    <w:p w:rsidR="00A1273C" w:rsidRPr="000C3269" w:rsidRDefault="00A44FF5" w:rsidP="00977EA3">
      <w:r w:rsidRPr="000C3269">
        <w:t xml:space="preserve">In </w:t>
      </w:r>
      <w:r w:rsidR="002E0851" w:rsidRPr="000C3269">
        <w:t xml:space="preserve">the </w:t>
      </w:r>
      <w:r w:rsidRPr="000C3269">
        <w:t xml:space="preserve">open </w:t>
      </w:r>
      <w:r w:rsidR="00B42606" w:rsidRPr="000C3269">
        <w:t xml:space="preserve">four-corner trust </w:t>
      </w:r>
      <w:r w:rsidRPr="000C3269">
        <w:t>model</w:t>
      </w:r>
      <w:r w:rsidR="002E0851" w:rsidRPr="000C3269">
        <w:t>,</w:t>
      </w:r>
      <w:r w:rsidRPr="000C3269">
        <w:t xml:space="preserve"> </w:t>
      </w:r>
      <w:r w:rsidR="002E0851" w:rsidRPr="000C3269">
        <w:t xml:space="preserve">as </w:t>
      </w:r>
      <w:r w:rsidRPr="000C3269">
        <w:t>de</w:t>
      </w:r>
      <w:r w:rsidR="002E0851" w:rsidRPr="000C3269">
        <w:t>picted</w:t>
      </w:r>
      <w:r w:rsidRPr="000C3269">
        <w:t xml:space="preserve"> in </w:t>
      </w:r>
      <w:r w:rsidR="00721366" w:rsidRPr="000C3269">
        <w:fldChar w:fldCharType="begin"/>
      </w:r>
      <w:r w:rsidR="00C17E23" w:rsidRPr="000C3269">
        <w:instrText xml:space="preserve"> REF _Ref357004624 \h </w:instrText>
      </w:r>
      <w:r w:rsidR="00721366" w:rsidRPr="000C3269">
        <w:fldChar w:fldCharType="separate"/>
      </w:r>
      <w:r w:rsidR="00AD540E" w:rsidRPr="000C3269">
        <w:t>Figure 15</w:t>
      </w:r>
      <w:r w:rsidR="00721366" w:rsidRPr="000C3269">
        <w:fldChar w:fldCharType="end"/>
      </w:r>
      <w:r w:rsidR="002E0851" w:rsidRPr="000C3269">
        <w:t>,</w:t>
      </w:r>
      <w:r w:rsidR="00D155D6" w:rsidRPr="000C3269">
        <w:t xml:space="preserve"> there is not such a shared relationship and </w:t>
      </w:r>
      <w:r w:rsidR="007508AE" w:rsidRPr="000C3269">
        <w:t xml:space="preserve">the relying party has quite a challenge in checking the validity of a public-key certificate. In particular, a public-key certificate may have reference to one or more certificate policies </w:t>
      </w:r>
      <w:r w:rsidR="00CF4C4A" w:rsidRPr="000C3269">
        <w:t xml:space="preserve">referenced by </w:t>
      </w:r>
      <w:r w:rsidR="002E0851" w:rsidRPr="000C3269">
        <w:t xml:space="preserve">the certificate policies </w:t>
      </w:r>
      <w:r w:rsidR="007508AE" w:rsidRPr="000C3269">
        <w:t>extension (see</w:t>
      </w:r>
      <w:r w:rsidR="00854815" w:rsidRPr="000C3269">
        <w:t xml:space="preserve"> </w:t>
      </w:r>
      <w:r w:rsidR="005A3B17" w:rsidRPr="000C3269">
        <w:t>clause</w:t>
      </w:r>
      <w:r w:rsidR="007508AE" w:rsidRPr="000C3269">
        <w:t xml:space="preserve"> </w:t>
      </w:r>
      <w:r w:rsidR="00721366" w:rsidRPr="000C3269">
        <w:fldChar w:fldCharType="begin"/>
      </w:r>
      <w:r w:rsidR="00C17E23" w:rsidRPr="000C3269">
        <w:instrText xml:space="preserve"> REF _Ref350605735 \r \h </w:instrText>
      </w:r>
      <w:r w:rsidR="00721366" w:rsidRPr="000C3269">
        <w:fldChar w:fldCharType="separate"/>
      </w:r>
      <w:r w:rsidR="00AD540E" w:rsidRPr="000C3269">
        <w:rPr>
          <w:cs/>
        </w:rPr>
        <w:t>‎</w:t>
      </w:r>
      <w:r w:rsidR="00AD540E" w:rsidRPr="000C3269">
        <w:t>4.3</w:t>
      </w:r>
      <w:r w:rsidR="00721366" w:rsidRPr="000C3269">
        <w:fldChar w:fldCharType="end"/>
      </w:r>
      <w:r w:rsidR="007508AE" w:rsidRPr="000C3269">
        <w:t xml:space="preserve">) that specifies under which conditions the public-key certificate has been issued and the general use of the public-key certificate. The software supporting the relying party </w:t>
      </w:r>
      <w:r w:rsidR="00AD060C" w:rsidRPr="000C3269">
        <w:t xml:space="preserve">function is </w:t>
      </w:r>
      <w:r w:rsidR="00F17A71" w:rsidRPr="000C3269">
        <w:t xml:space="preserve">not </w:t>
      </w:r>
      <w:r w:rsidR="00AD060C" w:rsidRPr="000C3269">
        <w:t>able to e</w:t>
      </w:r>
      <w:r w:rsidR="00F17A71" w:rsidRPr="000C3269">
        <w:t xml:space="preserve">valuate the certificate policy and neither is the average user, and most software will </w:t>
      </w:r>
      <w:r w:rsidR="004D6DCF" w:rsidRPr="000C3269">
        <w:t xml:space="preserve">not </w:t>
      </w:r>
      <w:r w:rsidR="00F17A71" w:rsidRPr="000C3269">
        <w:t xml:space="preserve">even </w:t>
      </w:r>
      <w:r w:rsidR="005A3B17" w:rsidRPr="000C3269">
        <w:t>allow</w:t>
      </w:r>
      <w:r w:rsidR="00F17A71" w:rsidRPr="000C3269">
        <w:t xml:space="preserve"> a </w:t>
      </w:r>
      <w:commentRangeStart w:id="161"/>
      <w:r w:rsidR="00F17A71" w:rsidRPr="000C3269">
        <w:t>possible</w:t>
      </w:r>
      <w:commentRangeEnd w:id="161"/>
      <w:r w:rsidR="005A3B17" w:rsidRPr="000C3269">
        <w:rPr>
          <w:rStyle w:val="CommentReference"/>
        </w:rPr>
        <w:commentReference w:id="161"/>
      </w:r>
      <w:r w:rsidR="00F17A71" w:rsidRPr="000C3269">
        <w:t xml:space="preserve"> human user have a chance to do this checking.</w:t>
      </w:r>
      <w:r w:rsidR="00D155D6" w:rsidRPr="000C3269">
        <w:t xml:space="preserve"> However, in the four-corner trust model</w:t>
      </w:r>
      <w:r w:rsidR="005A3B17" w:rsidRPr="000C3269">
        <w:t>,</w:t>
      </w:r>
      <w:r w:rsidR="00D155D6" w:rsidRPr="000C3269">
        <w:t xml:space="preserve"> the relying party has </w:t>
      </w:r>
      <w:r w:rsidR="005A3B17" w:rsidRPr="000C3269">
        <w:t xml:space="preserve">a </w:t>
      </w:r>
      <w:r w:rsidR="00D155D6" w:rsidRPr="000C3269">
        <w:t>trust relationship with a so-called trust broker. This trust broker can then on behalf of several relying parties obtain the necessary validation information and could, if</w:t>
      </w:r>
      <w:r w:rsidR="00F17A71" w:rsidRPr="000C3269">
        <w:t xml:space="preserve"> customi</w:t>
      </w:r>
      <w:r w:rsidR="005A3B17" w:rsidRPr="000C3269">
        <w:t>z</w:t>
      </w:r>
      <w:r w:rsidR="00F17A71" w:rsidRPr="000C3269">
        <w:t>ed to a particular environment</w:t>
      </w:r>
      <w:r w:rsidR="004D6DCF" w:rsidRPr="000C3269">
        <w:t>,</w:t>
      </w:r>
      <w:r w:rsidR="00F17A71" w:rsidRPr="000C3269">
        <w:t xml:space="preserve"> do a more thorough checking</w:t>
      </w:r>
      <w:r w:rsidR="005A3B17" w:rsidRPr="000C3269">
        <w:t>;</w:t>
      </w:r>
      <w:r w:rsidR="00F17A71" w:rsidRPr="000C3269">
        <w:t xml:space="preserve"> for example, check against the presence of mandatory, optional or forbidden public-key certificate extensions.</w:t>
      </w:r>
    </w:p>
    <w:p w:rsidR="00F17A71" w:rsidRPr="000C3269" w:rsidRDefault="00F17A71" w:rsidP="00977EA3">
      <w:r w:rsidRPr="000C3269">
        <w:t xml:space="preserve">It is the plan to extend </w:t>
      </w:r>
      <w:hyperlink w:anchor="X509" w:history="1">
        <w:r w:rsidRPr="000C3269">
          <w:rPr>
            <w:rStyle w:val="Hyperlink"/>
          </w:rPr>
          <w:t>[</w:t>
        </w:r>
        <w:r w:rsidR="005A3B17" w:rsidRPr="000C3269">
          <w:rPr>
            <w:rStyle w:val="Hyperlink"/>
          </w:rPr>
          <w:t>b-</w:t>
        </w:r>
        <w:r w:rsidRPr="000C3269">
          <w:rPr>
            <w:rStyle w:val="Hyperlink"/>
          </w:rPr>
          <w:t>ITU-T X.509]</w:t>
        </w:r>
      </w:hyperlink>
      <w:r w:rsidRPr="000C3269">
        <w:t xml:space="preserve"> to </w:t>
      </w:r>
      <w:r w:rsidR="004E186A" w:rsidRPr="000C3269">
        <w:t>include a specification for</w:t>
      </w:r>
      <w:r w:rsidRPr="000C3269">
        <w:t xml:space="preserve"> such </w:t>
      </w:r>
      <w:r w:rsidR="004E186A" w:rsidRPr="000C3269">
        <w:t xml:space="preserve">a </w:t>
      </w:r>
      <w:r w:rsidRPr="000C3269">
        <w:t>component</w:t>
      </w:r>
      <w:r w:rsidR="00EF6FD7" w:rsidRPr="000C3269">
        <w:t xml:space="preserve"> type</w:t>
      </w:r>
      <w:r w:rsidRPr="000C3269">
        <w:t>.</w:t>
      </w:r>
    </w:p>
    <w:p w:rsidR="00AA2FFC" w:rsidRPr="000C3269" w:rsidRDefault="00AA2FFC" w:rsidP="00977EA3">
      <w:pPr>
        <w:pStyle w:val="Heading1"/>
      </w:pPr>
      <w:bookmarkStart w:id="162" w:name="_Ref350754643"/>
      <w:bookmarkStart w:id="163" w:name="_Toc366001177"/>
      <w:bookmarkStart w:id="164" w:name="_Ref351187089"/>
      <w:bookmarkStart w:id="165" w:name="_Ref353527830"/>
      <w:r w:rsidRPr="000C3269">
        <w:t>Digital signatures</w:t>
      </w:r>
      <w:bookmarkEnd w:id="162"/>
      <w:bookmarkEnd w:id="163"/>
    </w:p>
    <w:p w:rsidR="00AA2FFC" w:rsidRPr="000C3269" w:rsidRDefault="005A3B17" w:rsidP="00937C57">
      <w:pPr>
        <w:pStyle w:val="Heading2"/>
      </w:pPr>
      <w:bookmarkStart w:id="166" w:name="_Toc366001178"/>
      <w:r w:rsidRPr="000C3269">
        <w:t>Abstract syntax notation one (</w:t>
      </w:r>
      <w:r w:rsidR="00AA2FFC" w:rsidRPr="000C3269">
        <w:t>ASN.1</w:t>
      </w:r>
      <w:r w:rsidRPr="000C3269">
        <w:t>)</w:t>
      </w:r>
      <w:r w:rsidR="00AA2FFC" w:rsidRPr="000C3269">
        <w:t xml:space="preserve"> encoded digital signatures</w:t>
      </w:r>
      <w:bookmarkEnd w:id="166"/>
    </w:p>
    <w:p w:rsidR="00AA2FFC" w:rsidRPr="000C3269" w:rsidRDefault="00AA2FFC" w:rsidP="00DF3746">
      <w:r w:rsidRPr="000C3269">
        <w:t>The information provided in a</w:t>
      </w:r>
      <w:r w:rsidR="00DF5B6C" w:rsidRPr="000C3269">
        <w:t>n</w:t>
      </w:r>
      <w:r w:rsidRPr="000C3269">
        <w:t xml:space="preserve"> </w:t>
      </w:r>
      <w:r w:rsidR="00497300" w:rsidRPr="000C3269">
        <w:t xml:space="preserve">ITU-T </w:t>
      </w:r>
      <w:r w:rsidR="00DF5B6C" w:rsidRPr="000C3269">
        <w:t xml:space="preserve">X.509 </w:t>
      </w:r>
      <w:r w:rsidRPr="000C3269">
        <w:t xml:space="preserve">digital signature, as depicted in </w:t>
      </w:r>
      <w:r w:rsidR="00721366" w:rsidRPr="000C3269">
        <w:fldChar w:fldCharType="begin"/>
      </w:r>
      <w:r w:rsidR="00C17E23" w:rsidRPr="000C3269">
        <w:instrText xml:space="preserve"> REF _Ref351383941 \h </w:instrText>
      </w:r>
      <w:r w:rsidR="00721366" w:rsidRPr="000C3269">
        <w:fldChar w:fldCharType="separate"/>
      </w:r>
      <w:r w:rsidR="00AD540E" w:rsidRPr="000C3269">
        <w:t>Figure 1</w:t>
      </w:r>
      <w:r w:rsidR="00721366" w:rsidRPr="000C3269">
        <w:fldChar w:fldCharType="end"/>
      </w:r>
      <w:r w:rsidRPr="000C3269">
        <w:t xml:space="preserve">, is not sufficient for a relying party to verify the signature. </w:t>
      </w:r>
      <w:r w:rsidR="00DF3746" w:rsidRPr="000C3269">
        <w:t xml:space="preserve">The relying party </w:t>
      </w:r>
      <w:r w:rsidRPr="000C3269">
        <w:t xml:space="preserve">needs some additional information, such as the </w:t>
      </w:r>
      <w:r w:rsidR="00571EFB" w:rsidRPr="000C3269">
        <w:t xml:space="preserve">public-key </w:t>
      </w:r>
      <w:r w:rsidRPr="000C3269">
        <w:t>certificate</w:t>
      </w:r>
      <w:r w:rsidR="00DF5B6C" w:rsidRPr="000C3269">
        <w:t>s</w:t>
      </w:r>
      <w:r w:rsidRPr="000C3269">
        <w:t xml:space="preserve"> </w:t>
      </w:r>
      <w:r w:rsidR="00DF5B6C" w:rsidRPr="000C3269">
        <w:t>of</w:t>
      </w:r>
      <w:r w:rsidRPr="000C3269">
        <w:t xml:space="preserve"> the complete certification path.</w:t>
      </w:r>
    </w:p>
    <w:p w:rsidR="00AA2FFC" w:rsidRPr="000C3269" w:rsidRDefault="00AA2FFC" w:rsidP="00977EA3">
      <w:r w:rsidRPr="000C3269">
        <w:t xml:space="preserve">In </w:t>
      </w:r>
      <w:r w:rsidR="00571EFB" w:rsidRPr="000C3269">
        <w:t xml:space="preserve">the </w:t>
      </w:r>
      <w:r w:rsidR="00A7684E" w:rsidRPr="000C3269">
        <w:t xml:space="preserve">ITU-T </w:t>
      </w:r>
      <w:r w:rsidRPr="000C3269">
        <w:t xml:space="preserve">X.500 protocols, such additional information </w:t>
      </w:r>
      <w:proofErr w:type="gramStart"/>
      <w:r w:rsidRPr="000C3269">
        <w:t>is provided</w:t>
      </w:r>
      <w:proofErr w:type="gramEnd"/>
      <w:r w:rsidRPr="000C3269">
        <w:t xml:space="preserve"> by separate security parameters.</w:t>
      </w:r>
    </w:p>
    <w:p w:rsidR="00AA2FFC" w:rsidRPr="000C3269" w:rsidRDefault="005A3B17" w:rsidP="00977EA3">
      <w:hyperlink w:anchor="RFC_5652" w:history="1">
        <w:r w:rsidR="00AA2FFC" w:rsidRPr="000C3269">
          <w:rPr>
            <w:rStyle w:val="Hyperlink"/>
          </w:rPr>
          <w:t>[</w:t>
        </w:r>
        <w:r w:rsidR="00CA57A4" w:rsidRPr="000C3269">
          <w:rPr>
            <w:rStyle w:val="Hyperlink"/>
          </w:rPr>
          <w:t>b-</w:t>
        </w:r>
        <w:r w:rsidR="00AA2FFC" w:rsidRPr="000C3269">
          <w:rPr>
            <w:rStyle w:val="Hyperlink"/>
          </w:rPr>
          <w:t>IETF RFC 5652]</w:t>
        </w:r>
      </w:hyperlink>
      <w:r w:rsidR="00AA2FFC" w:rsidRPr="000C3269">
        <w:t xml:space="preserve"> specifies a more extensive digital signature structure</w:t>
      </w:r>
      <w:r w:rsidR="00DF5B6C" w:rsidRPr="000C3269">
        <w:t>,</w:t>
      </w:r>
      <w:r w:rsidR="00AA2FFC" w:rsidRPr="000C3269">
        <w:t xml:space="preserve"> as illustrated in </w:t>
      </w:r>
      <w:r w:rsidR="00721366" w:rsidRPr="000C3269">
        <w:fldChar w:fldCharType="begin"/>
      </w:r>
      <w:r w:rsidR="00C17E23" w:rsidRPr="000C3269">
        <w:instrText xml:space="preserve"> REF _Ref351812236 \h </w:instrText>
      </w:r>
      <w:r w:rsidR="00721366" w:rsidRPr="000C3269">
        <w:fldChar w:fldCharType="separate"/>
      </w:r>
      <w:r w:rsidR="00AD540E" w:rsidRPr="000C3269">
        <w:t>Figure 16</w:t>
      </w:r>
      <w:r w:rsidR="00721366" w:rsidRPr="000C3269">
        <w:fldChar w:fldCharType="end"/>
      </w:r>
      <w:r w:rsidR="00AA2FFC" w:rsidRPr="000C3269">
        <w:t xml:space="preserve">. This </w:t>
      </w:r>
      <w:r w:rsidR="00CA57A4" w:rsidRPr="000C3269">
        <w:rPr>
          <w:iCs/>
        </w:rPr>
        <w:t>c</w:t>
      </w:r>
      <w:r w:rsidR="003103B2" w:rsidRPr="000C3269">
        <w:rPr>
          <w:iCs/>
        </w:rPr>
        <w:t xml:space="preserve">ryptographic </w:t>
      </w:r>
      <w:r w:rsidR="00CA57A4" w:rsidRPr="000C3269">
        <w:rPr>
          <w:iCs/>
        </w:rPr>
        <w:t>m</w:t>
      </w:r>
      <w:r w:rsidR="003103B2" w:rsidRPr="000C3269">
        <w:rPr>
          <w:iCs/>
        </w:rPr>
        <w:t xml:space="preserve">essage </w:t>
      </w:r>
      <w:r w:rsidR="00CA57A4" w:rsidRPr="000C3269">
        <w:rPr>
          <w:iCs/>
        </w:rPr>
        <w:t>s</w:t>
      </w:r>
      <w:r w:rsidR="003103B2" w:rsidRPr="000C3269">
        <w:rPr>
          <w:iCs/>
        </w:rPr>
        <w:t>yntax</w:t>
      </w:r>
      <w:r w:rsidR="003103B2" w:rsidRPr="000C3269">
        <w:t xml:space="preserve"> (</w:t>
      </w:r>
      <w:r w:rsidR="00577C2C" w:rsidRPr="000C3269">
        <w:t>CMS</w:t>
      </w:r>
      <w:r w:rsidR="003103B2" w:rsidRPr="000C3269">
        <w:t>)</w:t>
      </w:r>
      <w:r w:rsidR="00577C2C" w:rsidRPr="000C3269">
        <w:t xml:space="preserve"> </w:t>
      </w:r>
      <w:r w:rsidR="00AA2FFC" w:rsidRPr="000C3269">
        <w:t xml:space="preserve">format </w:t>
      </w:r>
      <w:r w:rsidR="00DF5B6C" w:rsidRPr="000C3269">
        <w:t>provides for</w:t>
      </w:r>
      <w:r w:rsidR="00AA2FFC" w:rsidRPr="000C3269">
        <w:t xml:space="preserve"> multiple, parallel digital signatures by different signers meaning that more than one signer </w:t>
      </w:r>
      <w:r w:rsidR="00DD7ABE" w:rsidRPr="000C3269">
        <w:t>be</w:t>
      </w:r>
      <w:r w:rsidR="00AA2FFC" w:rsidRPr="000C3269">
        <w:t xml:space="preserve"> committed </w:t>
      </w:r>
      <w:commentRangeStart w:id="167"/>
      <w:r w:rsidR="00AA2FFC" w:rsidRPr="000C3269">
        <w:t>to the signed content</w:t>
      </w:r>
      <w:commentRangeEnd w:id="167"/>
      <w:r w:rsidR="00000449" w:rsidRPr="000C3269">
        <w:rPr>
          <w:rStyle w:val="CommentReference"/>
        </w:rPr>
        <w:commentReference w:id="167"/>
      </w:r>
      <w:r w:rsidR="00AA2FFC" w:rsidRPr="000C3269">
        <w:t>.</w:t>
      </w:r>
    </w:p>
    <w:p w:rsidR="00AA2FFC" w:rsidRPr="000C3269" w:rsidRDefault="00DF5B6C" w:rsidP="00977EA3">
      <w:pPr>
        <w:pStyle w:val="Figure"/>
      </w:pPr>
      <w:r w:rsidRPr="000C3269">
        <w:rPr>
          <w:noProof/>
          <w:lang w:val="en-US" w:eastAsia="en-US"/>
        </w:rPr>
        <w:lastRenderedPageBreak/>
        <w:drawing>
          <wp:inline distT="0" distB="0" distL="0" distR="0" wp14:anchorId="61B1FCD8" wp14:editId="043DDF5C">
            <wp:extent cx="3886200" cy="1796796"/>
            <wp:effectExtent l="0" t="0" r="0" b="0"/>
            <wp:docPr id="12"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3886200" cy="1796796"/>
                    </a:xfrm>
                    <a:prstGeom prst="rect">
                      <a:avLst/>
                    </a:prstGeom>
                    <a:noFill/>
                    <a:ln w="9525">
                      <a:noFill/>
                      <a:miter lim="800000"/>
                      <a:headEnd/>
                      <a:tailEnd/>
                    </a:ln>
                  </pic:spPr>
                </pic:pic>
              </a:graphicData>
            </a:graphic>
          </wp:inline>
        </w:drawing>
      </w:r>
    </w:p>
    <w:p w:rsidR="00AA2FFC" w:rsidRPr="000C3269" w:rsidRDefault="00AA2FFC" w:rsidP="00977EA3">
      <w:pPr>
        <w:pStyle w:val="FigureNoTitle"/>
      </w:pPr>
      <w:bookmarkStart w:id="168" w:name="_Ref351812236"/>
      <w:r w:rsidRPr="000C3269">
        <w:t xml:space="preserve">Figure </w:t>
      </w:r>
      <w:fldSimple w:instr=" SEQ Figure \* ARABIC ">
        <w:r w:rsidR="00AD540E" w:rsidRPr="000C3269">
          <w:t>16</w:t>
        </w:r>
      </w:fldSimple>
      <w:bookmarkEnd w:id="168"/>
      <w:r w:rsidRPr="000C3269">
        <w:t xml:space="preserve"> – CMS signed data</w:t>
      </w:r>
    </w:p>
    <w:p w:rsidR="00AA2FFC" w:rsidRPr="000C3269" w:rsidRDefault="00AA2FFC" w:rsidP="00977EA3">
      <w:r w:rsidRPr="000C3269">
        <w:t xml:space="preserve">The structure may vary depending on </w:t>
      </w:r>
      <w:proofErr w:type="gramStart"/>
      <w:r w:rsidR="00CA57A4" w:rsidRPr="000C3269">
        <w:t>the</w:t>
      </w:r>
      <w:r w:rsidRPr="000C3269">
        <w:t xml:space="preserve"> fields </w:t>
      </w:r>
      <w:r w:rsidR="00CA57A4" w:rsidRPr="000C3269">
        <w:t xml:space="preserve">that </w:t>
      </w:r>
      <w:r w:rsidRPr="000C3269">
        <w:t>are included and how they are used</w:t>
      </w:r>
      <w:proofErr w:type="gramEnd"/>
      <w:r w:rsidRPr="000C3269">
        <w:t>:</w:t>
      </w:r>
    </w:p>
    <w:p w:rsidR="00AA2FFC" w:rsidRPr="000C3269" w:rsidRDefault="00AA2FFC" w:rsidP="00977EA3">
      <w:pPr>
        <w:pStyle w:val="enumlev1"/>
      </w:pPr>
      <w:r w:rsidRPr="000C3269">
        <w:t>–</w:t>
      </w:r>
      <w:r w:rsidRPr="000C3269">
        <w:tab/>
        <w:t xml:space="preserve">The </w:t>
      </w:r>
      <w:r w:rsidR="00CA57A4" w:rsidRPr="000C3269">
        <w:t>v</w:t>
      </w:r>
      <w:r w:rsidRPr="000C3269">
        <w:t>ersion field gives an indication on the kind of signed structure.</w:t>
      </w:r>
    </w:p>
    <w:p w:rsidR="00AA2FFC" w:rsidRPr="000C3269" w:rsidRDefault="00AA2FFC" w:rsidP="00977EA3">
      <w:pPr>
        <w:pStyle w:val="enumlev1"/>
      </w:pPr>
      <w:r w:rsidRPr="000C3269">
        <w:t>–</w:t>
      </w:r>
      <w:r w:rsidRPr="000C3269">
        <w:tab/>
        <w:t xml:space="preserve">The </w:t>
      </w:r>
      <w:r w:rsidR="00CA57A4" w:rsidRPr="000C3269">
        <w:t>d</w:t>
      </w:r>
      <w:r w:rsidRPr="000C3269">
        <w:t xml:space="preserve">igest </w:t>
      </w:r>
      <w:r w:rsidR="00CA57A4" w:rsidRPr="000C3269">
        <w:t>a</w:t>
      </w:r>
      <w:r w:rsidRPr="000C3269">
        <w:t>lgorithms field gives the list of digest (hashing) algorithms used for the different signatures.</w:t>
      </w:r>
    </w:p>
    <w:p w:rsidR="00AA2FFC" w:rsidRPr="000C3269" w:rsidRDefault="00AA2FFC" w:rsidP="00977EA3">
      <w:pPr>
        <w:pStyle w:val="enumlev1"/>
      </w:pPr>
      <w:r w:rsidRPr="000C3269">
        <w:t>–</w:t>
      </w:r>
      <w:r w:rsidRPr="000C3269">
        <w:tab/>
        <w:t xml:space="preserve">The content is the data that </w:t>
      </w:r>
      <w:proofErr w:type="gramStart"/>
      <w:r w:rsidRPr="000C3269">
        <w:t>is signed</w:t>
      </w:r>
      <w:proofErr w:type="gramEnd"/>
      <w:r w:rsidRPr="000C3269">
        <w:t xml:space="preserve"> with the </w:t>
      </w:r>
      <w:r w:rsidR="00F71EFC" w:rsidRPr="000C3269">
        <w:t>c</w:t>
      </w:r>
      <w:r w:rsidRPr="000C3269">
        <w:t>ontent ID indicating the type of data.</w:t>
      </w:r>
    </w:p>
    <w:p w:rsidR="00AA2FFC" w:rsidRPr="000C3269" w:rsidRDefault="00AA2FFC" w:rsidP="00977EA3">
      <w:pPr>
        <w:pStyle w:val="enumlev1"/>
      </w:pPr>
      <w:r w:rsidRPr="000C3269">
        <w:t>–</w:t>
      </w:r>
      <w:r w:rsidRPr="000C3269">
        <w:tab/>
        <w:t xml:space="preserve">The set of certificates includes a list of public-key certificates used for the evaluation of the different signatures. It may also include attribute certificates. If the set is not complete or absent, it </w:t>
      </w:r>
      <w:proofErr w:type="gramStart"/>
      <w:r w:rsidR="00B73A1C" w:rsidRPr="000C3269">
        <w:t xml:space="preserve">is </w:t>
      </w:r>
      <w:r w:rsidRPr="000C3269">
        <w:t>assumed</w:t>
      </w:r>
      <w:proofErr w:type="gramEnd"/>
      <w:r w:rsidRPr="000C3269">
        <w:t xml:space="preserve"> that </w:t>
      </w:r>
      <w:r w:rsidR="00F71EFC" w:rsidRPr="000C3269">
        <w:t xml:space="preserve">the </w:t>
      </w:r>
      <w:r w:rsidRPr="000C3269">
        <w:t>certificates are available by other means.</w:t>
      </w:r>
    </w:p>
    <w:p w:rsidR="00AA2FFC" w:rsidRPr="000C3269" w:rsidRDefault="00AA2FFC" w:rsidP="00977EA3">
      <w:pPr>
        <w:pStyle w:val="enumlev1"/>
      </w:pPr>
      <w:r w:rsidRPr="000C3269">
        <w:t>–</w:t>
      </w:r>
      <w:r w:rsidRPr="000C3269">
        <w:tab/>
        <w:t>The CRLs field, if present, hold</w:t>
      </w:r>
      <w:r w:rsidR="00B73A1C" w:rsidRPr="000C3269">
        <w:t>s</w:t>
      </w:r>
      <w:r w:rsidRPr="000C3269">
        <w:t xml:space="preserve"> </w:t>
      </w:r>
      <w:proofErr w:type="gramStart"/>
      <w:r w:rsidRPr="000C3269">
        <w:t>certificate revocation list information</w:t>
      </w:r>
      <w:proofErr w:type="gramEnd"/>
      <w:r w:rsidRPr="000C3269">
        <w:t xml:space="preserve"> necessary for </w:t>
      </w:r>
      <w:r w:rsidR="00CA57A4" w:rsidRPr="000C3269">
        <w:t xml:space="preserve">the </w:t>
      </w:r>
      <w:r w:rsidRPr="000C3269">
        <w:t xml:space="preserve">evaluation of the </w:t>
      </w:r>
      <w:r w:rsidR="00571EFB" w:rsidRPr="000C3269">
        <w:t xml:space="preserve">public-key </w:t>
      </w:r>
      <w:r w:rsidRPr="000C3269">
        <w:t xml:space="preserve">certificates. If the set is not complete or absent, it </w:t>
      </w:r>
      <w:proofErr w:type="gramStart"/>
      <w:r w:rsidRPr="000C3269">
        <w:t>is assumed</w:t>
      </w:r>
      <w:proofErr w:type="gramEnd"/>
      <w:r w:rsidRPr="000C3269">
        <w:t xml:space="preserve"> that CRLs are available by other means</w:t>
      </w:r>
      <w:r w:rsidR="00886253" w:rsidRPr="000C3269">
        <w:t>, for example</w:t>
      </w:r>
      <w:r w:rsidR="00CA57A4" w:rsidRPr="000C3269">
        <w:t>,</w:t>
      </w:r>
      <w:r w:rsidR="00886253" w:rsidRPr="000C3269">
        <w:t xml:space="preserve"> </w:t>
      </w:r>
      <w:r w:rsidR="00B73A1C" w:rsidRPr="000C3269">
        <w:t xml:space="preserve">as an address </w:t>
      </w:r>
      <w:r w:rsidR="00886253" w:rsidRPr="000C3269">
        <w:t xml:space="preserve">in </w:t>
      </w:r>
      <w:r w:rsidR="00B73A1C" w:rsidRPr="000C3269">
        <w:t>the</w:t>
      </w:r>
      <w:r w:rsidR="00886253" w:rsidRPr="000C3269">
        <w:t xml:space="preserve"> public-key certificate </w:t>
      </w:r>
      <w:r w:rsidR="00B73A1C" w:rsidRPr="000C3269">
        <w:t xml:space="preserve">CRL distribution points </w:t>
      </w:r>
      <w:r w:rsidR="00886253" w:rsidRPr="000C3269">
        <w:t>extension</w:t>
      </w:r>
      <w:r w:rsidRPr="000C3269">
        <w:t>.</w:t>
      </w:r>
      <w:r w:rsidR="00B73A1C" w:rsidRPr="000C3269">
        <w:t xml:space="preserve"> Revocation information might also be available from an OCSP server.</w:t>
      </w:r>
    </w:p>
    <w:p w:rsidR="00AA2FFC" w:rsidRPr="000C3269" w:rsidRDefault="00AA2FFC" w:rsidP="00977EA3">
      <w:pPr>
        <w:pStyle w:val="enumlev1"/>
      </w:pPr>
      <w:r w:rsidRPr="000C3269">
        <w:t>–</w:t>
      </w:r>
      <w:r w:rsidRPr="000C3269">
        <w:tab/>
        <w:t>The signer-</w:t>
      </w:r>
      <w:commentRangeStart w:id="169"/>
      <w:r w:rsidRPr="000C3269">
        <w:t>info</w:t>
      </w:r>
      <w:commentRangeEnd w:id="169"/>
      <w:r w:rsidR="00000449" w:rsidRPr="000C3269">
        <w:rPr>
          <w:rStyle w:val="CommentReference"/>
        </w:rPr>
        <w:commentReference w:id="169"/>
      </w:r>
      <w:r w:rsidRPr="000C3269">
        <w:t xml:space="preserve"> field holds a set of signer info subfields, one for each signer. </w:t>
      </w:r>
      <w:r w:rsidR="00571EFB" w:rsidRPr="000C3269">
        <w:tab/>
      </w:r>
      <w:r w:rsidRPr="000C3269">
        <w:t xml:space="preserve">The </w:t>
      </w:r>
      <w:r w:rsidR="00CA57A4" w:rsidRPr="000C3269">
        <w:t>v</w:t>
      </w:r>
      <w:r w:rsidRPr="000C3269">
        <w:t>ersion field indicates the syntax of subfield.</w:t>
      </w:r>
    </w:p>
    <w:p w:rsidR="00AA2FFC" w:rsidRPr="000C3269" w:rsidRDefault="00AA2FFC" w:rsidP="00977EA3">
      <w:pPr>
        <w:pStyle w:val="enumlev2"/>
      </w:pPr>
      <w:r w:rsidRPr="000C3269">
        <w:t>–</w:t>
      </w:r>
      <w:r w:rsidRPr="000C3269">
        <w:tab/>
        <w:t xml:space="preserve">The </w:t>
      </w:r>
      <w:r w:rsidR="00CA57A4" w:rsidRPr="000C3269">
        <w:t>s</w:t>
      </w:r>
      <w:r w:rsidRPr="000C3269">
        <w:t>igner ID is an identification of the signer.</w:t>
      </w:r>
    </w:p>
    <w:p w:rsidR="00AA2FFC" w:rsidRPr="000C3269" w:rsidRDefault="00AA2FFC" w:rsidP="00977EA3">
      <w:pPr>
        <w:pStyle w:val="enumlev2"/>
      </w:pPr>
      <w:r w:rsidRPr="000C3269">
        <w:t>–</w:t>
      </w:r>
      <w:r w:rsidRPr="000C3269">
        <w:tab/>
        <w:t xml:space="preserve">The </w:t>
      </w:r>
      <w:r w:rsidR="00CA57A4" w:rsidRPr="000C3269">
        <w:t>d</w:t>
      </w:r>
      <w:r w:rsidRPr="000C3269">
        <w:t xml:space="preserve">igest and the signature algorithm </w:t>
      </w:r>
      <w:proofErr w:type="gramStart"/>
      <w:r w:rsidRPr="000C3269">
        <w:t>are indicated</w:t>
      </w:r>
      <w:proofErr w:type="gramEnd"/>
      <w:r w:rsidRPr="000C3269">
        <w:t>.</w:t>
      </w:r>
    </w:p>
    <w:p w:rsidR="00AA2FFC" w:rsidRPr="000C3269" w:rsidRDefault="00AA2FFC" w:rsidP="00977EA3">
      <w:pPr>
        <w:pStyle w:val="enumlev2"/>
      </w:pPr>
      <w:r w:rsidRPr="000C3269">
        <w:t>–</w:t>
      </w:r>
      <w:r w:rsidRPr="000C3269">
        <w:tab/>
        <w:t xml:space="preserve">Additional information </w:t>
      </w:r>
      <w:proofErr w:type="gramStart"/>
      <w:r w:rsidRPr="000C3269">
        <w:t>is provided</w:t>
      </w:r>
      <w:proofErr w:type="gramEnd"/>
      <w:r w:rsidRPr="000C3269">
        <w:t xml:space="preserve"> in attributes, such as signing time, digest of content, etc. Some </w:t>
      </w:r>
      <w:r w:rsidR="00393689" w:rsidRPr="000C3269">
        <w:t xml:space="preserve">of </w:t>
      </w:r>
      <w:r w:rsidRPr="000C3269">
        <w:t xml:space="preserve">the attributes are part of the information that </w:t>
      </w:r>
      <w:proofErr w:type="gramStart"/>
      <w:r w:rsidRPr="000C3269">
        <w:t>is protected</w:t>
      </w:r>
      <w:proofErr w:type="gramEnd"/>
      <w:r w:rsidRPr="000C3269">
        <w:t xml:space="preserve"> by the signature, while other attributes are not protected</w:t>
      </w:r>
      <w:r w:rsidR="00000449" w:rsidRPr="000C3269">
        <w:t xml:space="preserve"> as such</w:t>
      </w:r>
      <w:r w:rsidRPr="000C3269">
        <w:t>.</w:t>
      </w:r>
    </w:p>
    <w:p w:rsidR="00AA2FFC" w:rsidRPr="000C3269" w:rsidRDefault="00AA2FFC" w:rsidP="00977EA3">
      <w:pPr>
        <w:pStyle w:val="Heading1"/>
      </w:pPr>
      <w:bookmarkStart w:id="170" w:name="_Ref351448133"/>
      <w:bookmarkStart w:id="171" w:name="_Toc366001179"/>
      <w:r w:rsidRPr="000C3269">
        <w:t xml:space="preserve">Message </w:t>
      </w:r>
      <w:r w:rsidR="00036DD6" w:rsidRPr="000C3269">
        <w:t>a</w:t>
      </w:r>
      <w:r w:rsidRPr="000C3269">
        <w:t xml:space="preserve">uthentication </w:t>
      </w:r>
      <w:r w:rsidR="00036DD6" w:rsidRPr="000C3269">
        <w:t>c</w:t>
      </w:r>
      <w:r w:rsidRPr="000C3269">
        <w:t>odes</w:t>
      </w:r>
      <w:bookmarkEnd w:id="170"/>
      <w:bookmarkEnd w:id="171"/>
    </w:p>
    <w:p w:rsidR="00AA2FFC" w:rsidRPr="000C3269" w:rsidRDefault="00886253" w:rsidP="00937C57">
      <w:pPr>
        <w:pStyle w:val="Heading2"/>
      </w:pPr>
      <w:bookmarkStart w:id="172" w:name="_Toc366001180"/>
      <w:r w:rsidRPr="000C3269">
        <w:t>Relevance</w:t>
      </w:r>
      <w:bookmarkEnd w:id="172"/>
    </w:p>
    <w:p w:rsidR="00AA2FFC" w:rsidRPr="000C3269" w:rsidRDefault="00AA2FFC" w:rsidP="007E0C28">
      <w:r w:rsidRPr="000C3269">
        <w:t xml:space="preserve">The concepts of </w:t>
      </w:r>
      <w:r w:rsidR="00036DD6" w:rsidRPr="000C3269">
        <w:rPr>
          <w:rStyle w:val="italic"/>
        </w:rPr>
        <w:t>m</w:t>
      </w:r>
      <w:r w:rsidRPr="000C3269">
        <w:rPr>
          <w:rStyle w:val="italic"/>
        </w:rPr>
        <w:t xml:space="preserve">essage </w:t>
      </w:r>
      <w:r w:rsidR="00036DD6" w:rsidRPr="000C3269">
        <w:rPr>
          <w:rStyle w:val="italic"/>
        </w:rPr>
        <w:t>a</w:t>
      </w:r>
      <w:r w:rsidRPr="000C3269">
        <w:rPr>
          <w:rStyle w:val="italic"/>
        </w:rPr>
        <w:t xml:space="preserve">uthentication </w:t>
      </w:r>
      <w:r w:rsidR="00036DD6" w:rsidRPr="000C3269">
        <w:rPr>
          <w:rStyle w:val="italic"/>
        </w:rPr>
        <w:t>c</w:t>
      </w:r>
      <w:r w:rsidRPr="000C3269">
        <w:rPr>
          <w:rStyle w:val="italic"/>
        </w:rPr>
        <w:t>ode (MAC)</w:t>
      </w:r>
      <w:r w:rsidRPr="000C3269">
        <w:t xml:space="preserve"> and its </w:t>
      </w:r>
      <w:r w:rsidRPr="000C3269">
        <w:rPr>
          <w:rFonts w:eastAsiaTheme="minorHAnsi"/>
        </w:rPr>
        <w:t>derivate</w:t>
      </w:r>
      <w:r w:rsidRPr="000C3269">
        <w:t xml:space="preserve"> </w:t>
      </w:r>
      <w:r w:rsidR="009E457E" w:rsidRPr="000C3269">
        <w:rPr>
          <w:rStyle w:val="italic"/>
        </w:rPr>
        <w:t>h</w:t>
      </w:r>
      <w:r w:rsidRPr="000C3269">
        <w:rPr>
          <w:rStyle w:val="italic"/>
        </w:rPr>
        <w:t xml:space="preserve">ash-based </w:t>
      </w:r>
      <w:r w:rsidR="009E457E" w:rsidRPr="000C3269">
        <w:rPr>
          <w:rStyle w:val="italic"/>
        </w:rPr>
        <w:t>m</w:t>
      </w:r>
      <w:r w:rsidRPr="000C3269">
        <w:rPr>
          <w:rStyle w:val="italic"/>
        </w:rPr>
        <w:t xml:space="preserve">essage </w:t>
      </w:r>
      <w:r w:rsidR="009E457E" w:rsidRPr="000C3269">
        <w:rPr>
          <w:rStyle w:val="italic"/>
        </w:rPr>
        <w:t>a</w:t>
      </w:r>
      <w:r w:rsidRPr="000C3269">
        <w:rPr>
          <w:rStyle w:val="italic"/>
        </w:rPr>
        <w:t xml:space="preserve">uthentication </w:t>
      </w:r>
      <w:r w:rsidR="009E457E" w:rsidRPr="000C3269">
        <w:rPr>
          <w:rStyle w:val="italic"/>
        </w:rPr>
        <w:t>c</w:t>
      </w:r>
      <w:r w:rsidRPr="000C3269">
        <w:rPr>
          <w:rStyle w:val="italic"/>
        </w:rPr>
        <w:t>ode (HMAC)</w:t>
      </w:r>
      <w:r w:rsidRPr="000C3269">
        <w:t xml:space="preserve"> are relevant in the context of this </w:t>
      </w:r>
      <w:r w:rsidR="007E0C28" w:rsidRPr="000C3269">
        <w:t>Technical Report</w:t>
      </w:r>
      <w:r w:rsidR="001F63B4" w:rsidRPr="000C3269">
        <w:t>,</w:t>
      </w:r>
      <w:r w:rsidRPr="000C3269">
        <w:t xml:space="preserve"> as they are </w:t>
      </w:r>
      <w:r w:rsidR="0027485B" w:rsidRPr="000C3269">
        <w:t xml:space="preserve">both </w:t>
      </w:r>
      <w:r w:rsidRPr="000C3269">
        <w:t>alternative ways to ensure integrity and authenticity. Both techniques are dependent on a shared secret key and are relevant in a key management context, for example</w:t>
      </w:r>
      <w:r w:rsidR="009E457E" w:rsidRPr="000C3269">
        <w:t>,</w:t>
      </w:r>
      <w:r w:rsidRPr="000C3269">
        <w:t xml:space="preserve"> </w:t>
      </w:r>
      <w:r w:rsidR="009E457E" w:rsidRPr="000C3269">
        <w:t>in</w:t>
      </w:r>
      <w:r w:rsidR="00122FEE" w:rsidRPr="000C3269">
        <w:t xml:space="preserve"> </w:t>
      </w:r>
      <w:r w:rsidR="009E457E" w:rsidRPr="000C3269">
        <w:rPr>
          <w:rStyle w:val="CommentReference"/>
        </w:rPr>
        <w:commentReference w:id="173"/>
      </w:r>
      <w:r w:rsidRPr="000C3269">
        <w:t>TLS.</w:t>
      </w:r>
    </w:p>
    <w:p w:rsidR="00AA2FFC" w:rsidRPr="000C3269" w:rsidRDefault="00AA2FFC" w:rsidP="007A70E3">
      <w:r w:rsidRPr="000C3269">
        <w:t xml:space="preserve">MAC and especially HMAC </w:t>
      </w:r>
      <w:proofErr w:type="gramStart"/>
      <w:r w:rsidRPr="000C3269">
        <w:t>are used</w:t>
      </w:r>
      <w:proofErr w:type="gramEnd"/>
      <w:r w:rsidRPr="000C3269">
        <w:t xml:space="preserve"> in lieu of electronic signatures, as they require less processing, which might be important in </w:t>
      </w:r>
      <w:r w:rsidR="007A70E3" w:rsidRPr="000C3269">
        <w:t xml:space="preserve">a </w:t>
      </w:r>
      <w:r w:rsidRPr="000C3269">
        <w:t xml:space="preserve">restricted environment, especially within </w:t>
      </w:r>
      <w:r w:rsidR="007A70E3" w:rsidRPr="000C3269">
        <w:t>w</w:t>
      </w:r>
      <w:r w:rsidRPr="000C3269">
        <w:t xml:space="preserve">ireless PKI and </w:t>
      </w:r>
      <w:r w:rsidR="007A70E3" w:rsidRPr="000C3269">
        <w:t>s</w:t>
      </w:r>
      <w:r w:rsidRPr="000C3269">
        <w:t xml:space="preserve">mart </w:t>
      </w:r>
      <w:r w:rsidR="007A70E3" w:rsidRPr="000C3269">
        <w:t>g</w:t>
      </w:r>
      <w:r w:rsidRPr="000C3269">
        <w:t>rid.</w:t>
      </w:r>
    </w:p>
    <w:p w:rsidR="00AA2FFC" w:rsidRPr="000C3269" w:rsidRDefault="00AA2FFC" w:rsidP="00362968">
      <w:r w:rsidRPr="000C3269">
        <w:t xml:space="preserve">MAC and HMAC do </w:t>
      </w:r>
      <w:proofErr w:type="gramStart"/>
      <w:r w:rsidRPr="000C3269">
        <w:t>not provide non-repudiation</w:t>
      </w:r>
      <w:proofErr w:type="gramEnd"/>
      <w:r w:rsidRPr="000C3269">
        <w:t>.</w:t>
      </w:r>
    </w:p>
    <w:p w:rsidR="00AA2FFC" w:rsidRPr="000C3269" w:rsidRDefault="00AA2FFC" w:rsidP="00977EA3">
      <w:r w:rsidRPr="000C3269">
        <w:t xml:space="preserve">MAC and HMAC are defined </w:t>
      </w:r>
      <w:r w:rsidR="00BF52CF" w:rsidRPr="000C3269">
        <w:t xml:space="preserve">in </w:t>
      </w:r>
      <w:hyperlink w:anchor="ISO_9797" w:history="1">
        <w:r w:rsidRPr="000C3269">
          <w:rPr>
            <w:rStyle w:val="Hyperlink"/>
          </w:rPr>
          <w:t>[</w:t>
        </w:r>
        <w:r w:rsidR="0037027A" w:rsidRPr="000C3269">
          <w:rPr>
            <w:rStyle w:val="Hyperlink"/>
          </w:rPr>
          <w:t>b-</w:t>
        </w:r>
        <w:r w:rsidRPr="000C3269">
          <w:rPr>
            <w:rStyle w:val="Hyperlink"/>
          </w:rPr>
          <w:t>ISO/IEC 9797</w:t>
        </w:r>
        <w:r w:rsidR="0037027A" w:rsidRPr="000C3269">
          <w:rPr>
            <w:rStyle w:val="Hyperlink"/>
          </w:rPr>
          <w:t>-1</w:t>
        </w:r>
        <w:r w:rsidRPr="000C3269">
          <w:rPr>
            <w:rStyle w:val="Hyperlink"/>
          </w:rPr>
          <w:t>]</w:t>
        </w:r>
      </w:hyperlink>
      <w:r w:rsidRPr="000C3269">
        <w:t xml:space="preserve"> </w:t>
      </w:r>
      <w:r w:rsidR="0037027A" w:rsidRPr="000C3269">
        <w:t>and [b-ISO/IEC 9797-2].</w:t>
      </w:r>
    </w:p>
    <w:p w:rsidR="00AA2FFC" w:rsidRPr="000C3269" w:rsidRDefault="00AA2FFC" w:rsidP="00937C57">
      <w:pPr>
        <w:pStyle w:val="Heading2"/>
      </w:pPr>
      <w:bookmarkStart w:id="174" w:name="_Ref355019514"/>
      <w:bookmarkStart w:id="175" w:name="_Toc366001181"/>
      <w:r w:rsidRPr="000C3269">
        <w:lastRenderedPageBreak/>
        <w:t xml:space="preserve">Message </w:t>
      </w:r>
      <w:r w:rsidR="00362968" w:rsidRPr="000C3269">
        <w:t>a</w:t>
      </w:r>
      <w:r w:rsidRPr="000C3269">
        <w:t xml:space="preserve">uthentication </w:t>
      </w:r>
      <w:r w:rsidR="00362968" w:rsidRPr="000C3269">
        <w:t>c</w:t>
      </w:r>
      <w:r w:rsidRPr="000C3269">
        <w:t>ode (MAC)</w:t>
      </w:r>
      <w:bookmarkEnd w:id="174"/>
      <w:bookmarkEnd w:id="175"/>
    </w:p>
    <w:p w:rsidR="00AA2FFC" w:rsidRPr="000C3269" w:rsidRDefault="00AA2FFC" w:rsidP="00977EA3">
      <w:r w:rsidRPr="000C3269">
        <w:t xml:space="preserve">MAC is a cryptographic checksum of </w:t>
      </w:r>
      <w:r w:rsidR="0037027A" w:rsidRPr="000C3269">
        <w:t>a</w:t>
      </w:r>
      <w:r w:rsidRPr="000C3269">
        <w:t xml:space="preserve"> piece of data</w:t>
      </w:r>
      <w:r w:rsidR="00886253" w:rsidRPr="000C3269">
        <w:t xml:space="preserve"> using a </w:t>
      </w:r>
      <w:r w:rsidR="00886253" w:rsidRPr="000C3269">
        <w:rPr>
          <w:rStyle w:val="italic"/>
        </w:rPr>
        <w:t>MAC algorithm</w:t>
      </w:r>
      <w:r w:rsidRPr="000C3269">
        <w:t>.</w:t>
      </w:r>
    </w:p>
    <w:p w:rsidR="00AA2FFC" w:rsidRPr="000C3269" w:rsidRDefault="00AA2FFC" w:rsidP="00977EA3">
      <w:pPr>
        <w:pStyle w:val="Figure"/>
      </w:pPr>
      <w:r w:rsidRPr="000C3269">
        <w:rPr>
          <w:noProof/>
          <w:lang w:val="en-US" w:eastAsia="en-US"/>
        </w:rPr>
        <w:drawing>
          <wp:inline distT="0" distB="0" distL="0" distR="0" wp14:anchorId="54AE8DAF" wp14:editId="477E546E">
            <wp:extent cx="4837938" cy="2389632"/>
            <wp:effectExtent l="0" t="0" r="762" b="0"/>
            <wp:docPr id="3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4837938" cy="2389632"/>
                    </a:xfrm>
                    <a:prstGeom prst="rect">
                      <a:avLst/>
                    </a:prstGeom>
                    <a:noFill/>
                    <a:ln w="9525">
                      <a:noFill/>
                      <a:miter lim="800000"/>
                      <a:headEnd/>
                      <a:tailEnd/>
                    </a:ln>
                  </pic:spPr>
                </pic:pic>
              </a:graphicData>
            </a:graphic>
          </wp:inline>
        </w:drawing>
      </w:r>
    </w:p>
    <w:p w:rsidR="00AA2FFC" w:rsidRPr="000C3269" w:rsidRDefault="00AA2FFC" w:rsidP="00977EA3">
      <w:pPr>
        <w:pStyle w:val="FigureNotitle0"/>
      </w:pPr>
      <w:bookmarkStart w:id="176" w:name="_Ref353957756"/>
      <w:r w:rsidRPr="000C3269">
        <w:t xml:space="preserve">Figure </w:t>
      </w:r>
      <w:fldSimple w:instr=" SEQ Figure \* ARABIC ">
        <w:r w:rsidR="00AD540E" w:rsidRPr="000C3269">
          <w:t>17</w:t>
        </w:r>
      </w:fldSimple>
      <w:bookmarkEnd w:id="176"/>
      <w:r w:rsidRPr="000C3269">
        <w:t xml:space="preserve"> </w:t>
      </w:r>
      <w:r w:rsidR="0037027A" w:rsidRPr="000C3269">
        <w:t>–</w:t>
      </w:r>
      <w:r w:rsidRPr="000C3269">
        <w:t xml:space="preserve"> Message </w:t>
      </w:r>
      <w:r w:rsidR="00232C1B" w:rsidRPr="000C3269">
        <w:t>a</w:t>
      </w:r>
      <w:r w:rsidRPr="000C3269">
        <w:t xml:space="preserve">uthentication </w:t>
      </w:r>
      <w:r w:rsidR="00232C1B" w:rsidRPr="000C3269">
        <w:t>c</w:t>
      </w:r>
      <w:r w:rsidRPr="000C3269">
        <w:t>ode</w:t>
      </w:r>
    </w:p>
    <w:p w:rsidR="00AA2FFC" w:rsidRPr="000C3269" w:rsidRDefault="00AA2FFC" w:rsidP="00977EA3">
      <w:proofErr w:type="gramStart"/>
      <w:r w:rsidRPr="000C3269">
        <w:t xml:space="preserve">A bit string (message) to be sent from the sender to the recipient may </w:t>
      </w:r>
      <w:r w:rsidR="002B5468" w:rsidRPr="000C3269">
        <w:t xml:space="preserve">be </w:t>
      </w:r>
      <w:r w:rsidRPr="000C3269">
        <w:t>protected by</w:t>
      </w:r>
      <w:r w:rsidR="0037027A" w:rsidRPr="000C3269">
        <w:t xml:space="preserve"> </w:t>
      </w:r>
      <w:r w:rsidRPr="000C3269">
        <w:t>MAC</w:t>
      </w:r>
      <w:proofErr w:type="gramEnd"/>
      <w:r w:rsidRPr="000C3269">
        <w:t>.</w:t>
      </w:r>
    </w:p>
    <w:p w:rsidR="00AA2FFC" w:rsidRPr="000C3269" w:rsidRDefault="00AA2FFC" w:rsidP="00977EA3">
      <w:r w:rsidRPr="000C3269">
        <w:t>MAC differ</w:t>
      </w:r>
      <w:r w:rsidR="00A667E0" w:rsidRPr="000C3269">
        <w:t>s</w:t>
      </w:r>
      <w:r w:rsidRPr="000C3269">
        <w:t xml:space="preserve"> from a di</w:t>
      </w:r>
      <w:r w:rsidR="00700A97" w:rsidRPr="000C3269">
        <w:t xml:space="preserve">gital signature </w:t>
      </w:r>
      <w:r w:rsidR="0037027A" w:rsidRPr="000C3269">
        <w:t xml:space="preserve">because </w:t>
      </w:r>
      <w:r w:rsidR="00700A97" w:rsidRPr="000C3269">
        <w:t>a MAC value</w:t>
      </w:r>
      <w:r w:rsidRPr="000C3269">
        <w:t xml:space="preserve"> is both generated and verified using the same secret </w:t>
      </w:r>
      <w:r w:rsidR="00886253" w:rsidRPr="000C3269">
        <w:t xml:space="preserve">MAC </w:t>
      </w:r>
      <w:r w:rsidRPr="000C3269">
        <w:t>key. This implies that the sender and receiver of a message must agree on the same key before initiating communication.</w:t>
      </w:r>
    </w:p>
    <w:p w:rsidR="00AA2FFC" w:rsidRPr="000C3269" w:rsidRDefault="00AA2FFC" w:rsidP="00977EA3">
      <w:r w:rsidRPr="000C3269">
        <w:t xml:space="preserve">MAC requires the use of the secret </w:t>
      </w:r>
      <w:r w:rsidR="00F40326" w:rsidRPr="000C3269">
        <w:t xml:space="preserve">MAC </w:t>
      </w:r>
      <w:r w:rsidRPr="000C3269">
        <w:t xml:space="preserve">key to generate a small fixed-size block of data, known as a </w:t>
      </w:r>
      <w:r w:rsidRPr="000C3269">
        <w:rPr>
          <w:rStyle w:val="italic"/>
        </w:rPr>
        <w:t>cryptographic checksum</w:t>
      </w:r>
      <w:r w:rsidRPr="000C3269">
        <w:t xml:space="preserve"> or MAC. This MAC </w:t>
      </w:r>
      <w:proofErr w:type="gramStart"/>
      <w:r w:rsidRPr="000C3269">
        <w:t>is then appended</w:t>
      </w:r>
      <w:proofErr w:type="gramEnd"/>
      <w:r w:rsidRPr="000C3269">
        <w:t xml:space="preserve"> to the message</w:t>
      </w:r>
      <w:r w:rsidR="00886253" w:rsidRPr="000C3269">
        <w:t xml:space="preserve"> as shown in </w:t>
      </w:r>
      <w:r w:rsidR="00721366" w:rsidRPr="000C3269">
        <w:fldChar w:fldCharType="begin"/>
      </w:r>
      <w:r w:rsidR="00C17E23" w:rsidRPr="000C3269">
        <w:instrText xml:space="preserve"> REF _Ref353957756 \h </w:instrText>
      </w:r>
      <w:r w:rsidR="00721366" w:rsidRPr="000C3269">
        <w:fldChar w:fldCharType="separate"/>
      </w:r>
      <w:r w:rsidR="00AD540E" w:rsidRPr="000C3269">
        <w:t>Figure 17</w:t>
      </w:r>
      <w:r w:rsidR="00721366" w:rsidRPr="000C3269">
        <w:fldChar w:fldCharType="end"/>
      </w:r>
      <w:r w:rsidRPr="000C3269">
        <w:t xml:space="preserve">. A MAC algorithm is similar to </w:t>
      </w:r>
      <w:r w:rsidR="00B054E7" w:rsidRPr="000C3269">
        <w:t>a</w:t>
      </w:r>
      <w:r w:rsidR="00F40326" w:rsidRPr="000C3269">
        <w:t xml:space="preserve"> symmetric cryptographic algorithm</w:t>
      </w:r>
      <w:r w:rsidRPr="000C3269">
        <w:t xml:space="preserve">, except that </w:t>
      </w:r>
      <w:r w:rsidR="00700A97" w:rsidRPr="000C3269">
        <w:t>a</w:t>
      </w:r>
      <w:r w:rsidRPr="000C3269">
        <w:t xml:space="preserve"> MAC algorithm </w:t>
      </w:r>
      <w:r w:rsidR="00F40326" w:rsidRPr="000C3269">
        <w:t xml:space="preserve">does </w:t>
      </w:r>
      <w:r w:rsidRPr="000C3269">
        <w:t xml:space="preserve">not </w:t>
      </w:r>
      <w:r w:rsidR="00F40326" w:rsidRPr="000C3269">
        <w:t xml:space="preserve">need to </w:t>
      </w:r>
      <w:r w:rsidRPr="000C3269">
        <w:t>be reversible, that is, there is no need for decryption.</w:t>
      </w:r>
    </w:p>
    <w:p w:rsidR="00AA2FFC" w:rsidRPr="000C3269" w:rsidRDefault="00AA2FFC" w:rsidP="00977EA3">
      <w:r w:rsidRPr="000C3269">
        <w:t xml:space="preserve">The recipient </w:t>
      </w:r>
      <w:r w:rsidR="00F40326" w:rsidRPr="000C3269">
        <w:t>using</w:t>
      </w:r>
      <w:r w:rsidRPr="000C3269">
        <w:t xml:space="preserve"> the same MAC algorithm and the same </w:t>
      </w:r>
      <w:r w:rsidR="00F40326" w:rsidRPr="000C3269">
        <w:t xml:space="preserve">MAC key can </w:t>
      </w:r>
      <w:r w:rsidRPr="000C3269">
        <w:t xml:space="preserve">generate its own version of MAC and compares it with the received MAC. If equal, it can be assumed that the message has not </w:t>
      </w:r>
      <w:proofErr w:type="gramStart"/>
      <w:r w:rsidRPr="000C3269">
        <w:t>be</w:t>
      </w:r>
      <w:proofErr w:type="gramEnd"/>
      <w:r w:rsidRPr="000C3269">
        <w:t xml:space="preserve"> changed during transmission and that it comes from the alleged sender, </w:t>
      </w:r>
      <w:r w:rsidR="00CE6212" w:rsidRPr="000C3269">
        <w:t>i.e.</w:t>
      </w:r>
      <w:r w:rsidR="00DA6235" w:rsidRPr="000C3269">
        <w:t>,</w:t>
      </w:r>
      <w:r w:rsidRPr="000C3269">
        <w:t xml:space="preserve"> it provides for authentication and message integrity.</w:t>
      </w:r>
    </w:p>
    <w:p w:rsidR="00AA2FFC" w:rsidRPr="000C3269" w:rsidRDefault="00AA2FFC" w:rsidP="00977EA3">
      <w:r w:rsidRPr="000C3269">
        <w:t xml:space="preserve">A MAC algorithm is a many-to-one function, since potentially many arbitrarily long messages </w:t>
      </w:r>
      <w:proofErr w:type="gramStart"/>
      <w:r w:rsidRPr="000C3269">
        <w:t>can be condensed</w:t>
      </w:r>
      <w:proofErr w:type="gramEnd"/>
      <w:r w:rsidRPr="000C3269">
        <w:t xml:space="preserve"> to the same MAC value. However, a good MAC algorithm </w:t>
      </w:r>
      <w:proofErr w:type="gramStart"/>
      <w:r w:rsidRPr="000C3269">
        <w:t>is designed</w:t>
      </w:r>
      <w:proofErr w:type="gramEnd"/>
      <w:r w:rsidRPr="000C3269">
        <w:t xml:space="preserve"> to satisfy the following properties:</w:t>
      </w:r>
    </w:p>
    <w:p w:rsidR="00AA2FFC" w:rsidRPr="000C3269" w:rsidRDefault="00AA2FFC" w:rsidP="00977EA3">
      <w:pPr>
        <w:pStyle w:val="enumlev1"/>
      </w:pPr>
      <w:r w:rsidRPr="000C3269">
        <w:t>–</w:t>
      </w:r>
      <w:r w:rsidRPr="000C3269">
        <w:tab/>
        <w:t>It is one</w:t>
      </w:r>
      <w:r w:rsidR="00DB5B1E" w:rsidRPr="000C3269">
        <w:t>-</w:t>
      </w:r>
      <w:r w:rsidRPr="000C3269">
        <w:t xml:space="preserve">way algorithm, </w:t>
      </w:r>
      <w:r w:rsidR="00DB5B1E" w:rsidRPr="000C3269">
        <w:t>i.e.</w:t>
      </w:r>
      <w:r w:rsidR="00B22D42" w:rsidRPr="000C3269">
        <w:t>,</w:t>
      </w:r>
      <w:r w:rsidRPr="000C3269">
        <w:t xml:space="preserve"> it is computationally infeasible to find a message </w:t>
      </w:r>
      <w:proofErr w:type="gramStart"/>
      <w:r w:rsidRPr="000C3269">
        <w:t>that maps</w:t>
      </w:r>
      <w:proofErr w:type="gramEnd"/>
      <w:r w:rsidRPr="000C3269">
        <w:t xml:space="preserve"> to a specific MAC.</w:t>
      </w:r>
    </w:p>
    <w:p w:rsidR="00AA2FFC" w:rsidRPr="000C3269" w:rsidRDefault="00AA2FFC" w:rsidP="00977EA3">
      <w:pPr>
        <w:pStyle w:val="enumlev1"/>
      </w:pPr>
      <w:r w:rsidRPr="000C3269">
        <w:t>–</w:t>
      </w:r>
      <w:r w:rsidRPr="000C3269">
        <w:tab/>
        <w:t>It is infeasible to modify a message without changing MAC.</w:t>
      </w:r>
    </w:p>
    <w:p w:rsidR="00AA2FFC" w:rsidRPr="000C3269" w:rsidRDefault="00AA2FFC" w:rsidP="00977EA3">
      <w:pPr>
        <w:pStyle w:val="enumlev1"/>
      </w:pPr>
      <w:r w:rsidRPr="000C3269">
        <w:t>–</w:t>
      </w:r>
      <w:r w:rsidRPr="000C3269">
        <w:tab/>
        <w:t xml:space="preserve">It is collision resistant, </w:t>
      </w:r>
      <w:r w:rsidR="00DB5B1E" w:rsidRPr="000C3269">
        <w:t>i.e.</w:t>
      </w:r>
      <w:r w:rsidRPr="000C3269">
        <w:t xml:space="preserve"> it is computationally infeasible to find any two distinct messages that map to the same MAC.</w:t>
      </w:r>
    </w:p>
    <w:p w:rsidR="00AA2FFC" w:rsidRPr="000C3269" w:rsidRDefault="00AA2FFC" w:rsidP="00937C57">
      <w:pPr>
        <w:pStyle w:val="Heading2"/>
      </w:pPr>
      <w:bookmarkStart w:id="177" w:name="_Ref355019341"/>
      <w:bookmarkStart w:id="178" w:name="_Toc366001182"/>
      <w:r w:rsidRPr="000C3269">
        <w:t>Keyed</w:t>
      </w:r>
      <w:r w:rsidR="00990575" w:rsidRPr="000C3269">
        <w:t xml:space="preserve"> </w:t>
      </w:r>
      <w:commentRangeStart w:id="179"/>
      <w:r w:rsidR="00A667E0" w:rsidRPr="000C3269">
        <w:t>h</w:t>
      </w:r>
      <w:r w:rsidRPr="000C3269">
        <w:t>ash</w:t>
      </w:r>
      <w:r w:rsidR="00990575" w:rsidRPr="000C3269">
        <w:t>-based</w:t>
      </w:r>
      <w:r w:rsidRPr="000C3269">
        <w:t xml:space="preserve"> </w:t>
      </w:r>
      <w:r w:rsidR="00A667E0" w:rsidRPr="000C3269">
        <w:t>m</w:t>
      </w:r>
      <w:r w:rsidRPr="000C3269">
        <w:t xml:space="preserve">essage </w:t>
      </w:r>
      <w:r w:rsidR="00A667E0" w:rsidRPr="000C3269">
        <w:t>a</w:t>
      </w:r>
      <w:r w:rsidRPr="000C3269">
        <w:t xml:space="preserve">uthentication </w:t>
      </w:r>
      <w:r w:rsidR="00A667E0" w:rsidRPr="000C3269">
        <w:t>c</w:t>
      </w:r>
      <w:r w:rsidRPr="000C3269">
        <w:t>ode (HMAC)</w:t>
      </w:r>
      <w:bookmarkEnd w:id="177"/>
      <w:bookmarkEnd w:id="178"/>
      <w:commentRangeEnd w:id="179"/>
      <w:r w:rsidR="00990575" w:rsidRPr="000C3269">
        <w:rPr>
          <w:rStyle w:val="CommentReference"/>
          <w:b w:val="0"/>
        </w:rPr>
        <w:commentReference w:id="179"/>
      </w:r>
    </w:p>
    <w:p w:rsidR="00AA2FFC" w:rsidRPr="000C3269" w:rsidRDefault="00AA2FFC" w:rsidP="00410E3E">
      <w:r w:rsidRPr="000C3269">
        <w:t>Keyed</w:t>
      </w:r>
      <w:r w:rsidR="00990575" w:rsidRPr="000C3269">
        <w:t xml:space="preserve"> </w:t>
      </w:r>
      <w:r w:rsidR="00410E3E" w:rsidRPr="000C3269">
        <w:t>h</w:t>
      </w:r>
      <w:r w:rsidRPr="000C3269">
        <w:t>ash</w:t>
      </w:r>
      <w:r w:rsidR="00990575" w:rsidRPr="000C3269">
        <w:t>-based</w:t>
      </w:r>
      <w:r w:rsidRPr="000C3269">
        <w:t xml:space="preserve"> </w:t>
      </w:r>
      <w:r w:rsidR="00410E3E" w:rsidRPr="000C3269">
        <w:t>m</w:t>
      </w:r>
      <w:r w:rsidRPr="000C3269">
        <w:t xml:space="preserve">essage </w:t>
      </w:r>
      <w:r w:rsidR="00410E3E" w:rsidRPr="000C3269">
        <w:t>a</w:t>
      </w:r>
      <w:r w:rsidRPr="000C3269">
        <w:t xml:space="preserve">uthentication </w:t>
      </w:r>
      <w:r w:rsidR="00410E3E" w:rsidRPr="000C3269">
        <w:t>c</w:t>
      </w:r>
      <w:r w:rsidRPr="000C3269">
        <w:t xml:space="preserve">ode (HMAC) is a variant of MAC where a hashing algorithm </w:t>
      </w:r>
      <w:proofErr w:type="gramStart"/>
      <w:r w:rsidRPr="000C3269">
        <w:t>is applied</w:t>
      </w:r>
      <w:proofErr w:type="gramEnd"/>
      <w:r w:rsidRPr="000C3269">
        <w:t xml:space="preserve"> instead of </w:t>
      </w:r>
      <w:r w:rsidR="00C11C91" w:rsidRPr="000C3269">
        <w:t xml:space="preserve">a </w:t>
      </w:r>
      <w:r w:rsidR="00906522" w:rsidRPr="000C3269">
        <w:t>cryptographic</w:t>
      </w:r>
      <w:r w:rsidRPr="000C3269">
        <w:t xml:space="preserve"> algorithm. It requires less processing to generate HMAC compared to MAC. HMAC involves a shared secret key, but the key </w:t>
      </w:r>
      <w:proofErr w:type="gramStart"/>
      <w:r w:rsidRPr="000C3269">
        <w:t>is not used</w:t>
      </w:r>
      <w:proofErr w:type="gramEnd"/>
      <w:r w:rsidRPr="000C3269">
        <w:t xml:space="preserve"> for encryption. It </w:t>
      </w:r>
      <w:proofErr w:type="gramStart"/>
      <w:r w:rsidRPr="000C3269">
        <w:t>is combined</w:t>
      </w:r>
      <w:proofErr w:type="gramEnd"/>
      <w:r w:rsidRPr="000C3269">
        <w:t xml:space="preserve"> in a rather simple way with the message for which HMAC is to be created.</w:t>
      </w:r>
    </w:p>
    <w:p w:rsidR="00B10C28" w:rsidRPr="000C3269" w:rsidRDefault="00B10C28" w:rsidP="00977EA3">
      <w:pPr>
        <w:pStyle w:val="Heading1"/>
      </w:pPr>
      <w:bookmarkStart w:id="180" w:name="_Ref353529166"/>
      <w:bookmarkStart w:id="181" w:name="_Toc366001183"/>
      <w:r w:rsidRPr="000C3269">
        <w:lastRenderedPageBreak/>
        <w:t>Hardware security module (HSM)</w:t>
      </w:r>
      <w:bookmarkEnd w:id="180"/>
      <w:bookmarkEnd w:id="181"/>
    </w:p>
    <w:p w:rsidR="00B10C28" w:rsidRPr="000C3269" w:rsidRDefault="00B10C28" w:rsidP="00977EA3">
      <w:r w:rsidRPr="000C3269">
        <w:t xml:space="preserve">A </w:t>
      </w:r>
      <w:r w:rsidR="00E80FD1" w:rsidRPr="000C3269">
        <w:t>h</w:t>
      </w:r>
      <w:r w:rsidRPr="000C3269">
        <w:t xml:space="preserve">ardware </w:t>
      </w:r>
      <w:r w:rsidR="00E80FD1" w:rsidRPr="000C3269">
        <w:t>s</w:t>
      </w:r>
      <w:r w:rsidRPr="000C3269">
        <w:t xml:space="preserve">ecurity </w:t>
      </w:r>
      <w:r w:rsidR="00E80FD1" w:rsidRPr="000C3269">
        <w:t>m</w:t>
      </w:r>
      <w:r w:rsidRPr="000C3269">
        <w:t>odule (HSM) is a secure crypto processor with the main purpose of managing cryptographic keys and</w:t>
      </w:r>
      <w:r w:rsidR="007935BB" w:rsidRPr="000C3269">
        <w:t xml:space="preserve"> </w:t>
      </w:r>
      <w:r w:rsidRPr="000C3269">
        <w:t>offer</w:t>
      </w:r>
      <w:r w:rsidR="00926887" w:rsidRPr="000C3269">
        <w:t>ing</w:t>
      </w:r>
      <w:r w:rsidRPr="000C3269">
        <w:t xml:space="preserve"> accelerated cryptographic operations using such keys.</w:t>
      </w:r>
    </w:p>
    <w:p w:rsidR="00AD3233" w:rsidRPr="000C3269" w:rsidRDefault="00AD3233" w:rsidP="00977EA3">
      <w:pPr>
        <w:rPr>
          <w:rFonts w:eastAsiaTheme="minorHAnsi"/>
        </w:rPr>
      </w:pPr>
      <w:r w:rsidRPr="000C3269">
        <w:rPr>
          <w:rFonts w:eastAsiaTheme="minorHAnsi"/>
        </w:rPr>
        <w:t>HSM can perform a number of important security-related functions. It provides accelerated cryptographic operations such as encryption, digital signatures, hashing, MAC generation</w:t>
      </w:r>
      <w:r w:rsidR="00497ECB" w:rsidRPr="000C3269">
        <w:rPr>
          <w:rFonts w:eastAsiaTheme="minorHAnsi"/>
        </w:rPr>
        <w:t xml:space="preserve"> </w:t>
      </w:r>
      <w:r w:rsidR="00497ECB" w:rsidRPr="000C3269">
        <w:t>and backup of sensitive material in encrypted form</w:t>
      </w:r>
      <w:r w:rsidRPr="000C3269">
        <w:rPr>
          <w:rFonts w:eastAsiaTheme="minorHAnsi"/>
        </w:rPr>
        <w:t>.</w:t>
      </w:r>
    </w:p>
    <w:p w:rsidR="00994A2C" w:rsidRPr="000C3269" w:rsidRDefault="00CE6212" w:rsidP="00977EA3">
      <w:hyperlink w:anchor="fips_140_2" w:history="1">
        <w:r w:rsidR="00994A2C" w:rsidRPr="000C3269">
          <w:rPr>
            <w:rStyle w:val="Hyperlink"/>
          </w:rPr>
          <w:t>[</w:t>
        </w:r>
        <w:r w:rsidR="00926887" w:rsidRPr="000C3269">
          <w:rPr>
            <w:rStyle w:val="Hyperlink"/>
          </w:rPr>
          <w:t>b-</w:t>
        </w:r>
        <w:r w:rsidR="00DA6235" w:rsidRPr="000C3269">
          <w:rPr>
            <w:rStyle w:val="Hyperlink"/>
          </w:rPr>
          <w:t xml:space="preserve">NIST </w:t>
        </w:r>
        <w:r w:rsidR="00994A2C" w:rsidRPr="000C3269">
          <w:rPr>
            <w:rStyle w:val="Hyperlink"/>
          </w:rPr>
          <w:t>FIPS 140-2]</w:t>
        </w:r>
      </w:hyperlink>
      <w:r w:rsidR="00994A2C" w:rsidRPr="000C3269">
        <w:t xml:space="preserve"> specifies the security requirements on a cryptographic module. It specifies four levels of security.</w:t>
      </w:r>
    </w:p>
    <w:p w:rsidR="00994A2C" w:rsidRPr="000C3269" w:rsidRDefault="00CE6212" w:rsidP="00977EA3">
      <w:hyperlink w:anchor="pkcs_11" w:history="1">
        <w:r w:rsidR="00B10C28" w:rsidRPr="000C3269">
          <w:rPr>
            <w:rStyle w:val="Hyperlink"/>
          </w:rPr>
          <w:t>[</w:t>
        </w:r>
        <w:r w:rsidR="00926887" w:rsidRPr="000C3269">
          <w:rPr>
            <w:rStyle w:val="Hyperlink"/>
          </w:rPr>
          <w:t>b-</w:t>
        </w:r>
        <w:r w:rsidR="00B10C28" w:rsidRPr="000C3269">
          <w:rPr>
            <w:rStyle w:val="Hyperlink"/>
          </w:rPr>
          <w:t>PKCS#11]</w:t>
        </w:r>
      </w:hyperlink>
      <w:r w:rsidR="00BE4FFB" w:rsidRPr="000C3269">
        <w:t xml:space="preserve"> </w:t>
      </w:r>
      <w:r w:rsidR="00994A2C" w:rsidRPr="000C3269">
        <w:t xml:space="preserve">is </w:t>
      </w:r>
      <w:r w:rsidR="00994A2C" w:rsidRPr="000C3269">
        <w:rPr>
          <w:rFonts w:eastAsiaTheme="minorHAnsi"/>
        </w:rPr>
        <w:t xml:space="preserve">a </w:t>
      </w:r>
      <w:r w:rsidR="006F56AF" w:rsidRPr="000C3269">
        <w:rPr>
          <w:rFonts w:eastAsiaTheme="minorHAnsi"/>
        </w:rPr>
        <w:t>widely accepted</w:t>
      </w:r>
      <w:r w:rsidR="00994A2C" w:rsidRPr="000C3269">
        <w:rPr>
          <w:rFonts w:eastAsiaTheme="minorHAnsi"/>
        </w:rPr>
        <w:t xml:space="preserve"> standard for interfacing HSMs by specifying a C-language interface.</w:t>
      </w:r>
    </w:p>
    <w:p w:rsidR="002C2A34" w:rsidRPr="000C3269" w:rsidRDefault="002C2A34" w:rsidP="00977EA3">
      <w:pPr>
        <w:pStyle w:val="Heading1"/>
      </w:pPr>
      <w:bookmarkStart w:id="182" w:name="_Ref353889278"/>
      <w:bookmarkStart w:id="183" w:name="_Toc366001184"/>
      <w:r w:rsidRPr="000C3269">
        <w:t xml:space="preserve">Key </w:t>
      </w:r>
      <w:r w:rsidR="00D10172" w:rsidRPr="000C3269">
        <w:t>m</w:t>
      </w:r>
      <w:r w:rsidRPr="000C3269">
        <w:t>anagement</w:t>
      </w:r>
      <w:bookmarkEnd w:id="164"/>
      <w:bookmarkEnd w:id="165"/>
      <w:bookmarkEnd w:id="182"/>
      <w:bookmarkEnd w:id="183"/>
    </w:p>
    <w:p w:rsidR="00992B1C" w:rsidRPr="000C3269" w:rsidRDefault="00992B1C" w:rsidP="00D10172">
      <w:pPr>
        <w:pStyle w:val="Heading2"/>
      </w:pPr>
      <w:bookmarkStart w:id="184" w:name="_Toc366001185"/>
      <w:r w:rsidRPr="000C3269">
        <w:t xml:space="preserve">Importance of </w:t>
      </w:r>
      <w:r w:rsidR="00D10172" w:rsidRPr="000C3269">
        <w:t>k</w:t>
      </w:r>
      <w:r w:rsidRPr="000C3269">
        <w:t xml:space="preserve">ey </w:t>
      </w:r>
      <w:r w:rsidR="00D10172" w:rsidRPr="000C3269">
        <w:t>m</w:t>
      </w:r>
      <w:r w:rsidRPr="000C3269">
        <w:t>anagement</w:t>
      </w:r>
      <w:bookmarkEnd w:id="184"/>
    </w:p>
    <w:p w:rsidR="00992B1C" w:rsidRPr="000C3269" w:rsidRDefault="00992B1C" w:rsidP="003C4845">
      <w:r w:rsidRPr="000C3269">
        <w:t xml:space="preserve">If the </w:t>
      </w:r>
      <w:proofErr w:type="gramStart"/>
      <w:r w:rsidRPr="000C3269">
        <w:t>same shared</w:t>
      </w:r>
      <w:proofErr w:type="gramEnd"/>
      <w:r w:rsidRPr="000C3269">
        <w:t xml:space="preserve"> secret key </w:t>
      </w:r>
      <w:r w:rsidR="00A73BD5" w:rsidRPr="000C3269">
        <w:t>were</w:t>
      </w:r>
      <w:r w:rsidRPr="000C3269">
        <w:t xml:space="preserve"> used on all communication channels, the compromise of that key would put the whole </w:t>
      </w:r>
      <w:r w:rsidR="005446E5" w:rsidRPr="000C3269">
        <w:t xml:space="preserve">communication </w:t>
      </w:r>
      <w:r w:rsidRPr="000C3269">
        <w:t>in jeopardy.</w:t>
      </w:r>
      <w:r w:rsidR="00906522" w:rsidRPr="000C3269">
        <w:t xml:space="preserve"> </w:t>
      </w:r>
      <w:r w:rsidR="00084EFD" w:rsidRPr="000C3269">
        <w:t xml:space="preserve">It is therefore essential that different shared secret keys </w:t>
      </w:r>
      <w:proofErr w:type="gramStart"/>
      <w:r w:rsidR="00BF52CF" w:rsidRPr="000C3269">
        <w:t>be</w:t>
      </w:r>
      <w:r w:rsidR="003C4845" w:rsidRPr="000C3269">
        <w:t xml:space="preserve"> </w:t>
      </w:r>
      <w:r w:rsidR="00084EFD" w:rsidRPr="000C3269">
        <w:t>used</w:t>
      </w:r>
      <w:proofErr w:type="gramEnd"/>
      <w:r w:rsidR="00084EFD" w:rsidRPr="000C3269">
        <w:t xml:space="preserve"> on different communication channels.</w:t>
      </w:r>
    </w:p>
    <w:p w:rsidR="00992B1C" w:rsidRPr="000C3269" w:rsidRDefault="003C4845" w:rsidP="003C4845">
      <w:r w:rsidRPr="000C3269">
        <w:t>A good practice is to use p</w:t>
      </w:r>
      <w:r w:rsidR="00992B1C" w:rsidRPr="000C3269">
        <w:t xml:space="preserve">roven and widely used techniques rather than </w:t>
      </w:r>
      <w:r w:rsidRPr="000C3269">
        <w:t xml:space="preserve">to </w:t>
      </w:r>
      <w:r w:rsidR="00992B1C" w:rsidRPr="000C3269">
        <w:t>develop specific techniques.</w:t>
      </w:r>
    </w:p>
    <w:p w:rsidR="001E2E08" w:rsidRPr="000C3269" w:rsidRDefault="001E2E08" w:rsidP="00752B92">
      <w:pPr>
        <w:pStyle w:val="Heading2"/>
      </w:pPr>
      <w:bookmarkStart w:id="185" w:name="_Toc366001186"/>
      <w:r w:rsidRPr="000C3269">
        <w:t xml:space="preserve">PKI relationship with </w:t>
      </w:r>
      <w:r w:rsidR="00752B92" w:rsidRPr="000C3269">
        <w:t>k</w:t>
      </w:r>
      <w:r w:rsidRPr="000C3269">
        <w:t xml:space="preserve">ey </w:t>
      </w:r>
      <w:r w:rsidR="00752B92" w:rsidRPr="000C3269">
        <w:t>m</w:t>
      </w:r>
      <w:r w:rsidRPr="000C3269">
        <w:t>anagement</w:t>
      </w:r>
      <w:bookmarkEnd w:id="185"/>
    </w:p>
    <w:p w:rsidR="001E2E08" w:rsidRPr="000C3269" w:rsidRDefault="001E2E08" w:rsidP="00977EA3">
      <w:r w:rsidRPr="000C3269">
        <w:t xml:space="preserve">PKI is used in many different areas, but in </w:t>
      </w:r>
      <w:r w:rsidR="00BF52CF" w:rsidRPr="000C3269">
        <w:t>most of those areas it</w:t>
      </w:r>
      <w:r w:rsidRPr="000C3269">
        <w:t xml:space="preserve"> is employed </w:t>
      </w:r>
      <w:r w:rsidR="00E655FA" w:rsidRPr="000C3269">
        <w:t>as part of the</w:t>
      </w:r>
      <w:r w:rsidRPr="000C3269">
        <w:t xml:space="preserve"> management of symmetric </w:t>
      </w:r>
      <w:r w:rsidR="00E655FA" w:rsidRPr="000C3269">
        <w:t xml:space="preserve">cryptographic </w:t>
      </w:r>
      <w:r w:rsidRPr="000C3269">
        <w:t>key</w:t>
      </w:r>
      <w:r w:rsidR="00E655FA" w:rsidRPr="000C3269">
        <w:t>s</w:t>
      </w:r>
      <w:r w:rsidRPr="000C3269">
        <w:t xml:space="preserve"> </w:t>
      </w:r>
      <w:r w:rsidR="00D77D7F" w:rsidRPr="000C3269">
        <w:t xml:space="preserve">in an environment requiring encryption of transferred (or stored) information. </w:t>
      </w:r>
      <w:r w:rsidR="00A73BD5" w:rsidRPr="000C3269">
        <w:t xml:space="preserve">It is therefore useful to consider key management, including TLS, to </w:t>
      </w:r>
      <w:r w:rsidR="00210AAB" w:rsidRPr="000C3269">
        <w:t>analyse</w:t>
      </w:r>
      <w:r w:rsidR="00A73BD5" w:rsidRPr="000C3269">
        <w:t xml:space="preserve"> </w:t>
      </w:r>
      <w:r w:rsidR="00DD7ABE" w:rsidRPr="000C3269">
        <w:t>how</w:t>
      </w:r>
      <w:r w:rsidR="00A73BD5" w:rsidRPr="000C3269">
        <w:t xml:space="preserve"> different solutions are dependent on PKI and what the </w:t>
      </w:r>
      <w:r w:rsidR="00210AAB" w:rsidRPr="000C3269">
        <w:t xml:space="preserve">consequent </w:t>
      </w:r>
      <w:r w:rsidR="00A73BD5" w:rsidRPr="000C3269">
        <w:t xml:space="preserve">requirements </w:t>
      </w:r>
      <w:r w:rsidR="00210AAB" w:rsidRPr="000C3269">
        <w:t xml:space="preserve">are </w:t>
      </w:r>
      <w:r w:rsidR="00A73BD5" w:rsidRPr="000C3269">
        <w:t>on PKI.</w:t>
      </w:r>
    </w:p>
    <w:p w:rsidR="002C2A34" w:rsidRPr="000C3269" w:rsidRDefault="00210AAB" w:rsidP="00514AF9">
      <w:pPr>
        <w:pStyle w:val="Heading2"/>
      </w:pPr>
      <w:bookmarkStart w:id="186" w:name="_Toc366001187"/>
      <w:r w:rsidRPr="000C3269">
        <w:t>C</w:t>
      </w:r>
      <w:r w:rsidR="002C2A34" w:rsidRPr="000C3269">
        <w:t xml:space="preserve">oncept of </w:t>
      </w:r>
      <w:r w:rsidR="00514AF9" w:rsidRPr="000C3269">
        <w:t>k</w:t>
      </w:r>
      <w:r w:rsidR="002C2A34" w:rsidRPr="000C3269">
        <w:t xml:space="preserve">ey </w:t>
      </w:r>
      <w:r w:rsidR="00514AF9" w:rsidRPr="000C3269">
        <w:t>m</w:t>
      </w:r>
      <w:r w:rsidR="002C2A34" w:rsidRPr="000C3269">
        <w:t>anagement</w:t>
      </w:r>
      <w:bookmarkEnd w:id="186"/>
    </w:p>
    <w:p w:rsidR="002C2A34" w:rsidRPr="000C3269" w:rsidRDefault="002C2A34" w:rsidP="00222D25">
      <w:r w:rsidRPr="000C3269">
        <w:t xml:space="preserve">Management of </w:t>
      </w:r>
      <w:r w:rsidR="00431E96" w:rsidRPr="000C3269">
        <w:t>cryptographic</w:t>
      </w:r>
      <w:r w:rsidRPr="000C3269">
        <w:t xml:space="preserve"> keys is the foundation </w:t>
      </w:r>
      <w:r w:rsidR="00F63AEC" w:rsidRPr="000C3269">
        <w:t xml:space="preserve">and the big challenge </w:t>
      </w:r>
      <w:r w:rsidR="00431E96" w:rsidRPr="000C3269">
        <w:t xml:space="preserve">for security </w:t>
      </w:r>
      <w:r w:rsidR="00222D25" w:rsidRPr="000C3269">
        <w:t xml:space="preserve">relying </w:t>
      </w:r>
      <w:r w:rsidR="00431E96" w:rsidRPr="000C3269">
        <w:t xml:space="preserve">on cryptographic </w:t>
      </w:r>
      <w:r w:rsidRPr="000C3269">
        <w:t>techniques.</w:t>
      </w:r>
    </w:p>
    <w:p w:rsidR="002C2A34" w:rsidRPr="000C3269" w:rsidRDefault="002C2A34" w:rsidP="00977EA3">
      <w:r w:rsidRPr="000C3269">
        <w:t xml:space="preserve">Key </w:t>
      </w:r>
      <w:r w:rsidR="00E112C0" w:rsidRPr="000C3269">
        <w:t>m</w:t>
      </w:r>
      <w:r w:rsidRPr="000C3269">
        <w:t xml:space="preserve">anagement covers everything </w:t>
      </w:r>
      <w:r w:rsidR="00210AAB" w:rsidRPr="000C3269">
        <w:t>related to</w:t>
      </w:r>
      <w:r w:rsidRPr="000C3269">
        <w:t xml:space="preserve"> </w:t>
      </w:r>
      <w:r w:rsidR="00431E96" w:rsidRPr="000C3269">
        <w:t>cryptographic</w:t>
      </w:r>
      <w:r w:rsidRPr="000C3269">
        <w:t xml:space="preserve"> keys except for the actual encryption and decryption:</w:t>
      </w:r>
      <w:r w:rsidR="00573C67" w:rsidRPr="000C3269">
        <w:t xml:space="preserve"> </w:t>
      </w:r>
      <w:r w:rsidR="00210AAB" w:rsidRPr="000C3269">
        <w:t>i</w:t>
      </w:r>
      <w:r w:rsidR="00573C67" w:rsidRPr="000C3269">
        <w:t xml:space="preserve">t covers </w:t>
      </w:r>
      <w:r w:rsidR="00210AAB" w:rsidRPr="000C3269">
        <w:t xml:space="preserve">the </w:t>
      </w:r>
      <w:r w:rsidR="00573C67" w:rsidRPr="000C3269">
        <w:t>c</w:t>
      </w:r>
      <w:r w:rsidRPr="000C3269">
        <w:t>reation of keys</w:t>
      </w:r>
      <w:r w:rsidR="00573C67" w:rsidRPr="000C3269">
        <w:t>, a</w:t>
      </w:r>
      <w:r w:rsidRPr="000C3269">
        <w:t>ctivation</w:t>
      </w:r>
      <w:r w:rsidR="00084EFD" w:rsidRPr="000C3269">
        <w:t xml:space="preserve"> </w:t>
      </w:r>
      <w:r w:rsidR="00210AAB" w:rsidRPr="000C3269">
        <w:t xml:space="preserve">and </w:t>
      </w:r>
      <w:r w:rsidRPr="000C3269">
        <w:t>deactivation of keys</w:t>
      </w:r>
      <w:r w:rsidR="00491FC3" w:rsidRPr="000C3269">
        <w:t>,</w:t>
      </w:r>
      <w:r w:rsidR="00573C67" w:rsidRPr="000C3269">
        <w:t xml:space="preserve"> t</w:t>
      </w:r>
      <w:r w:rsidRPr="000C3269">
        <w:t>ransport of keys</w:t>
      </w:r>
      <w:r w:rsidR="00573C67" w:rsidRPr="000C3269">
        <w:t>, s</w:t>
      </w:r>
      <w:r w:rsidRPr="000C3269">
        <w:t>torage of keys</w:t>
      </w:r>
      <w:r w:rsidR="00573C67" w:rsidRPr="000C3269">
        <w:t>, d</w:t>
      </w:r>
      <w:r w:rsidRPr="000C3269">
        <w:t>estruction of keys</w:t>
      </w:r>
      <w:r w:rsidR="00491FC3" w:rsidRPr="000C3269">
        <w:t>,</w:t>
      </w:r>
      <w:r w:rsidR="00573C67" w:rsidRPr="000C3269">
        <w:t xml:space="preserve"> etc.</w:t>
      </w:r>
    </w:p>
    <w:p w:rsidR="00573C67" w:rsidRPr="000C3269" w:rsidRDefault="00573C67" w:rsidP="00977EA3">
      <w:r w:rsidRPr="000C3269">
        <w:t xml:space="preserve">Key management is a major issue </w:t>
      </w:r>
      <w:r w:rsidR="00A30456" w:rsidRPr="000C3269">
        <w:t xml:space="preserve">that has </w:t>
      </w:r>
      <w:commentRangeStart w:id="187"/>
      <w:r w:rsidRPr="000C3269">
        <w:t xml:space="preserve">been the subject </w:t>
      </w:r>
      <w:r w:rsidR="00AB05D2" w:rsidRPr="000C3269">
        <w:t xml:space="preserve">for </w:t>
      </w:r>
      <w:r w:rsidRPr="000C3269">
        <w:t>much standardi</w:t>
      </w:r>
      <w:r w:rsidR="00210AAB" w:rsidRPr="000C3269">
        <w:t>z</w:t>
      </w:r>
      <w:r w:rsidRPr="000C3269">
        <w:t xml:space="preserve">ation activity by many different </w:t>
      </w:r>
      <w:commentRangeEnd w:id="187"/>
      <w:r w:rsidR="00210AAB" w:rsidRPr="000C3269">
        <w:rPr>
          <w:rStyle w:val="CommentReference"/>
        </w:rPr>
        <w:commentReference w:id="187"/>
      </w:r>
      <w:r w:rsidR="001E2E08" w:rsidRPr="000C3269">
        <w:t>standardi</w:t>
      </w:r>
      <w:r w:rsidR="00210AAB" w:rsidRPr="000C3269">
        <w:t>z</w:t>
      </w:r>
      <w:r w:rsidR="001E2E08" w:rsidRPr="000C3269">
        <w:t xml:space="preserve">ation </w:t>
      </w:r>
      <w:r w:rsidRPr="000C3269">
        <w:t>groups</w:t>
      </w:r>
      <w:r w:rsidR="00A30456" w:rsidRPr="000C3269">
        <w:t>.</w:t>
      </w:r>
    </w:p>
    <w:p w:rsidR="00E93A57" w:rsidRPr="000C3269" w:rsidRDefault="00E93A57" w:rsidP="00937C57">
      <w:pPr>
        <w:pStyle w:val="Heading2"/>
      </w:pPr>
      <w:bookmarkStart w:id="188" w:name="_Ref355540095"/>
      <w:bookmarkStart w:id="189" w:name="_Toc366001188"/>
      <w:bookmarkStart w:id="190" w:name="_Ref351883914"/>
      <w:r w:rsidRPr="000C3269">
        <w:t>Master/</w:t>
      </w:r>
      <w:r w:rsidR="001F6AD8" w:rsidRPr="000C3269">
        <w:t>s</w:t>
      </w:r>
      <w:r w:rsidRPr="000C3269">
        <w:t>ession scheme</w:t>
      </w:r>
      <w:bookmarkEnd w:id="188"/>
      <w:bookmarkEnd w:id="189"/>
    </w:p>
    <w:p w:rsidR="00E93A57" w:rsidRPr="000C3269" w:rsidRDefault="00E93A57" w:rsidP="00977EA3">
      <w:r w:rsidRPr="000C3269">
        <w:t>Master/</w:t>
      </w:r>
      <w:r w:rsidR="001F6AD8" w:rsidRPr="000C3269">
        <w:t>s</w:t>
      </w:r>
      <w:r w:rsidRPr="000C3269">
        <w:t xml:space="preserve">ession </w:t>
      </w:r>
      <w:r w:rsidR="00D16B07" w:rsidRPr="000C3269">
        <w:t xml:space="preserve">scheme </w:t>
      </w:r>
      <w:r w:rsidRPr="000C3269">
        <w:t xml:space="preserve">is a key management scheme in which </w:t>
      </w:r>
      <w:r w:rsidR="00D16B07" w:rsidRPr="000C3269">
        <w:t xml:space="preserve">a </w:t>
      </w:r>
      <w:r w:rsidR="00AC30D5" w:rsidRPr="000C3269">
        <w:t xml:space="preserve">shared secret key, called </w:t>
      </w:r>
      <w:r w:rsidR="00D16B07" w:rsidRPr="000C3269">
        <w:t xml:space="preserve">the </w:t>
      </w:r>
      <w:r w:rsidR="00AC30D5" w:rsidRPr="000C3269">
        <w:rPr>
          <w:rStyle w:val="italic"/>
        </w:rPr>
        <w:t>master key</w:t>
      </w:r>
      <w:r w:rsidR="00AC30D5" w:rsidRPr="000C3269">
        <w:t xml:space="preserve">, in some secure, but unspecified way </w:t>
      </w:r>
      <w:proofErr w:type="gramStart"/>
      <w:r w:rsidR="00AC30D5" w:rsidRPr="000C3269">
        <w:t>has been planted</w:t>
      </w:r>
      <w:proofErr w:type="gramEnd"/>
      <w:r w:rsidR="00AC30D5" w:rsidRPr="000C3269">
        <w:t xml:space="preserve"> in two entities to communicate. </w:t>
      </w:r>
      <w:proofErr w:type="gramStart"/>
      <w:r w:rsidR="00D16B07" w:rsidRPr="000C3269">
        <w:t xml:space="preserve">One </w:t>
      </w:r>
      <w:r w:rsidR="004D1ED5" w:rsidRPr="000C3269">
        <w:t xml:space="preserve">of </w:t>
      </w:r>
      <w:r w:rsidR="00D16B07" w:rsidRPr="000C3269">
        <w:t>the entities create</w:t>
      </w:r>
      <w:r w:rsidR="004D1ED5" w:rsidRPr="000C3269">
        <w:t>s</w:t>
      </w:r>
      <w:r w:rsidR="00D16B07" w:rsidRPr="000C3269">
        <w:t xml:space="preserve"> another shared key</w:t>
      </w:r>
      <w:r w:rsidR="00AC30D5" w:rsidRPr="000C3269">
        <w:t xml:space="preserve">, called the </w:t>
      </w:r>
      <w:r w:rsidR="00AC30D5" w:rsidRPr="000C3269">
        <w:rPr>
          <w:rStyle w:val="italic"/>
        </w:rPr>
        <w:t>session key</w:t>
      </w:r>
      <w:r w:rsidR="00AC30D5" w:rsidRPr="000C3269">
        <w:t xml:space="preserve">, </w:t>
      </w:r>
      <w:r w:rsidR="00D16B07" w:rsidRPr="000C3269">
        <w:t>encrypt</w:t>
      </w:r>
      <w:r w:rsidR="004D1ED5" w:rsidRPr="000C3269">
        <w:t>s</w:t>
      </w:r>
      <w:r w:rsidR="00D16B07" w:rsidRPr="000C3269">
        <w:t xml:space="preserve"> </w:t>
      </w:r>
      <w:r w:rsidR="004D1ED5" w:rsidRPr="000C3269">
        <w:t xml:space="preserve">it </w:t>
      </w:r>
      <w:r w:rsidR="00D16B07" w:rsidRPr="000C3269">
        <w:t>using the master key and transmit</w:t>
      </w:r>
      <w:r w:rsidR="004D1ED5" w:rsidRPr="000C3269">
        <w:t>s</w:t>
      </w:r>
      <w:r w:rsidR="00D16B07" w:rsidRPr="000C3269">
        <w:t xml:space="preserve"> it to the other entity.</w:t>
      </w:r>
      <w:proofErr w:type="gramEnd"/>
      <w:r w:rsidRPr="000C3269">
        <w:t xml:space="preserve"> The </w:t>
      </w:r>
      <w:r w:rsidR="001F6AD8" w:rsidRPr="000C3269">
        <w:t>s</w:t>
      </w:r>
      <w:r w:rsidRPr="000C3269">
        <w:t xml:space="preserve">ession </w:t>
      </w:r>
      <w:r w:rsidR="001F6AD8" w:rsidRPr="000C3269">
        <w:t>k</w:t>
      </w:r>
      <w:r w:rsidRPr="000C3269">
        <w:t xml:space="preserve">ey </w:t>
      </w:r>
      <w:proofErr w:type="gramStart"/>
      <w:r w:rsidRPr="000C3269">
        <w:t xml:space="preserve">is then </w:t>
      </w:r>
      <w:r w:rsidR="004D1ED5" w:rsidRPr="000C3269">
        <w:t xml:space="preserve">subsequently </w:t>
      </w:r>
      <w:r w:rsidRPr="000C3269">
        <w:t>used</w:t>
      </w:r>
      <w:proofErr w:type="gramEnd"/>
      <w:r w:rsidRPr="000C3269">
        <w:t xml:space="preserve"> for encrypting </w:t>
      </w:r>
      <w:r w:rsidR="00D16B07" w:rsidRPr="000C3269">
        <w:t xml:space="preserve">and decrypting </w:t>
      </w:r>
      <w:r w:rsidRPr="000C3269">
        <w:t>data to be exchanged.</w:t>
      </w:r>
    </w:p>
    <w:p w:rsidR="008F1B55" w:rsidRPr="000C3269" w:rsidRDefault="002A613F" w:rsidP="00977EA3">
      <w:r w:rsidRPr="000C3269">
        <w:t xml:space="preserve">The session key </w:t>
      </w:r>
      <w:proofErr w:type="gramStart"/>
      <w:r w:rsidRPr="000C3269">
        <w:t>is renewed</w:t>
      </w:r>
      <w:proofErr w:type="gramEnd"/>
      <w:r w:rsidRPr="000C3269">
        <w:t xml:space="preserve"> at certain time intervals</w:t>
      </w:r>
      <w:r w:rsidR="00AC30D5" w:rsidRPr="000C3269">
        <w:t xml:space="preserve"> and the same </w:t>
      </w:r>
      <w:r w:rsidR="008F1B55" w:rsidRPr="000C3269">
        <w:t xml:space="preserve">session </w:t>
      </w:r>
      <w:r w:rsidR="00AC30D5" w:rsidRPr="000C3269">
        <w:t>key is never reused.</w:t>
      </w:r>
      <w:r w:rsidR="00D16B07" w:rsidRPr="000C3269">
        <w:t xml:space="preserve"> </w:t>
      </w:r>
      <w:r w:rsidR="008F1B55" w:rsidRPr="000C3269">
        <w:t>Th</w:t>
      </w:r>
      <w:r w:rsidR="00D16B07" w:rsidRPr="000C3269">
        <w:t>is</w:t>
      </w:r>
      <w:r w:rsidR="008F1B55" w:rsidRPr="000C3269">
        <w:t xml:space="preserve"> technique provides </w:t>
      </w:r>
      <w:r w:rsidR="0075562A" w:rsidRPr="000C3269">
        <w:t>p</w:t>
      </w:r>
      <w:r w:rsidR="008F1B55" w:rsidRPr="000C3269">
        <w:t xml:space="preserve">erfect </w:t>
      </w:r>
      <w:r w:rsidR="0075562A" w:rsidRPr="000C3269">
        <w:t>f</w:t>
      </w:r>
      <w:r w:rsidR="008F1B55" w:rsidRPr="000C3269">
        <w:t xml:space="preserve">orward </w:t>
      </w:r>
      <w:r w:rsidR="0075562A" w:rsidRPr="000C3269">
        <w:t>s</w:t>
      </w:r>
      <w:r w:rsidR="008F1B55" w:rsidRPr="000C3269">
        <w:t xml:space="preserve">ecurity (see clause </w:t>
      </w:r>
      <w:r w:rsidR="00721366" w:rsidRPr="000C3269">
        <w:fldChar w:fldCharType="begin"/>
      </w:r>
      <w:r w:rsidR="00C17E23" w:rsidRPr="000C3269">
        <w:instrText xml:space="preserve"> REF _Ref353529407 \r \h </w:instrText>
      </w:r>
      <w:r w:rsidR="00721366" w:rsidRPr="000C3269">
        <w:fldChar w:fldCharType="separate"/>
      </w:r>
      <w:r w:rsidR="00AD540E" w:rsidRPr="000C3269">
        <w:rPr>
          <w:cs/>
        </w:rPr>
        <w:t>‎</w:t>
      </w:r>
      <w:r w:rsidR="00AD540E" w:rsidRPr="000C3269">
        <w:t>15</w:t>
      </w:r>
      <w:r w:rsidR="00721366" w:rsidRPr="000C3269">
        <w:fldChar w:fldCharType="end"/>
      </w:r>
      <w:r w:rsidR="008F1B55" w:rsidRPr="000C3269">
        <w:t xml:space="preserve">) if only the session key </w:t>
      </w:r>
      <w:proofErr w:type="gramStart"/>
      <w:r w:rsidR="008F1B55" w:rsidRPr="000C3269">
        <w:t>is compromised</w:t>
      </w:r>
      <w:proofErr w:type="gramEnd"/>
      <w:r w:rsidR="008F1B55" w:rsidRPr="000C3269">
        <w:t xml:space="preserve">. If the master key </w:t>
      </w:r>
      <w:proofErr w:type="gramStart"/>
      <w:r w:rsidR="008F1B55" w:rsidRPr="000C3269">
        <w:t>is compromised</w:t>
      </w:r>
      <w:proofErr w:type="gramEnd"/>
      <w:r w:rsidR="008F1B55" w:rsidRPr="000C3269">
        <w:t>, it takes some offline procedures to recover.</w:t>
      </w:r>
    </w:p>
    <w:p w:rsidR="008F1B55" w:rsidRPr="000C3269" w:rsidRDefault="008F1B55" w:rsidP="00977EA3">
      <w:r w:rsidRPr="000C3269">
        <w:lastRenderedPageBreak/>
        <w:t>In general, this technique is only applicable in a very limited environment with only a rather small amount of communicating entities. The master keys have to be different for each connection; otherwise, a compromise of the master key will have serious consequences. If an entity has communication with several other entities, it needs a master key per connection.</w:t>
      </w:r>
    </w:p>
    <w:p w:rsidR="00E0098A" w:rsidRPr="000C3269" w:rsidRDefault="00E0098A" w:rsidP="00937C57">
      <w:pPr>
        <w:pStyle w:val="Heading2"/>
      </w:pPr>
      <w:bookmarkStart w:id="191" w:name="_Toc366001189"/>
      <w:r w:rsidRPr="000C3269">
        <w:t xml:space="preserve">Key distribution </w:t>
      </w:r>
      <w:bookmarkEnd w:id="190"/>
      <w:bookmarkEnd w:id="191"/>
      <w:r w:rsidR="0075562A" w:rsidRPr="000C3269">
        <w:t>centre</w:t>
      </w:r>
    </w:p>
    <w:p w:rsidR="00E0098A" w:rsidRPr="000C3269" w:rsidRDefault="004348F2" w:rsidP="00977EA3">
      <w:pPr>
        <w:pStyle w:val="Figure"/>
      </w:pPr>
      <w:r w:rsidRPr="000C3269">
        <w:rPr>
          <w:noProof/>
          <w:lang w:val="en-US" w:eastAsia="en-US"/>
        </w:rPr>
        <w:drawing>
          <wp:inline distT="0" distB="0" distL="0" distR="0" wp14:anchorId="53BA231A" wp14:editId="26E16DBF">
            <wp:extent cx="4063492" cy="1790446"/>
            <wp:effectExtent l="19050" t="0" r="0" b="0"/>
            <wp:docPr id="6"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4063492" cy="1790446"/>
                    </a:xfrm>
                    <a:prstGeom prst="rect">
                      <a:avLst/>
                    </a:prstGeom>
                    <a:noFill/>
                    <a:ln w="9525">
                      <a:noFill/>
                      <a:miter lim="800000"/>
                      <a:headEnd/>
                      <a:tailEnd/>
                    </a:ln>
                  </pic:spPr>
                </pic:pic>
              </a:graphicData>
            </a:graphic>
          </wp:inline>
        </w:drawing>
      </w:r>
    </w:p>
    <w:p w:rsidR="00D833CB" w:rsidRPr="000C3269" w:rsidRDefault="00D833CB" w:rsidP="00977EA3">
      <w:pPr>
        <w:pStyle w:val="FigureNotitle0"/>
      </w:pPr>
      <w:bookmarkStart w:id="192" w:name="_Ref357677384"/>
      <w:r w:rsidRPr="000C3269">
        <w:t xml:space="preserve">Figure </w:t>
      </w:r>
      <w:fldSimple w:instr=" SEQ Figure \* ARABIC ">
        <w:r w:rsidR="00AD540E" w:rsidRPr="000C3269">
          <w:t>18</w:t>
        </w:r>
      </w:fldSimple>
      <w:bookmarkEnd w:id="192"/>
      <w:r w:rsidRPr="000C3269">
        <w:t xml:space="preserve"> </w:t>
      </w:r>
      <w:r w:rsidR="0075562A" w:rsidRPr="000C3269">
        <w:t>–</w:t>
      </w:r>
      <w:r w:rsidRPr="000C3269">
        <w:t xml:space="preserve"> </w:t>
      </w:r>
      <w:r w:rsidR="00BA19C2" w:rsidRPr="000C3269">
        <w:t xml:space="preserve">Use of </w:t>
      </w:r>
      <w:r w:rsidR="0075562A" w:rsidRPr="000C3269">
        <w:t>k</w:t>
      </w:r>
      <w:r w:rsidR="00BA19C2" w:rsidRPr="000C3269">
        <w:t xml:space="preserve">ey distribution </w:t>
      </w:r>
      <w:r w:rsidR="0075562A" w:rsidRPr="000C3269">
        <w:t>centre</w:t>
      </w:r>
    </w:p>
    <w:p w:rsidR="004348F2" w:rsidRPr="000C3269" w:rsidRDefault="00D833CB" w:rsidP="00F41B14">
      <w:r w:rsidRPr="000C3269">
        <w:t xml:space="preserve">The use of a </w:t>
      </w:r>
      <w:r w:rsidR="00F41B14" w:rsidRPr="000C3269">
        <w:t>k</w:t>
      </w:r>
      <w:r w:rsidRPr="000C3269">
        <w:t xml:space="preserve">ey </w:t>
      </w:r>
      <w:r w:rsidR="00F41B14" w:rsidRPr="000C3269">
        <w:t>d</w:t>
      </w:r>
      <w:r w:rsidRPr="000C3269">
        <w:t xml:space="preserve">istribution </w:t>
      </w:r>
      <w:r w:rsidR="00526FCC" w:rsidRPr="000C3269">
        <w:t>centre</w:t>
      </w:r>
      <w:r w:rsidRPr="000C3269">
        <w:t xml:space="preserve"> (KDC) </w:t>
      </w:r>
      <w:proofErr w:type="gramStart"/>
      <w:r w:rsidRPr="000C3269">
        <w:t>is shortly considered</w:t>
      </w:r>
      <w:proofErr w:type="gramEnd"/>
      <w:r w:rsidRPr="000C3269">
        <w:t xml:space="preserve"> here, although i</w:t>
      </w:r>
      <w:r w:rsidR="00E655FA" w:rsidRPr="000C3269">
        <w:t>t</w:t>
      </w:r>
      <w:r w:rsidRPr="000C3269">
        <w:t xml:space="preserve"> </w:t>
      </w:r>
      <w:r w:rsidR="00E655FA" w:rsidRPr="000C3269">
        <w:t xml:space="preserve">has </w:t>
      </w:r>
      <w:r w:rsidRPr="000C3269">
        <w:t xml:space="preserve">no </w:t>
      </w:r>
      <w:r w:rsidR="0061060F" w:rsidRPr="000C3269">
        <w:t xml:space="preserve">direct </w:t>
      </w:r>
      <w:r w:rsidRPr="000C3269">
        <w:t>relevance to PKI,</w:t>
      </w:r>
      <w:r w:rsidR="0061060F" w:rsidRPr="000C3269">
        <w:t xml:space="preserve"> </w:t>
      </w:r>
      <w:r w:rsidR="003F383F" w:rsidRPr="000C3269">
        <w:t xml:space="preserve">it </w:t>
      </w:r>
      <w:r w:rsidR="004D1ED5" w:rsidRPr="000C3269">
        <w:t xml:space="preserve">might be </w:t>
      </w:r>
      <w:r w:rsidR="00C400B1" w:rsidRPr="000C3269">
        <w:t>see</w:t>
      </w:r>
      <w:r w:rsidR="004D1ED5" w:rsidRPr="000C3269">
        <w:t>n</w:t>
      </w:r>
      <w:r w:rsidR="00C400B1" w:rsidRPr="000C3269">
        <w:t xml:space="preserve"> </w:t>
      </w:r>
      <w:r w:rsidR="004D1ED5" w:rsidRPr="000C3269">
        <w:t xml:space="preserve">as </w:t>
      </w:r>
      <w:r w:rsidR="00C400B1" w:rsidRPr="000C3269">
        <w:t>an obvious and easy solution to key management.</w:t>
      </w:r>
    </w:p>
    <w:p w:rsidR="003F383F" w:rsidRPr="000C3269" w:rsidRDefault="00C400B1" w:rsidP="00977EA3">
      <w:r w:rsidRPr="000C3269">
        <w:t xml:space="preserve">In this solution, </w:t>
      </w:r>
      <w:r w:rsidR="00DD7ABE" w:rsidRPr="000C3269">
        <w:t xml:space="preserve">a key distribution </w:t>
      </w:r>
      <w:r w:rsidR="00526FCC" w:rsidRPr="000C3269">
        <w:t>centre</w:t>
      </w:r>
      <w:r w:rsidR="00491FC3" w:rsidRPr="000C3269">
        <w:t xml:space="preserve"> has</w:t>
      </w:r>
      <w:r w:rsidRPr="000C3269">
        <w:t xml:space="preserve"> </w:t>
      </w:r>
      <w:r w:rsidR="00A30456" w:rsidRPr="000C3269">
        <w:t xml:space="preserve">established </w:t>
      </w:r>
      <w:r w:rsidRPr="000C3269">
        <w:t>different shared</w:t>
      </w:r>
      <w:r w:rsidR="003F383F" w:rsidRPr="000C3269">
        <w:t xml:space="preserve"> secret</w:t>
      </w:r>
      <w:r w:rsidRPr="000C3269">
        <w:t xml:space="preserve"> keys with all </w:t>
      </w:r>
      <w:r w:rsidR="00A30456" w:rsidRPr="000C3269">
        <w:t xml:space="preserve">the </w:t>
      </w:r>
      <w:r w:rsidRPr="000C3269">
        <w:t>entities</w:t>
      </w:r>
      <w:r w:rsidR="00A30456" w:rsidRPr="000C3269">
        <w:t xml:space="preserve"> it serves</w:t>
      </w:r>
      <w:r w:rsidRPr="000C3269">
        <w:t xml:space="preserve">. </w:t>
      </w:r>
      <w:r w:rsidR="003F383F" w:rsidRPr="000C3269">
        <w:t xml:space="preserve">In this way, the key distribution </w:t>
      </w:r>
      <w:r w:rsidR="00526FCC" w:rsidRPr="000C3269">
        <w:t>centre</w:t>
      </w:r>
      <w:r w:rsidR="003F383F" w:rsidRPr="000C3269">
        <w:t xml:space="preserve"> can have a secure communication with all the entities. Using this secure communication</w:t>
      </w:r>
      <w:r w:rsidR="00526FCC" w:rsidRPr="000C3269">
        <w:t>,</w:t>
      </w:r>
      <w:r w:rsidR="003F383F" w:rsidRPr="000C3269">
        <w:t xml:space="preserve"> a shared secret key </w:t>
      </w:r>
      <w:proofErr w:type="gramStart"/>
      <w:r w:rsidR="003F383F" w:rsidRPr="000C3269">
        <w:t>can be established</w:t>
      </w:r>
      <w:proofErr w:type="gramEnd"/>
      <w:r w:rsidR="003F383F" w:rsidRPr="000C3269">
        <w:t xml:space="preserve"> for communication between two entities. This </w:t>
      </w:r>
      <w:proofErr w:type="gramStart"/>
      <w:r w:rsidR="003F383F" w:rsidRPr="000C3269">
        <w:t>is illustrated</w:t>
      </w:r>
      <w:proofErr w:type="gramEnd"/>
      <w:r w:rsidR="003F383F" w:rsidRPr="000C3269">
        <w:t xml:space="preserve"> in </w:t>
      </w:r>
      <w:r w:rsidR="00721366" w:rsidRPr="000C3269">
        <w:fldChar w:fldCharType="begin"/>
      </w:r>
      <w:r w:rsidR="003F383F" w:rsidRPr="000C3269">
        <w:instrText xml:space="preserve"> REF _Ref357677384 \h </w:instrText>
      </w:r>
      <w:r w:rsidR="00721366" w:rsidRPr="000C3269">
        <w:fldChar w:fldCharType="separate"/>
      </w:r>
      <w:r w:rsidR="00AD540E" w:rsidRPr="000C3269">
        <w:t>Figure 18</w:t>
      </w:r>
      <w:r w:rsidR="00721366" w:rsidRPr="000C3269">
        <w:fldChar w:fldCharType="end"/>
      </w:r>
      <w:r w:rsidR="003F383F" w:rsidRPr="000C3269">
        <w:t xml:space="preserve"> by using an example with the two human entities, Bob and Alice.</w:t>
      </w:r>
    </w:p>
    <w:p w:rsidR="00C400B1" w:rsidRPr="000C3269" w:rsidRDefault="00C400B1" w:rsidP="00977EA3">
      <w:r w:rsidRPr="000C3269">
        <w:t xml:space="preserve">When Bob wants to establish </w:t>
      </w:r>
      <w:r w:rsidR="00491FC3" w:rsidRPr="000C3269">
        <w:t>an</w:t>
      </w:r>
      <w:r w:rsidRPr="000C3269">
        <w:t xml:space="preserve"> encrypted communication</w:t>
      </w:r>
      <w:r w:rsidR="00AB05D2" w:rsidRPr="000C3269">
        <w:t xml:space="preserve"> with Alice</w:t>
      </w:r>
      <w:r w:rsidRPr="000C3269">
        <w:t xml:space="preserve">, </w:t>
      </w:r>
      <w:r w:rsidR="00526FCC" w:rsidRPr="000C3269">
        <w:t>he has to do</w:t>
      </w:r>
      <w:r w:rsidRPr="000C3269">
        <w:t xml:space="preserve"> the following steps:</w:t>
      </w:r>
    </w:p>
    <w:p w:rsidR="00C400B1" w:rsidRPr="000C3269" w:rsidRDefault="00C400B1" w:rsidP="00977EA3">
      <w:pPr>
        <w:pStyle w:val="enumlev1"/>
      </w:pPr>
      <w:r w:rsidRPr="000C3269">
        <w:t>1.</w:t>
      </w:r>
      <w:r w:rsidRPr="000C3269">
        <w:tab/>
        <w:t xml:space="preserve">Bobs sends a request to the key distribution </w:t>
      </w:r>
      <w:r w:rsidR="00526FCC" w:rsidRPr="000C3269">
        <w:t>centre</w:t>
      </w:r>
      <w:r w:rsidRPr="000C3269">
        <w:t xml:space="preserve"> </w:t>
      </w:r>
      <w:r w:rsidR="003F383F" w:rsidRPr="000C3269">
        <w:t xml:space="preserve">indicating </w:t>
      </w:r>
      <w:r w:rsidRPr="000C3269">
        <w:t>that he wants to communicate with Ali</w:t>
      </w:r>
      <w:r w:rsidR="0082210C" w:rsidRPr="000C3269">
        <w:t>c</w:t>
      </w:r>
      <w:r w:rsidRPr="000C3269">
        <w:t xml:space="preserve">e. This request </w:t>
      </w:r>
      <w:proofErr w:type="gramStart"/>
      <w:r w:rsidRPr="000C3269">
        <w:t>is encrypted</w:t>
      </w:r>
      <w:proofErr w:type="gramEnd"/>
      <w:r w:rsidRPr="000C3269">
        <w:t xml:space="preserve"> using the shared </w:t>
      </w:r>
      <w:r w:rsidR="003F383F" w:rsidRPr="000C3269">
        <w:t xml:space="preserve">secret </w:t>
      </w:r>
      <w:r w:rsidRPr="000C3269">
        <w:t xml:space="preserve">key between Bob and the key distribution </w:t>
      </w:r>
      <w:r w:rsidR="00526FCC" w:rsidRPr="000C3269">
        <w:t>centre</w:t>
      </w:r>
      <w:r w:rsidRPr="000C3269">
        <w:t>.</w:t>
      </w:r>
    </w:p>
    <w:p w:rsidR="0082210C" w:rsidRPr="000C3269" w:rsidRDefault="00C400B1" w:rsidP="00977EA3">
      <w:pPr>
        <w:pStyle w:val="enumlev1"/>
      </w:pPr>
      <w:r w:rsidRPr="000C3269">
        <w:t>2.</w:t>
      </w:r>
      <w:r w:rsidRPr="000C3269">
        <w:tab/>
        <w:t xml:space="preserve">The </w:t>
      </w:r>
      <w:r w:rsidR="00F67305" w:rsidRPr="000C3269">
        <w:t>k</w:t>
      </w:r>
      <w:r w:rsidRPr="000C3269">
        <w:t xml:space="preserve">ey distribution </w:t>
      </w:r>
      <w:r w:rsidR="00526FCC" w:rsidRPr="000C3269">
        <w:t>centre</w:t>
      </w:r>
      <w:r w:rsidRPr="000C3269">
        <w:t xml:space="preserve"> </w:t>
      </w:r>
      <w:r w:rsidR="0082210C" w:rsidRPr="000C3269">
        <w:t xml:space="preserve">returns a </w:t>
      </w:r>
      <w:r w:rsidR="00AB05D2" w:rsidRPr="000C3269">
        <w:t xml:space="preserve">shared secret </w:t>
      </w:r>
      <w:r w:rsidR="0082210C" w:rsidRPr="000C3269">
        <w:t xml:space="preserve">key </w:t>
      </w:r>
      <w:r w:rsidR="0082210C" w:rsidRPr="0018538A">
        <w:rPr>
          <w:i/>
          <w:iCs/>
        </w:rPr>
        <w:t>K</w:t>
      </w:r>
      <w:r w:rsidR="0082210C" w:rsidRPr="000C3269">
        <w:t xml:space="preserve"> </w:t>
      </w:r>
      <w:r w:rsidR="00AB05D2" w:rsidRPr="000C3269">
        <w:t xml:space="preserve">to </w:t>
      </w:r>
      <w:proofErr w:type="gramStart"/>
      <w:r w:rsidR="00AB05D2" w:rsidRPr="000C3269">
        <w:t>be used</w:t>
      </w:r>
      <w:proofErr w:type="gramEnd"/>
      <w:r w:rsidR="00AB05D2" w:rsidRPr="000C3269">
        <w:t xml:space="preserve"> in the communication with Alice. It also </w:t>
      </w:r>
      <w:r w:rsidR="00D37995" w:rsidRPr="000C3269">
        <w:t xml:space="preserve">returns </w:t>
      </w:r>
      <w:r w:rsidR="00AB05D2" w:rsidRPr="000C3269">
        <w:t xml:space="preserve">the secret key </w:t>
      </w:r>
      <w:r w:rsidR="00AB05D2" w:rsidRPr="0018538A">
        <w:rPr>
          <w:i/>
          <w:iCs/>
        </w:rPr>
        <w:t xml:space="preserve">K </w:t>
      </w:r>
      <w:r w:rsidR="005D2583" w:rsidRPr="000C3269">
        <w:t>and</w:t>
      </w:r>
      <w:r w:rsidR="00AB05D2" w:rsidRPr="000C3269">
        <w:t xml:space="preserve"> the name of Bob encrypted </w:t>
      </w:r>
      <w:r w:rsidR="0082210C" w:rsidRPr="000C3269">
        <w:t xml:space="preserve">with </w:t>
      </w:r>
      <w:r w:rsidR="00AB05D2" w:rsidRPr="000C3269">
        <w:t xml:space="preserve">the shared key between Alice and the key distribution </w:t>
      </w:r>
      <w:r w:rsidR="00526FCC" w:rsidRPr="000C3269">
        <w:t>centre</w:t>
      </w:r>
      <w:r w:rsidR="00AB05D2" w:rsidRPr="000C3269">
        <w:t>.</w:t>
      </w:r>
      <w:r w:rsidR="0082210C" w:rsidRPr="000C3269">
        <w:t xml:space="preserve"> All this </w:t>
      </w:r>
      <w:proofErr w:type="gramStart"/>
      <w:r w:rsidR="0082210C" w:rsidRPr="000C3269">
        <w:t xml:space="preserve">is </w:t>
      </w:r>
      <w:r w:rsidR="00A2095E" w:rsidRPr="000C3269">
        <w:t xml:space="preserve">again </w:t>
      </w:r>
      <w:r w:rsidR="0082210C" w:rsidRPr="000C3269">
        <w:t>encrypted</w:t>
      </w:r>
      <w:proofErr w:type="gramEnd"/>
      <w:r w:rsidR="0082210C" w:rsidRPr="000C3269">
        <w:t xml:space="preserve"> </w:t>
      </w:r>
      <w:r w:rsidR="009E2027" w:rsidRPr="000C3269">
        <w:t>with</w:t>
      </w:r>
      <w:r w:rsidR="0082210C" w:rsidRPr="000C3269">
        <w:t xml:space="preserve"> the shared key between Bob and the key distribution </w:t>
      </w:r>
      <w:r w:rsidR="00526FCC" w:rsidRPr="000C3269">
        <w:t>centre</w:t>
      </w:r>
      <w:r w:rsidR="0082210C" w:rsidRPr="000C3269">
        <w:t>.</w:t>
      </w:r>
    </w:p>
    <w:p w:rsidR="00C400B1" w:rsidRPr="000C3269" w:rsidRDefault="0082210C" w:rsidP="00977EA3">
      <w:pPr>
        <w:pStyle w:val="enumlev1"/>
      </w:pPr>
      <w:r w:rsidRPr="000C3269">
        <w:t>3.</w:t>
      </w:r>
      <w:r w:rsidRPr="000C3269">
        <w:tab/>
      </w:r>
      <w:r w:rsidR="00A2095E" w:rsidRPr="000C3269">
        <w:t xml:space="preserve">Bob sends to Alice the part that </w:t>
      </w:r>
      <w:proofErr w:type="gramStart"/>
      <w:r w:rsidR="009E2027" w:rsidRPr="000C3269">
        <w:t xml:space="preserve">is </w:t>
      </w:r>
      <w:r w:rsidR="00A2095E" w:rsidRPr="000C3269">
        <w:t>encrypted</w:t>
      </w:r>
      <w:proofErr w:type="gramEnd"/>
      <w:r w:rsidR="00A2095E" w:rsidRPr="000C3269">
        <w:t xml:space="preserve"> by the key shared between Alice and the key distribution </w:t>
      </w:r>
      <w:r w:rsidR="00526FCC" w:rsidRPr="000C3269">
        <w:t>centre</w:t>
      </w:r>
      <w:r w:rsidR="00A2095E" w:rsidRPr="000C3269">
        <w:t xml:space="preserve">. Alice can now see </w:t>
      </w:r>
      <w:r w:rsidR="0011200D" w:rsidRPr="000C3269">
        <w:t xml:space="preserve">that </w:t>
      </w:r>
      <w:r w:rsidR="00A2095E" w:rsidRPr="000C3269">
        <w:t xml:space="preserve">it came from Bob and she has the </w:t>
      </w:r>
      <w:r w:rsidR="009E2027" w:rsidRPr="000C3269">
        <w:t xml:space="preserve">shared </w:t>
      </w:r>
      <w:r w:rsidR="00526FCC" w:rsidRPr="000C3269">
        <w:t xml:space="preserve">the </w:t>
      </w:r>
      <w:r w:rsidR="009E2027" w:rsidRPr="000C3269">
        <w:t xml:space="preserve">secret </w:t>
      </w:r>
      <w:r w:rsidR="00A2095E" w:rsidRPr="000C3269">
        <w:t xml:space="preserve">key </w:t>
      </w:r>
      <w:r w:rsidR="00A2095E" w:rsidRPr="0018538A">
        <w:rPr>
          <w:i/>
          <w:iCs/>
        </w:rPr>
        <w:t>K</w:t>
      </w:r>
      <w:r w:rsidR="00A2095E" w:rsidRPr="000C3269">
        <w:t xml:space="preserve"> to be used </w:t>
      </w:r>
      <w:r w:rsidR="009E2027" w:rsidRPr="000C3269">
        <w:t>in the</w:t>
      </w:r>
      <w:r w:rsidR="00A2095E" w:rsidRPr="000C3269">
        <w:t xml:space="preserve"> communication with Bob.</w:t>
      </w:r>
    </w:p>
    <w:p w:rsidR="004348F2" w:rsidRPr="000C3269" w:rsidRDefault="00A2095E" w:rsidP="00977EA3">
      <w:pPr>
        <w:pStyle w:val="enumlev1"/>
      </w:pPr>
      <w:r w:rsidRPr="000C3269">
        <w:t>4.</w:t>
      </w:r>
      <w:r w:rsidRPr="000C3269">
        <w:tab/>
        <w:t xml:space="preserve">Bob and Alice may now engage in </w:t>
      </w:r>
      <w:r w:rsidR="00491FC3" w:rsidRPr="000C3269">
        <w:t>an</w:t>
      </w:r>
      <w:r w:rsidRPr="000C3269">
        <w:t xml:space="preserve"> encrypted communication using the shared key </w:t>
      </w:r>
      <w:r w:rsidRPr="0018538A">
        <w:rPr>
          <w:i/>
          <w:iCs/>
        </w:rPr>
        <w:t>K</w:t>
      </w:r>
      <w:r w:rsidRPr="000C3269">
        <w:t>.</w:t>
      </w:r>
    </w:p>
    <w:p w:rsidR="004754CA" w:rsidRPr="000C3269" w:rsidRDefault="004754CA" w:rsidP="00977EA3">
      <w:r w:rsidRPr="000C3269">
        <w:t xml:space="preserve">This technique </w:t>
      </w:r>
      <w:r w:rsidR="00D62B28" w:rsidRPr="000C3269">
        <w:t xml:space="preserve">is mostly applicable in a </w:t>
      </w:r>
      <w:r w:rsidR="00BA19C2" w:rsidRPr="000C3269">
        <w:t xml:space="preserve">limited and rather static </w:t>
      </w:r>
      <w:r w:rsidR="00A30456" w:rsidRPr="000C3269">
        <w:t xml:space="preserve">environment. </w:t>
      </w:r>
      <w:r w:rsidR="00AC6B9D" w:rsidRPr="000C3269">
        <w:t xml:space="preserve">It does not scale very well, as </w:t>
      </w:r>
      <w:r w:rsidR="00526FCC" w:rsidRPr="000C3269">
        <w:t xml:space="preserve">the </w:t>
      </w:r>
      <w:r w:rsidR="00AC6B9D" w:rsidRPr="000C3269">
        <w:t xml:space="preserve">establishment and management of shared secret keys between the key distribution </w:t>
      </w:r>
      <w:r w:rsidR="00526FCC" w:rsidRPr="000C3269">
        <w:t>centre</w:t>
      </w:r>
      <w:r w:rsidR="00AC6B9D" w:rsidRPr="000C3269">
        <w:t xml:space="preserve"> and all the entities it serves imply a major logistic and security </w:t>
      </w:r>
      <w:r w:rsidR="0011200D" w:rsidRPr="000C3269">
        <w:t xml:space="preserve">problem </w:t>
      </w:r>
      <w:r w:rsidR="00AC6B9D" w:rsidRPr="000C3269">
        <w:t>in a dynamic and/or large network.</w:t>
      </w:r>
    </w:p>
    <w:p w:rsidR="002C2A34" w:rsidRPr="000C3269" w:rsidRDefault="002C2A34" w:rsidP="00C62C24">
      <w:pPr>
        <w:pStyle w:val="Heading2"/>
      </w:pPr>
      <w:bookmarkStart w:id="193" w:name="_Ref350870495"/>
      <w:bookmarkStart w:id="194" w:name="_Toc366001190"/>
      <w:r w:rsidRPr="000C3269">
        <w:t xml:space="preserve">The </w:t>
      </w:r>
      <w:proofErr w:type="spellStart"/>
      <w:r w:rsidRPr="000C3269">
        <w:t>Diffie</w:t>
      </w:r>
      <w:proofErr w:type="spellEnd"/>
      <w:r w:rsidR="00526FCC" w:rsidRPr="000C3269">
        <w:t>-</w:t>
      </w:r>
      <w:r w:rsidRPr="000C3269">
        <w:t xml:space="preserve">Hellman </w:t>
      </w:r>
      <w:r w:rsidR="00C62C24" w:rsidRPr="000C3269">
        <w:t>k</w:t>
      </w:r>
      <w:r w:rsidRPr="000C3269">
        <w:rPr>
          <w:rFonts w:eastAsiaTheme="minorHAnsi"/>
        </w:rPr>
        <w:t xml:space="preserve">ey </w:t>
      </w:r>
      <w:r w:rsidR="00C62C24" w:rsidRPr="000C3269">
        <w:rPr>
          <w:rFonts w:eastAsiaTheme="minorHAnsi"/>
        </w:rPr>
        <w:t>a</w:t>
      </w:r>
      <w:r w:rsidRPr="000C3269">
        <w:rPr>
          <w:rFonts w:eastAsiaTheme="minorHAnsi"/>
        </w:rPr>
        <w:t xml:space="preserve">greement </w:t>
      </w:r>
      <w:r w:rsidR="00C62C24" w:rsidRPr="000C3269">
        <w:rPr>
          <w:rFonts w:eastAsiaTheme="minorHAnsi"/>
        </w:rPr>
        <w:t>m</w:t>
      </w:r>
      <w:r w:rsidRPr="000C3269">
        <w:rPr>
          <w:rFonts w:eastAsiaTheme="minorHAnsi"/>
        </w:rPr>
        <w:t>ethod</w:t>
      </w:r>
      <w:bookmarkEnd w:id="193"/>
      <w:bookmarkEnd w:id="194"/>
    </w:p>
    <w:p w:rsidR="002C2A34" w:rsidRPr="000C3269" w:rsidRDefault="002C2A34" w:rsidP="00C62C24">
      <w:r w:rsidRPr="000C3269">
        <w:t xml:space="preserve">The </w:t>
      </w:r>
      <w:proofErr w:type="spellStart"/>
      <w:r w:rsidRPr="000C3269">
        <w:t>Diffie</w:t>
      </w:r>
      <w:proofErr w:type="spellEnd"/>
      <w:r w:rsidR="00526FCC" w:rsidRPr="000C3269">
        <w:t>-</w:t>
      </w:r>
      <w:r w:rsidRPr="000C3269">
        <w:t xml:space="preserve">Hellman key </w:t>
      </w:r>
      <w:r w:rsidR="00C62C24" w:rsidRPr="000C3269">
        <w:t xml:space="preserve">agreement </w:t>
      </w:r>
      <w:r w:rsidRPr="000C3269">
        <w:t xml:space="preserve">method </w:t>
      </w:r>
      <w:proofErr w:type="gramStart"/>
      <w:r w:rsidRPr="000C3269">
        <w:t>is defined</w:t>
      </w:r>
      <w:proofErr w:type="gramEnd"/>
      <w:r w:rsidRPr="000C3269">
        <w:t xml:space="preserve"> in </w:t>
      </w:r>
      <w:hyperlink w:anchor="RFC_2651" w:history="1">
        <w:r w:rsidR="00FA5D24" w:rsidRPr="000C3269">
          <w:rPr>
            <w:rStyle w:val="Hyperlink"/>
          </w:rPr>
          <w:t>[</w:t>
        </w:r>
        <w:r w:rsidR="00526FCC" w:rsidRPr="000C3269">
          <w:rPr>
            <w:rStyle w:val="Hyperlink"/>
          </w:rPr>
          <w:t>b-</w:t>
        </w:r>
        <w:r w:rsidR="00AA1A09" w:rsidRPr="000C3269">
          <w:rPr>
            <w:rStyle w:val="Hyperlink"/>
          </w:rPr>
          <w:t>IETF RFC 263</w:t>
        </w:r>
        <w:r w:rsidRPr="000C3269">
          <w:rPr>
            <w:rStyle w:val="Hyperlink"/>
          </w:rPr>
          <w:t>1</w:t>
        </w:r>
        <w:r w:rsidR="00FA5D24" w:rsidRPr="000C3269">
          <w:rPr>
            <w:rStyle w:val="Hyperlink"/>
          </w:rPr>
          <w:t>]</w:t>
        </w:r>
      </w:hyperlink>
      <w:r w:rsidR="00526FCC" w:rsidRPr="000C3269">
        <w:t>.</w:t>
      </w:r>
      <w:r w:rsidRPr="000C3269">
        <w:t xml:space="preserve"> </w:t>
      </w:r>
      <w:r w:rsidR="00526FCC" w:rsidRPr="000C3269">
        <w:t>I</w:t>
      </w:r>
      <w:r w:rsidRPr="000C3269">
        <w:t xml:space="preserve">t allows two parties that have no prior knowledge of each other </w:t>
      </w:r>
      <w:proofErr w:type="gramStart"/>
      <w:r w:rsidRPr="000C3269">
        <w:t xml:space="preserve">to </w:t>
      </w:r>
      <w:r w:rsidR="00A10018" w:rsidRPr="000C3269">
        <w:t xml:space="preserve">jointly </w:t>
      </w:r>
      <w:r w:rsidRPr="000C3269">
        <w:t>establish</w:t>
      </w:r>
      <w:proofErr w:type="gramEnd"/>
      <w:r w:rsidRPr="000C3269">
        <w:t xml:space="preserve"> a shared secret key over an insecure </w:t>
      </w:r>
      <w:r w:rsidRPr="000C3269">
        <w:lastRenderedPageBreak/>
        <w:t xml:space="preserve">communication channel in a way that does not allow an eavesdropper to learn </w:t>
      </w:r>
      <w:r w:rsidR="00DE51A5" w:rsidRPr="000C3269">
        <w:t xml:space="preserve">about </w:t>
      </w:r>
      <w:r w:rsidRPr="000C3269">
        <w:t xml:space="preserve">the key. This key </w:t>
      </w:r>
      <w:proofErr w:type="gramStart"/>
      <w:r w:rsidRPr="000C3269">
        <w:t>can then be used</w:t>
      </w:r>
      <w:proofErr w:type="gramEnd"/>
      <w:r w:rsidRPr="000C3269">
        <w:t xml:space="preserve"> to encrypt subsequent communications using a symmetric key cipher.</w:t>
      </w:r>
      <w:r w:rsidR="00344A1B" w:rsidRPr="000C3269">
        <w:t xml:space="preserve"> This </w:t>
      </w:r>
      <w:proofErr w:type="gramStart"/>
      <w:r w:rsidR="00344A1B" w:rsidRPr="000C3269">
        <w:t>is illustrated</w:t>
      </w:r>
      <w:proofErr w:type="gramEnd"/>
      <w:r w:rsidR="00344A1B" w:rsidRPr="000C3269">
        <w:t xml:space="preserve"> in </w:t>
      </w:r>
      <w:r w:rsidR="00721366" w:rsidRPr="000C3269">
        <w:fldChar w:fldCharType="begin"/>
      </w:r>
      <w:r w:rsidR="00C17E23" w:rsidRPr="000C3269">
        <w:instrText xml:space="preserve"> REF _Ref350938571 \h </w:instrText>
      </w:r>
      <w:r w:rsidR="00721366" w:rsidRPr="000C3269">
        <w:fldChar w:fldCharType="separate"/>
      </w:r>
      <w:r w:rsidR="00AD540E" w:rsidRPr="000C3269">
        <w:t>Figure 19</w:t>
      </w:r>
      <w:r w:rsidR="00721366" w:rsidRPr="000C3269">
        <w:fldChar w:fldCharType="end"/>
      </w:r>
      <w:r w:rsidRPr="000C3269">
        <w:t>.</w:t>
      </w:r>
    </w:p>
    <w:p w:rsidR="002C2A34" w:rsidRPr="000C3269" w:rsidRDefault="00483F1D" w:rsidP="00977EA3">
      <w:pPr>
        <w:pStyle w:val="Figure"/>
      </w:pPr>
      <w:r w:rsidRPr="000C3269">
        <w:rPr>
          <w:noProof/>
          <w:lang w:val="en-US" w:eastAsia="en-US"/>
        </w:rPr>
        <w:drawing>
          <wp:inline distT="0" distB="0" distL="0" distR="0" wp14:anchorId="7774E4E6" wp14:editId="5A7E417E">
            <wp:extent cx="5274945" cy="2497788"/>
            <wp:effectExtent l="0" t="0" r="0" b="0"/>
            <wp:docPr id="1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5274945" cy="2497788"/>
                    </a:xfrm>
                    <a:prstGeom prst="rect">
                      <a:avLst/>
                    </a:prstGeom>
                    <a:noFill/>
                    <a:ln w="9525">
                      <a:noFill/>
                      <a:miter lim="800000"/>
                      <a:headEnd/>
                      <a:tailEnd/>
                    </a:ln>
                  </pic:spPr>
                </pic:pic>
              </a:graphicData>
            </a:graphic>
          </wp:inline>
        </w:drawing>
      </w:r>
    </w:p>
    <w:p w:rsidR="002C2A34" w:rsidRPr="000C3269" w:rsidRDefault="002C2A34" w:rsidP="00977EA3">
      <w:pPr>
        <w:pStyle w:val="FigureNotitle0"/>
      </w:pPr>
      <w:bookmarkStart w:id="195" w:name="_Ref350938571"/>
      <w:commentRangeStart w:id="196"/>
      <w:r w:rsidRPr="000C3269">
        <w:t xml:space="preserve">Figure </w:t>
      </w:r>
      <w:fldSimple w:instr=" SEQ Figure \* ARABIC ">
        <w:r w:rsidR="00AD540E" w:rsidRPr="000C3269">
          <w:t>19</w:t>
        </w:r>
      </w:fldSimple>
      <w:bookmarkEnd w:id="195"/>
      <w:commentRangeEnd w:id="196"/>
      <w:r w:rsidR="004B4B85" w:rsidRPr="000C3269">
        <w:rPr>
          <w:rStyle w:val="CommentReference"/>
          <w:b w:val="0"/>
        </w:rPr>
        <w:commentReference w:id="196"/>
      </w:r>
      <w:r w:rsidRPr="000C3269">
        <w:t xml:space="preserve"> </w:t>
      </w:r>
      <w:r w:rsidR="000240F0" w:rsidRPr="000C3269">
        <w:t>–</w:t>
      </w:r>
      <w:r w:rsidRPr="000C3269">
        <w:t xml:space="preserve"> </w:t>
      </w:r>
      <w:proofErr w:type="spellStart"/>
      <w:r w:rsidRPr="000C3269">
        <w:t>Diffie</w:t>
      </w:r>
      <w:proofErr w:type="spellEnd"/>
      <w:r w:rsidRPr="000C3269">
        <w:t xml:space="preserve">–Hellman </w:t>
      </w:r>
      <w:r w:rsidR="00C62C24" w:rsidRPr="000C3269">
        <w:rPr>
          <w:rFonts w:eastAsiaTheme="minorHAnsi"/>
        </w:rPr>
        <w:t>k</w:t>
      </w:r>
      <w:r w:rsidRPr="000C3269">
        <w:rPr>
          <w:rFonts w:eastAsiaTheme="minorHAnsi"/>
        </w:rPr>
        <w:t xml:space="preserve">ey </w:t>
      </w:r>
      <w:r w:rsidR="00C62C24" w:rsidRPr="000C3269">
        <w:rPr>
          <w:rFonts w:eastAsiaTheme="minorHAnsi"/>
        </w:rPr>
        <w:t>a</w:t>
      </w:r>
      <w:r w:rsidRPr="000C3269">
        <w:rPr>
          <w:rFonts w:eastAsiaTheme="minorHAnsi"/>
        </w:rPr>
        <w:t>greement exchange</w:t>
      </w:r>
    </w:p>
    <w:p w:rsidR="002C2A34" w:rsidRPr="000C3269" w:rsidRDefault="002C2A34" w:rsidP="00977EA3">
      <w:r w:rsidRPr="000C3269">
        <w:t xml:space="preserve">In </w:t>
      </w:r>
      <w:r w:rsidR="00721366" w:rsidRPr="000C3269">
        <w:fldChar w:fldCharType="begin"/>
      </w:r>
      <w:r w:rsidR="00C17E23" w:rsidRPr="000C3269">
        <w:instrText xml:space="preserve"> REF _Ref350938571 \h </w:instrText>
      </w:r>
      <w:r w:rsidR="00721366" w:rsidRPr="000C3269">
        <w:fldChar w:fldCharType="separate"/>
      </w:r>
      <w:r w:rsidR="00AD540E" w:rsidRPr="000C3269">
        <w:t>Figure 19</w:t>
      </w:r>
      <w:r w:rsidR="00721366" w:rsidRPr="000C3269">
        <w:fldChar w:fldCharType="end"/>
      </w:r>
      <w:r w:rsidRPr="000C3269">
        <w:t xml:space="preserve">, Bob and Alice want to establish an encrypted connection between them and therefore need to establish a shared secret key. The technique requires Bob and Alice to have a prior agreement on two </w:t>
      </w:r>
      <w:r w:rsidR="00291056" w:rsidRPr="000C3269">
        <w:t>integers</w:t>
      </w:r>
      <w:r w:rsidRPr="000C3269">
        <w:t>, a (large) prime number '</w:t>
      </w:r>
      <w:r w:rsidRPr="0018538A">
        <w:rPr>
          <w:i/>
          <w:iCs/>
        </w:rPr>
        <w:t>p</w:t>
      </w:r>
      <w:r w:rsidRPr="000C3269">
        <w:t xml:space="preserve">' and another </w:t>
      </w:r>
      <w:r w:rsidR="00291056" w:rsidRPr="000C3269">
        <w:t>integer</w:t>
      </w:r>
      <w:r w:rsidRPr="000C3269">
        <w:t xml:space="preserve"> '</w:t>
      </w:r>
      <w:r w:rsidRPr="0018538A">
        <w:rPr>
          <w:i/>
          <w:iCs/>
        </w:rPr>
        <w:t>g</w:t>
      </w:r>
      <w:r w:rsidRPr="000C3269">
        <w:t>' (generator).</w:t>
      </w:r>
      <w:r w:rsidR="00BC74A3" w:rsidRPr="000C3269">
        <w:t xml:space="preserve"> </w:t>
      </w:r>
      <w:hyperlink w:anchor="RFC_2651" w:history="1">
        <w:r w:rsidR="00AA1A09" w:rsidRPr="000C3269">
          <w:rPr>
            <w:rStyle w:val="Hyperlink"/>
          </w:rPr>
          <w:t>[</w:t>
        </w:r>
        <w:r w:rsidR="00DE51A5" w:rsidRPr="000C3269">
          <w:rPr>
            <w:rStyle w:val="Hyperlink"/>
          </w:rPr>
          <w:t>b-</w:t>
        </w:r>
        <w:r w:rsidR="00AA1A09" w:rsidRPr="000C3269">
          <w:rPr>
            <w:rStyle w:val="Hyperlink"/>
          </w:rPr>
          <w:t>IETF RFC 263</w:t>
        </w:r>
        <w:r w:rsidR="00BC74A3" w:rsidRPr="000C3269">
          <w:rPr>
            <w:rStyle w:val="Hyperlink"/>
          </w:rPr>
          <w:t>1]</w:t>
        </w:r>
      </w:hyperlink>
      <w:r w:rsidR="00BC74A3" w:rsidRPr="000C3269">
        <w:t xml:space="preserve"> specifies in details how these values </w:t>
      </w:r>
      <w:proofErr w:type="gramStart"/>
      <w:r w:rsidR="00BC74A3" w:rsidRPr="000C3269">
        <w:t>should be selected</w:t>
      </w:r>
      <w:proofErr w:type="gramEnd"/>
      <w:r w:rsidR="00BC74A3" w:rsidRPr="000C3269">
        <w:t>.</w:t>
      </w:r>
    </w:p>
    <w:p w:rsidR="002C2A34" w:rsidRPr="000C3269" w:rsidRDefault="002C2A34" w:rsidP="00977EA3">
      <w:r w:rsidRPr="000C3269">
        <w:t xml:space="preserve">The following steps </w:t>
      </w:r>
      <w:proofErr w:type="gramStart"/>
      <w:r w:rsidRPr="000C3269">
        <w:t>are taken</w:t>
      </w:r>
      <w:proofErr w:type="gramEnd"/>
      <w:r w:rsidRPr="000C3269">
        <w:t>:</w:t>
      </w:r>
    </w:p>
    <w:p w:rsidR="002C2A34" w:rsidRPr="000C3269" w:rsidRDefault="002C2A34" w:rsidP="00977EA3">
      <w:pPr>
        <w:pStyle w:val="enumlev1"/>
      </w:pPr>
      <w:r w:rsidRPr="000C3269">
        <w:t>–</w:t>
      </w:r>
      <w:r w:rsidRPr="000C3269">
        <w:tab/>
        <w:t xml:space="preserve">Each of the </w:t>
      </w:r>
      <w:r w:rsidR="004B5A3D" w:rsidRPr="000C3269">
        <w:t xml:space="preserve">two </w:t>
      </w:r>
      <w:r w:rsidRPr="000C3269">
        <w:t>parties selects independently a secret integer</w:t>
      </w:r>
      <w:r w:rsidR="004B5A3D" w:rsidRPr="000C3269">
        <w:t>.</w:t>
      </w:r>
      <w:r w:rsidR="00483F1D" w:rsidRPr="000C3269">
        <w:t xml:space="preserve"> </w:t>
      </w:r>
      <w:r w:rsidR="004B5A3D" w:rsidRPr="000C3269">
        <w:t>Alice selects '</w:t>
      </w:r>
      <w:proofErr w:type="spellStart"/>
      <w:r w:rsidR="00483F1D" w:rsidRPr="0018538A">
        <w:rPr>
          <w:i/>
          <w:iCs/>
        </w:rPr>
        <w:t>xa</w:t>
      </w:r>
      <w:proofErr w:type="spellEnd"/>
      <w:r w:rsidR="004B5A3D" w:rsidRPr="000C3269">
        <w:t xml:space="preserve">' </w:t>
      </w:r>
      <w:r w:rsidR="00483F1D" w:rsidRPr="000C3269">
        <w:t xml:space="preserve">and </w:t>
      </w:r>
      <w:r w:rsidR="004B5A3D" w:rsidRPr="000C3269">
        <w:t>Bob selects '</w:t>
      </w:r>
      <w:proofErr w:type="spellStart"/>
      <w:r w:rsidR="00483F1D" w:rsidRPr="0018538A">
        <w:rPr>
          <w:i/>
          <w:iCs/>
        </w:rPr>
        <w:t>xb</w:t>
      </w:r>
      <w:proofErr w:type="spellEnd"/>
      <w:r w:rsidR="004B5A3D" w:rsidRPr="000C3269">
        <w:t>'</w:t>
      </w:r>
      <w:r w:rsidRPr="000C3269">
        <w:t>.</w:t>
      </w:r>
    </w:p>
    <w:p w:rsidR="002C2A34" w:rsidRPr="000C3269" w:rsidRDefault="002C2A34" w:rsidP="00977EA3">
      <w:pPr>
        <w:pStyle w:val="enumlev1"/>
      </w:pPr>
      <w:r w:rsidRPr="000C3269">
        <w:t>–</w:t>
      </w:r>
      <w:r w:rsidRPr="000C3269">
        <w:tab/>
        <w:t xml:space="preserve"> Each of the parties calculates a value as show</w:t>
      </w:r>
      <w:r w:rsidR="00DE51A5" w:rsidRPr="000C3269">
        <w:t>n</w:t>
      </w:r>
      <w:r w:rsidRPr="000C3269">
        <w:t xml:space="preserve"> in the figure. </w:t>
      </w:r>
      <w:r w:rsidR="00483F1D" w:rsidRPr="0018538A">
        <w:rPr>
          <w:lang w:val="es-ES_tradnl"/>
        </w:rPr>
        <w:t>Alice</w:t>
      </w:r>
      <w:r w:rsidR="00D77D7F" w:rsidRPr="0018538A">
        <w:rPr>
          <w:lang w:val="es-ES_tradnl"/>
        </w:rPr>
        <w:t xml:space="preserve"> </w:t>
      </w:r>
      <w:proofErr w:type="spellStart"/>
      <w:r w:rsidR="00D77D7F" w:rsidRPr="0018538A">
        <w:rPr>
          <w:lang w:val="es-ES_tradnl"/>
        </w:rPr>
        <w:t>calculate</w:t>
      </w:r>
      <w:r w:rsidR="00FE32DB" w:rsidRPr="0018538A">
        <w:rPr>
          <w:lang w:val="es-ES_tradnl"/>
        </w:rPr>
        <w:t>s</w:t>
      </w:r>
      <w:proofErr w:type="spellEnd"/>
      <w:r w:rsidR="00D77D7F" w:rsidRPr="0018538A">
        <w:rPr>
          <w:lang w:val="es-ES_tradnl"/>
        </w:rPr>
        <w:t xml:space="preserve"> </w:t>
      </w:r>
      <w:r w:rsidR="00FE32DB" w:rsidRPr="0018538A">
        <w:rPr>
          <w:lang w:val="es-ES_tradnl"/>
        </w:rPr>
        <w:t xml:space="preserve">a </w:t>
      </w:r>
      <w:proofErr w:type="spellStart"/>
      <w:r w:rsidR="00EE7A18" w:rsidRPr="0018538A">
        <w:rPr>
          <w:lang w:val="es-ES_tradnl"/>
        </w:rPr>
        <w:t>v</w:t>
      </w:r>
      <w:r w:rsidR="00FE32DB" w:rsidRPr="0018538A">
        <w:rPr>
          <w:lang w:val="es-ES_tradnl"/>
        </w:rPr>
        <w:t>alue</w:t>
      </w:r>
      <w:proofErr w:type="spellEnd"/>
      <w:r w:rsidR="00FE32DB" w:rsidRPr="0018538A">
        <w:rPr>
          <w:lang w:val="es-ES_tradnl"/>
        </w:rPr>
        <w:t xml:space="preserve"> </w:t>
      </w:r>
      <w:r w:rsidR="004B5A3D" w:rsidRPr="0018538A">
        <w:rPr>
          <w:lang w:val="es-ES_tradnl"/>
        </w:rPr>
        <w:t>'</w:t>
      </w:r>
      <w:r w:rsidR="00483F1D" w:rsidRPr="0018538A">
        <w:rPr>
          <w:i/>
          <w:iCs/>
          <w:lang w:val="es-ES_tradnl"/>
        </w:rPr>
        <w:t>ya</w:t>
      </w:r>
      <w:r w:rsidR="004B5A3D" w:rsidRPr="0018538A">
        <w:rPr>
          <w:lang w:val="es-ES_tradnl"/>
        </w:rPr>
        <w:t>'</w:t>
      </w:r>
      <w:r w:rsidR="00FE32DB" w:rsidRPr="0018538A">
        <w:rPr>
          <w:lang w:val="es-ES_tradnl"/>
        </w:rPr>
        <w:t xml:space="preserve"> and </w:t>
      </w:r>
      <w:r w:rsidR="00483F1D" w:rsidRPr="0018538A">
        <w:rPr>
          <w:lang w:val="es-ES_tradnl"/>
        </w:rPr>
        <w:t>Bob</w:t>
      </w:r>
      <w:r w:rsidR="00FE32DB" w:rsidRPr="0018538A">
        <w:rPr>
          <w:lang w:val="es-ES_tradnl"/>
        </w:rPr>
        <w:t xml:space="preserve"> </w:t>
      </w:r>
      <w:proofErr w:type="spellStart"/>
      <w:r w:rsidR="00FE32DB" w:rsidRPr="0018538A">
        <w:rPr>
          <w:lang w:val="es-ES_tradnl"/>
        </w:rPr>
        <w:t>calculates</w:t>
      </w:r>
      <w:proofErr w:type="spellEnd"/>
      <w:r w:rsidR="00FE32DB" w:rsidRPr="0018538A">
        <w:rPr>
          <w:lang w:val="es-ES_tradnl"/>
        </w:rPr>
        <w:t xml:space="preserve"> a </w:t>
      </w:r>
      <w:proofErr w:type="spellStart"/>
      <w:r w:rsidR="00FE32DB" w:rsidRPr="0018538A">
        <w:rPr>
          <w:lang w:val="es-ES_tradnl"/>
        </w:rPr>
        <w:t>value</w:t>
      </w:r>
      <w:proofErr w:type="spellEnd"/>
      <w:r w:rsidR="00FE32DB" w:rsidRPr="0018538A">
        <w:rPr>
          <w:lang w:val="es-ES_tradnl"/>
        </w:rPr>
        <w:t xml:space="preserve"> </w:t>
      </w:r>
      <w:r w:rsidR="004B5A3D" w:rsidRPr="0018538A">
        <w:rPr>
          <w:lang w:val="es-ES_tradnl"/>
        </w:rPr>
        <w:t>'</w:t>
      </w:r>
      <w:proofErr w:type="spellStart"/>
      <w:r w:rsidR="00483F1D" w:rsidRPr="0018538A">
        <w:rPr>
          <w:i/>
          <w:iCs/>
          <w:lang w:val="es-ES_tradnl"/>
        </w:rPr>
        <w:t>yb</w:t>
      </w:r>
      <w:proofErr w:type="spellEnd"/>
      <w:r w:rsidR="004B5A3D" w:rsidRPr="0018538A">
        <w:rPr>
          <w:lang w:val="es-ES_tradnl"/>
        </w:rPr>
        <w:t>'</w:t>
      </w:r>
      <w:r w:rsidR="00FE32DB" w:rsidRPr="0018538A">
        <w:rPr>
          <w:lang w:val="es-ES_tradnl"/>
        </w:rPr>
        <w:t xml:space="preserve">. </w:t>
      </w:r>
      <w:r w:rsidR="00FE32DB" w:rsidRPr="000C3269">
        <w:t>Bob and Ali</w:t>
      </w:r>
      <w:r w:rsidR="000365CB" w:rsidRPr="000C3269">
        <w:t>ce</w:t>
      </w:r>
      <w:r w:rsidR="00FE32DB" w:rsidRPr="000C3269">
        <w:t xml:space="preserve"> </w:t>
      </w:r>
      <w:r w:rsidR="00A04123" w:rsidRPr="000C3269">
        <w:t xml:space="preserve">then </w:t>
      </w:r>
      <w:r w:rsidR="00FE32DB" w:rsidRPr="000C3269">
        <w:t xml:space="preserve">exchange those values. The shared </w:t>
      </w:r>
      <w:r w:rsidR="004B5A3D" w:rsidRPr="000C3269">
        <w:t>integers</w:t>
      </w:r>
      <w:r w:rsidR="00FE32DB" w:rsidRPr="000C3269">
        <w:t xml:space="preserve"> '</w:t>
      </w:r>
      <w:r w:rsidR="00FE32DB" w:rsidRPr="0018538A">
        <w:rPr>
          <w:i/>
          <w:iCs/>
        </w:rPr>
        <w:t>p</w:t>
      </w:r>
      <w:r w:rsidR="00FE32DB" w:rsidRPr="000C3269">
        <w:t>' and '</w:t>
      </w:r>
      <w:r w:rsidR="00FE32DB" w:rsidRPr="0018538A">
        <w:rPr>
          <w:i/>
          <w:iCs/>
        </w:rPr>
        <w:t>q</w:t>
      </w:r>
      <w:r w:rsidR="00FE32DB" w:rsidRPr="000C3269">
        <w:t xml:space="preserve">' have to be selected in a way that makes it infeasible </w:t>
      </w:r>
      <w:r w:rsidR="00304DC8" w:rsidRPr="000C3269">
        <w:t xml:space="preserve">to </w:t>
      </w:r>
      <w:r w:rsidR="00291056" w:rsidRPr="000C3269">
        <w:t>deduce the secret integers chosen by Bob and Alice, even when an attacker knows the public values '</w:t>
      </w:r>
      <w:r w:rsidR="00291056" w:rsidRPr="0018538A">
        <w:rPr>
          <w:i/>
          <w:iCs/>
        </w:rPr>
        <w:t>p</w:t>
      </w:r>
      <w:r w:rsidR="00291056" w:rsidRPr="000C3269">
        <w:t>' and '</w:t>
      </w:r>
      <w:r w:rsidR="00291056" w:rsidRPr="0018538A">
        <w:rPr>
          <w:i/>
          <w:iCs/>
        </w:rPr>
        <w:t>q</w:t>
      </w:r>
      <w:r w:rsidR="00291056" w:rsidRPr="000C3269">
        <w:t xml:space="preserve">' and can </w:t>
      </w:r>
      <w:r w:rsidR="00291056" w:rsidRPr="000C3269">
        <w:rPr>
          <w:rFonts w:eastAsiaTheme="minorHAnsi"/>
        </w:rPr>
        <w:t>intercept</w:t>
      </w:r>
      <w:r w:rsidR="00291056" w:rsidRPr="000C3269">
        <w:t xml:space="preserve"> the values </w:t>
      </w:r>
      <w:r w:rsidR="00131808" w:rsidRPr="000C3269">
        <w:t>'</w:t>
      </w:r>
      <w:proofErr w:type="spellStart"/>
      <w:r w:rsidR="00483F1D" w:rsidRPr="0018538A">
        <w:rPr>
          <w:i/>
          <w:iCs/>
        </w:rPr>
        <w:t>ya</w:t>
      </w:r>
      <w:proofErr w:type="spellEnd"/>
      <w:r w:rsidR="00131808" w:rsidRPr="000C3269">
        <w:t>'</w:t>
      </w:r>
      <w:r w:rsidR="00291056" w:rsidRPr="000C3269">
        <w:t xml:space="preserve"> and </w:t>
      </w:r>
      <w:r w:rsidR="00131808" w:rsidRPr="000C3269">
        <w:t>'</w:t>
      </w:r>
      <w:proofErr w:type="spellStart"/>
      <w:r w:rsidR="00483F1D" w:rsidRPr="0018538A">
        <w:rPr>
          <w:i/>
          <w:iCs/>
        </w:rPr>
        <w:t>yb</w:t>
      </w:r>
      <w:proofErr w:type="spellEnd"/>
      <w:r w:rsidR="00131808" w:rsidRPr="000C3269">
        <w:t>'</w:t>
      </w:r>
      <w:r w:rsidR="00291056" w:rsidRPr="000C3269">
        <w:t>.</w:t>
      </w:r>
    </w:p>
    <w:p w:rsidR="002C2A34" w:rsidRPr="000C3269" w:rsidRDefault="002C2A34" w:rsidP="00977EA3">
      <w:pPr>
        <w:pStyle w:val="enumlev1"/>
      </w:pPr>
      <w:r w:rsidRPr="000C3269">
        <w:t>–</w:t>
      </w:r>
      <w:r w:rsidRPr="000C3269">
        <w:tab/>
        <w:t>Each of the participants combine</w:t>
      </w:r>
      <w:r w:rsidR="00291056" w:rsidRPr="000C3269">
        <w:t>s</w:t>
      </w:r>
      <w:r w:rsidRPr="000C3269">
        <w:t xml:space="preserve"> the received </w:t>
      </w:r>
      <w:r w:rsidR="00291056" w:rsidRPr="000C3269">
        <w:t>values</w:t>
      </w:r>
      <w:r w:rsidRPr="000C3269">
        <w:t xml:space="preserve"> with its own secret value </w:t>
      </w:r>
      <w:r w:rsidR="00291056" w:rsidRPr="000C3269">
        <w:t xml:space="preserve">as </w:t>
      </w:r>
      <w:r w:rsidR="008B266F" w:rsidRPr="000C3269">
        <w:t xml:space="preserve">also </w:t>
      </w:r>
      <w:r w:rsidR="00291056" w:rsidRPr="000C3269">
        <w:t xml:space="preserve">shown in the figure. This </w:t>
      </w:r>
      <w:proofErr w:type="gramStart"/>
      <w:r w:rsidR="00C35A6B" w:rsidRPr="000C3269">
        <w:t>is done</w:t>
      </w:r>
      <w:proofErr w:type="gramEnd"/>
      <w:r w:rsidR="00C35A6B" w:rsidRPr="000C3269">
        <w:t xml:space="preserve"> </w:t>
      </w:r>
      <w:r w:rsidRPr="000C3269">
        <w:t>in such a way that both parties end up with the same value</w:t>
      </w:r>
      <w:r w:rsidR="00EE7A18" w:rsidRPr="000C3269">
        <w:t xml:space="preserve"> ‘</w:t>
      </w:r>
      <w:r w:rsidR="00EE7A18" w:rsidRPr="0018538A">
        <w:rPr>
          <w:i/>
          <w:iCs/>
        </w:rPr>
        <w:t>ZZ</w:t>
      </w:r>
      <w:r w:rsidR="00EE7A18" w:rsidRPr="000C3269">
        <w:t>’</w:t>
      </w:r>
      <w:r w:rsidRPr="000C3269">
        <w:t>, a common secret that can be used t</w:t>
      </w:r>
      <w:r w:rsidR="009E7A9A" w:rsidRPr="000C3269">
        <w:t>o generate a shared secret key.</w:t>
      </w:r>
    </w:p>
    <w:p w:rsidR="00BC74A3" w:rsidRPr="000C3269" w:rsidRDefault="00625592" w:rsidP="00E304F6">
      <w:r w:rsidRPr="000C3269">
        <w:t>The values '</w:t>
      </w:r>
      <w:proofErr w:type="spellStart"/>
      <w:r w:rsidRPr="0018538A">
        <w:rPr>
          <w:i/>
          <w:iCs/>
        </w:rPr>
        <w:t>xa</w:t>
      </w:r>
      <w:proofErr w:type="spellEnd"/>
      <w:r w:rsidRPr="000C3269">
        <w:t xml:space="preserve">' </w:t>
      </w:r>
      <w:proofErr w:type="gramStart"/>
      <w:r w:rsidR="00AC6B9D" w:rsidRPr="000C3269">
        <w:t>may</w:t>
      </w:r>
      <w:r w:rsidRPr="000C3269">
        <w:t xml:space="preserve"> </w:t>
      </w:r>
      <w:r w:rsidR="00AC6B9D" w:rsidRPr="000C3269">
        <w:t xml:space="preserve">be </w:t>
      </w:r>
      <w:r w:rsidRPr="000C3269">
        <w:t>considered</w:t>
      </w:r>
      <w:proofErr w:type="gramEnd"/>
      <w:r w:rsidRPr="000C3269">
        <w:t xml:space="preserve"> the secret key and '</w:t>
      </w:r>
      <w:proofErr w:type="spellStart"/>
      <w:r w:rsidRPr="0018538A">
        <w:rPr>
          <w:i/>
          <w:iCs/>
        </w:rPr>
        <w:t>ya</w:t>
      </w:r>
      <w:proofErr w:type="spellEnd"/>
      <w:r w:rsidRPr="000C3269">
        <w:t>' can be considered the public key for Alice, although these key</w:t>
      </w:r>
      <w:r w:rsidR="00BF5B54" w:rsidRPr="000C3269">
        <w:t>s</w:t>
      </w:r>
      <w:r w:rsidRPr="000C3269">
        <w:t xml:space="preserve"> cannot be use</w:t>
      </w:r>
      <w:r w:rsidR="00BF5B54" w:rsidRPr="000C3269">
        <w:t>d for encryption and decryption.</w:t>
      </w:r>
      <w:r w:rsidRPr="000C3269">
        <w:t xml:space="preserve"> </w:t>
      </w:r>
      <w:r w:rsidR="00BF5B54" w:rsidRPr="000C3269">
        <w:t xml:space="preserve">They </w:t>
      </w:r>
      <w:proofErr w:type="gramStart"/>
      <w:r w:rsidR="00BF5B54" w:rsidRPr="000C3269">
        <w:t xml:space="preserve">are </w:t>
      </w:r>
      <w:r w:rsidRPr="000C3269">
        <w:t xml:space="preserve">only </w:t>
      </w:r>
      <w:r w:rsidR="00BF5B54" w:rsidRPr="000C3269">
        <w:t>used</w:t>
      </w:r>
      <w:proofErr w:type="gramEnd"/>
      <w:r w:rsidR="00BF5B54" w:rsidRPr="000C3269">
        <w:t xml:space="preserve"> </w:t>
      </w:r>
      <w:r w:rsidRPr="000C3269">
        <w:t xml:space="preserve">for key </w:t>
      </w:r>
      <w:r w:rsidR="001A5691" w:rsidRPr="000C3269">
        <w:t>agreement</w:t>
      </w:r>
      <w:r w:rsidRPr="000C3269">
        <w:t>. The associated key algorithm is call</w:t>
      </w:r>
      <w:r w:rsidR="000240F0" w:rsidRPr="000C3269">
        <w:t>ed</w:t>
      </w:r>
      <w:r w:rsidRPr="000C3269">
        <w:t xml:space="preserve"> the </w:t>
      </w:r>
      <w:proofErr w:type="spellStart"/>
      <w:r w:rsidRPr="000C3269">
        <w:rPr>
          <w:rStyle w:val="italic"/>
        </w:rPr>
        <w:t>Diffie</w:t>
      </w:r>
      <w:proofErr w:type="spellEnd"/>
      <w:r w:rsidRPr="000C3269">
        <w:rPr>
          <w:rStyle w:val="italic"/>
        </w:rPr>
        <w:t>-Hellman key algorithm</w:t>
      </w:r>
      <w:r w:rsidRPr="000C3269">
        <w:t xml:space="preserve"> and its object identifier and associated parameters are defined in </w:t>
      </w:r>
      <w:hyperlink w:anchor="RFC_3279" w:history="1">
        <w:r w:rsidRPr="000C3269">
          <w:rPr>
            <w:rStyle w:val="Hyperlink"/>
          </w:rPr>
          <w:t>[</w:t>
        </w:r>
        <w:r w:rsidR="000240F0" w:rsidRPr="000C3269">
          <w:rPr>
            <w:rStyle w:val="Hyperlink"/>
          </w:rPr>
          <w:t>b-</w:t>
        </w:r>
        <w:r w:rsidRPr="000C3269">
          <w:rPr>
            <w:rStyle w:val="Hyperlink"/>
          </w:rPr>
          <w:t>IETF RFC 3279]</w:t>
        </w:r>
      </w:hyperlink>
      <w:r w:rsidR="00E304F6" w:rsidRPr="000C3269">
        <w:rPr>
          <w:rStyle w:val="Hyperlink"/>
        </w:rPr>
        <w:t>,</w:t>
      </w:r>
      <w:r w:rsidR="00E304F6" w:rsidRPr="0018538A">
        <w:t xml:space="preserve"> which</w:t>
      </w:r>
      <w:r w:rsidRPr="000C3269">
        <w:t xml:space="preserve"> also defines its associated parameter, includ</w:t>
      </w:r>
      <w:r w:rsidR="00E304F6" w:rsidRPr="000C3269">
        <w:t>ing</w:t>
      </w:r>
      <w:r w:rsidRPr="000C3269">
        <w:t xml:space="preserve"> the values '</w:t>
      </w:r>
      <w:commentRangeStart w:id="197"/>
      <w:r w:rsidRPr="0018538A">
        <w:rPr>
          <w:i/>
          <w:iCs/>
          <w:u w:val="single"/>
        </w:rPr>
        <w:t>p</w:t>
      </w:r>
      <w:commentRangeEnd w:id="197"/>
      <w:r w:rsidR="000240F0" w:rsidRPr="000C3269">
        <w:rPr>
          <w:rStyle w:val="CommentReference"/>
        </w:rPr>
        <w:commentReference w:id="197"/>
      </w:r>
      <w:r w:rsidRPr="000C3269">
        <w:t>' and '</w:t>
      </w:r>
      <w:r w:rsidRPr="0018538A">
        <w:rPr>
          <w:i/>
          <w:iCs/>
        </w:rPr>
        <w:t>g</w:t>
      </w:r>
      <w:r w:rsidRPr="000C3269">
        <w:t>'.</w:t>
      </w:r>
    </w:p>
    <w:p w:rsidR="002C2A34" w:rsidRPr="000C3269" w:rsidRDefault="002C2A34" w:rsidP="00DC5F58">
      <w:r w:rsidRPr="000C3269">
        <w:t xml:space="preserve">The </w:t>
      </w:r>
      <w:proofErr w:type="spellStart"/>
      <w:r w:rsidR="00686532" w:rsidRPr="000C3269">
        <w:t>Diffie</w:t>
      </w:r>
      <w:proofErr w:type="spellEnd"/>
      <w:r w:rsidR="00686532" w:rsidRPr="000C3269">
        <w:t xml:space="preserve">-Hellman key </w:t>
      </w:r>
      <w:r w:rsidR="00DC5F58" w:rsidRPr="000C3269">
        <w:t xml:space="preserve">agreement </w:t>
      </w:r>
      <w:r w:rsidR="00686532" w:rsidRPr="000C3269">
        <w:t>algorithm</w:t>
      </w:r>
      <w:r w:rsidRPr="000C3269">
        <w:t xml:space="preserve"> </w:t>
      </w:r>
      <w:proofErr w:type="gramStart"/>
      <w:r w:rsidRPr="000C3269">
        <w:t>is considered</w:t>
      </w:r>
      <w:proofErr w:type="gramEnd"/>
      <w:r w:rsidRPr="000C3269">
        <w:t xml:space="preserve"> secure against eavesdroppers</w:t>
      </w:r>
      <w:r w:rsidR="009E7A9A" w:rsidRPr="000C3269">
        <w:t>, as an eavesdropping attacker cannot deduce the shared key</w:t>
      </w:r>
      <w:r w:rsidRPr="000C3269">
        <w:t xml:space="preserve">. However, it is subject to </w:t>
      </w:r>
      <w:r w:rsidR="00BF5B54" w:rsidRPr="000C3269">
        <w:t xml:space="preserve">a </w:t>
      </w:r>
      <w:r w:rsidRPr="000C3269">
        <w:t xml:space="preserve">man-in-the-middle attack, as shown in </w:t>
      </w:r>
      <w:r w:rsidR="00721366" w:rsidRPr="000C3269">
        <w:fldChar w:fldCharType="begin"/>
      </w:r>
      <w:r w:rsidR="00C17E23" w:rsidRPr="000C3269">
        <w:instrText xml:space="preserve"> REF _Ref350584997 \h </w:instrText>
      </w:r>
      <w:r w:rsidR="00721366" w:rsidRPr="000C3269">
        <w:fldChar w:fldCharType="separate"/>
      </w:r>
      <w:r w:rsidR="00AD540E" w:rsidRPr="000C3269">
        <w:t>Figure 20</w:t>
      </w:r>
      <w:r w:rsidR="00721366" w:rsidRPr="000C3269">
        <w:fldChar w:fldCharType="end"/>
      </w:r>
      <w:r w:rsidRPr="000C3269">
        <w:t>.</w:t>
      </w:r>
    </w:p>
    <w:p w:rsidR="002C2A34" w:rsidRPr="000C3269" w:rsidRDefault="00483F1D" w:rsidP="00977EA3">
      <w:pPr>
        <w:pStyle w:val="Figure"/>
      </w:pPr>
      <w:r w:rsidRPr="000C3269">
        <w:rPr>
          <w:noProof/>
          <w:lang w:val="en-US" w:eastAsia="en-US"/>
        </w:rPr>
        <w:lastRenderedPageBreak/>
        <w:drawing>
          <wp:inline distT="0" distB="0" distL="0" distR="0" wp14:anchorId="52F5AC9B" wp14:editId="35EB958B">
            <wp:extent cx="5274945" cy="1284660"/>
            <wp:effectExtent l="19050" t="0" r="1905" b="0"/>
            <wp:docPr id="21"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5274945" cy="1284660"/>
                    </a:xfrm>
                    <a:prstGeom prst="rect">
                      <a:avLst/>
                    </a:prstGeom>
                    <a:noFill/>
                    <a:ln w="9525">
                      <a:noFill/>
                      <a:miter lim="800000"/>
                      <a:headEnd/>
                      <a:tailEnd/>
                    </a:ln>
                  </pic:spPr>
                </pic:pic>
              </a:graphicData>
            </a:graphic>
          </wp:inline>
        </w:drawing>
      </w:r>
    </w:p>
    <w:p w:rsidR="002C2A34" w:rsidRPr="000C3269" w:rsidRDefault="002C2A34" w:rsidP="00977EA3">
      <w:pPr>
        <w:pStyle w:val="FigureNotitle0"/>
      </w:pPr>
      <w:bookmarkStart w:id="198" w:name="_Ref350584997"/>
      <w:bookmarkStart w:id="199" w:name="_Ref353174347"/>
      <w:r w:rsidRPr="000C3269">
        <w:t xml:space="preserve">Figure </w:t>
      </w:r>
      <w:fldSimple w:instr=" SEQ Figure \* ARABIC ">
        <w:r w:rsidR="00AD540E" w:rsidRPr="000C3269">
          <w:t>20</w:t>
        </w:r>
      </w:fldSimple>
      <w:bookmarkEnd w:id="198"/>
      <w:r w:rsidRPr="000C3269">
        <w:t xml:space="preserve"> </w:t>
      </w:r>
      <w:r w:rsidR="000240F0" w:rsidRPr="000C3269">
        <w:t>–</w:t>
      </w:r>
      <w:r w:rsidRPr="000C3269">
        <w:t xml:space="preserve"> Man-in-the-middle attack</w:t>
      </w:r>
      <w:bookmarkEnd w:id="199"/>
    </w:p>
    <w:p w:rsidR="002C2A34" w:rsidRPr="000C3269" w:rsidRDefault="002C2A34" w:rsidP="00F3646C">
      <w:pPr>
        <w:pStyle w:val="NormalWeb"/>
      </w:pPr>
      <w:r w:rsidRPr="000C3269">
        <w:t xml:space="preserve">The </w:t>
      </w:r>
      <w:proofErr w:type="spellStart"/>
      <w:r w:rsidRPr="000C3269">
        <w:t>Diffie</w:t>
      </w:r>
      <w:proofErr w:type="spellEnd"/>
      <w:r w:rsidRPr="000C3269">
        <w:t xml:space="preserve">–Hellman </w:t>
      </w:r>
      <w:r w:rsidR="005C2555" w:rsidRPr="000C3269">
        <w:t xml:space="preserve">agreement </w:t>
      </w:r>
      <w:r w:rsidRPr="000C3269">
        <w:t>by itself does not provide authentication of the communicating parties and is thus vulnerable to a man-in-the-middle attack. A</w:t>
      </w:r>
      <w:r w:rsidR="00BF5B54" w:rsidRPr="000C3269">
        <w:t>n attacker</w:t>
      </w:r>
      <w:r w:rsidRPr="000C3269">
        <w:t xml:space="preserve"> in the middle may </w:t>
      </w:r>
      <w:r w:rsidR="008B266F" w:rsidRPr="000C3269">
        <w:t>perform</w:t>
      </w:r>
      <w:r w:rsidRPr="000C3269">
        <w:t xml:space="preserve"> two </w:t>
      </w:r>
      <w:proofErr w:type="spellStart"/>
      <w:r w:rsidRPr="000C3269">
        <w:t>Diffie</w:t>
      </w:r>
      <w:proofErr w:type="spellEnd"/>
      <w:r w:rsidRPr="000C3269">
        <w:t xml:space="preserve">-Hellman </w:t>
      </w:r>
      <w:r w:rsidR="00F3646C" w:rsidRPr="000C3269">
        <w:t>agreements</w:t>
      </w:r>
      <w:r w:rsidRPr="000C3269">
        <w:t xml:space="preserve">, one with Alice and </w:t>
      </w:r>
      <w:r w:rsidR="005C066E" w:rsidRPr="000C3269">
        <w:t>an</w:t>
      </w:r>
      <w:r w:rsidRPr="000C3269">
        <w:t xml:space="preserve">other </w:t>
      </w:r>
      <w:r w:rsidR="00686532" w:rsidRPr="000C3269">
        <w:t xml:space="preserve">one </w:t>
      </w:r>
      <w:r w:rsidRPr="000C3269">
        <w:t xml:space="preserve">with Bob, effectively masquerading as Alice to Bob, and vice versa, allowing </w:t>
      </w:r>
      <w:r w:rsidR="005C066E" w:rsidRPr="000C3269">
        <w:t xml:space="preserve">thus </w:t>
      </w:r>
      <w:r w:rsidRPr="000C3269">
        <w:t xml:space="preserve">the attacker to decrypt (and read or store) then re-encrypt the messages passed between them. </w:t>
      </w:r>
      <w:r w:rsidR="00F3646C" w:rsidRPr="000C3269">
        <w:t xml:space="preserve">Mutual </w:t>
      </w:r>
      <w:r w:rsidRPr="000C3269">
        <w:t>authenticat</w:t>
      </w:r>
      <w:r w:rsidR="00F3646C" w:rsidRPr="000C3269">
        <w:t>ion of</w:t>
      </w:r>
      <w:r w:rsidRPr="000C3269">
        <w:t xml:space="preserve"> the communicating parties </w:t>
      </w:r>
      <w:r w:rsidR="00F3646C" w:rsidRPr="000C3269">
        <w:t xml:space="preserve">can </w:t>
      </w:r>
      <w:r w:rsidRPr="000C3269">
        <w:t>prevent this type of attack.</w:t>
      </w:r>
    </w:p>
    <w:p w:rsidR="002C2A34" w:rsidRPr="000C3269" w:rsidRDefault="005C066E" w:rsidP="00977EA3">
      <w:pPr>
        <w:rPr>
          <w:rFonts w:eastAsiaTheme="minorHAnsi"/>
        </w:rPr>
      </w:pPr>
      <w:hyperlink w:anchor="X1035" w:history="1">
        <w:r w:rsidR="00131808" w:rsidRPr="000C3269">
          <w:rPr>
            <w:rStyle w:val="Hyperlink"/>
            <w:rFonts w:eastAsiaTheme="minorHAnsi"/>
          </w:rPr>
          <w:t>[</w:t>
        </w:r>
        <w:r w:rsidRPr="000C3269">
          <w:rPr>
            <w:rStyle w:val="Hyperlink"/>
            <w:rFonts w:eastAsiaTheme="minorHAnsi"/>
          </w:rPr>
          <w:t>b-</w:t>
        </w:r>
        <w:r w:rsidR="002C2A34" w:rsidRPr="000C3269">
          <w:rPr>
            <w:rStyle w:val="Hyperlink"/>
            <w:rFonts w:eastAsiaTheme="minorHAnsi"/>
          </w:rPr>
          <w:t>ITU-T X.1035</w:t>
        </w:r>
        <w:r w:rsidR="00131808" w:rsidRPr="000C3269">
          <w:rPr>
            <w:rStyle w:val="Hyperlink"/>
            <w:rFonts w:eastAsiaTheme="minorHAnsi"/>
          </w:rPr>
          <w:t>]</w:t>
        </w:r>
      </w:hyperlink>
      <w:r w:rsidR="002C2A34" w:rsidRPr="000C3269">
        <w:rPr>
          <w:rFonts w:eastAsiaTheme="minorHAnsi"/>
        </w:rPr>
        <w:t xml:space="preserve"> specifies a protocol where the two parties share a common secret password. This password is included in the key exchange proce</w:t>
      </w:r>
      <w:r w:rsidR="00E1270A" w:rsidRPr="000C3269">
        <w:rPr>
          <w:rFonts w:eastAsiaTheme="minorHAnsi"/>
        </w:rPr>
        <w:t>dure to ensure authentication. Whilst this protocol solves the man-in-the-middle problem, it</w:t>
      </w:r>
      <w:r w:rsidR="002C2A34" w:rsidRPr="000C3269">
        <w:rPr>
          <w:rFonts w:eastAsiaTheme="minorHAnsi"/>
        </w:rPr>
        <w:t xml:space="preserve"> seems to replace a key management problem with a secret password management</w:t>
      </w:r>
      <w:r w:rsidR="00BF5B54" w:rsidRPr="000C3269">
        <w:rPr>
          <w:rFonts w:eastAsiaTheme="minorHAnsi"/>
        </w:rPr>
        <w:t xml:space="preserve"> problem</w:t>
      </w:r>
      <w:r w:rsidR="002C2A34" w:rsidRPr="000C3269">
        <w:rPr>
          <w:rFonts w:eastAsiaTheme="minorHAnsi"/>
        </w:rPr>
        <w:t>.</w:t>
      </w:r>
    </w:p>
    <w:p w:rsidR="002C2A34" w:rsidRPr="000C3269" w:rsidRDefault="00483F1D" w:rsidP="00977EA3">
      <w:pPr>
        <w:pStyle w:val="Figure"/>
      </w:pPr>
      <w:r w:rsidRPr="000C3269">
        <w:rPr>
          <w:noProof/>
          <w:lang w:val="en-US" w:eastAsia="en-US"/>
        </w:rPr>
        <w:drawing>
          <wp:inline distT="0" distB="0" distL="0" distR="0" wp14:anchorId="144EFF2C" wp14:editId="359FF355">
            <wp:extent cx="4996815" cy="1195959"/>
            <wp:effectExtent l="19050" t="0" r="0" b="0"/>
            <wp:docPr id="24"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4996815" cy="1195959"/>
                    </a:xfrm>
                    <a:prstGeom prst="rect">
                      <a:avLst/>
                    </a:prstGeom>
                    <a:noFill/>
                    <a:ln w="9525">
                      <a:noFill/>
                      <a:miter lim="800000"/>
                      <a:headEnd/>
                      <a:tailEnd/>
                    </a:ln>
                  </pic:spPr>
                </pic:pic>
              </a:graphicData>
            </a:graphic>
          </wp:inline>
        </w:drawing>
      </w:r>
    </w:p>
    <w:p w:rsidR="002C2A34" w:rsidRPr="000C3269" w:rsidRDefault="002C2A34" w:rsidP="00977EA3">
      <w:pPr>
        <w:pStyle w:val="FigureNotitle0"/>
      </w:pPr>
      <w:r w:rsidRPr="000C3269">
        <w:t xml:space="preserve">Figure </w:t>
      </w:r>
      <w:fldSimple w:instr=" SEQ Figure \* ARABIC ">
        <w:r w:rsidR="00AD540E" w:rsidRPr="000C3269">
          <w:t>21</w:t>
        </w:r>
      </w:fldSimple>
      <w:r w:rsidRPr="000C3269">
        <w:t xml:space="preserve"> </w:t>
      </w:r>
      <w:r w:rsidR="005C066E" w:rsidRPr="000C3269">
        <w:t>–</w:t>
      </w:r>
      <w:r w:rsidRPr="000C3269">
        <w:t xml:space="preserve"> </w:t>
      </w:r>
      <w:proofErr w:type="spellStart"/>
      <w:r w:rsidRPr="000C3269">
        <w:t>Diffie</w:t>
      </w:r>
      <w:proofErr w:type="spellEnd"/>
      <w:r w:rsidRPr="000C3269">
        <w:t>-Hellman with PKI</w:t>
      </w:r>
      <w:r w:rsidR="00483F1D" w:rsidRPr="000C3269">
        <w:t xml:space="preserve"> deployment</w:t>
      </w:r>
    </w:p>
    <w:p w:rsidR="00A95C6B" w:rsidRPr="000C3269" w:rsidRDefault="008B266F" w:rsidP="00977EA3">
      <w:r w:rsidRPr="000C3269">
        <w:t>Ano</w:t>
      </w:r>
      <w:r w:rsidR="00A95C6B" w:rsidRPr="000C3269">
        <w:t xml:space="preserve">ther </w:t>
      </w:r>
      <w:r w:rsidR="00491FC3" w:rsidRPr="000C3269">
        <w:t>method involve</w:t>
      </w:r>
      <w:r w:rsidRPr="000C3269">
        <w:t>s</w:t>
      </w:r>
      <w:r w:rsidR="00A95C6B" w:rsidRPr="000C3269">
        <w:t xml:space="preserve"> the use of asymmetric keys</w:t>
      </w:r>
      <w:r w:rsidR="007D2E09" w:rsidRPr="000C3269">
        <w:t>, which implies the deployment of PKI</w:t>
      </w:r>
      <w:r w:rsidR="00A95C6B" w:rsidRPr="000C3269">
        <w:t>.</w:t>
      </w:r>
    </w:p>
    <w:p w:rsidR="002C2A34" w:rsidRPr="000C3269" w:rsidRDefault="00DD7ABE" w:rsidP="00977EA3">
      <w:r w:rsidRPr="000C3269">
        <w:t xml:space="preserve">By digitally signing the </w:t>
      </w:r>
      <w:proofErr w:type="spellStart"/>
      <w:r w:rsidRPr="000C3269">
        <w:t>Diffie</w:t>
      </w:r>
      <w:proofErr w:type="spellEnd"/>
      <w:r w:rsidRPr="000C3269">
        <w:t xml:space="preserve">-Hellman messages, Bob will detect that Alice did not sign the received messages, and Alice will detect that Bob did not sign the received messages. </w:t>
      </w:r>
      <w:r w:rsidR="002C2A34" w:rsidRPr="000C3269">
        <w:t>Bob and Alice will the</w:t>
      </w:r>
      <w:r w:rsidR="00E1270A" w:rsidRPr="000C3269">
        <w:t>n</w:t>
      </w:r>
      <w:r w:rsidR="002C2A34" w:rsidRPr="000C3269">
        <w:t xml:space="preserve"> abandon the communication.</w:t>
      </w:r>
    </w:p>
    <w:p w:rsidR="002C2A34" w:rsidRPr="000C3269" w:rsidRDefault="002C2A34" w:rsidP="00937C57">
      <w:pPr>
        <w:pStyle w:val="Heading2"/>
      </w:pPr>
      <w:bookmarkStart w:id="200" w:name="_Ref352768505"/>
      <w:bookmarkStart w:id="201" w:name="_Toc366001191"/>
      <w:r w:rsidRPr="000C3269">
        <w:t>RSA key exchanges</w:t>
      </w:r>
      <w:bookmarkEnd w:id="200"/>
      <w:bookmarkEnd w:id="201"/>
    </w:p>
    <w:p w:rsidR="002C2A34" w:rsidRPr="000C3269" w:rsidRDefault="002C2A34" w:rsidP="005C2555">
      <w:r w:rsidRPr="000C3269">
        <w:t xml:space="preserve">The </w:t>
      </w:r>
      <w:proofErr w:type="spellStart"/>
      <w:r w:rsidRPr="000C3269">
        <w:t>Rivest</w:t>
      </w:r>
      <w:proofErr w:type="spellEnd"/>
      <w:r w:rsidRPr="000C3269">
        <w:t>-Shamir-</w:t>
      </w:r>
      <w:proofErr w:type="spellStart"/>
      <w:r w:rsidRPr="000C3269">
        <w:t>Adleman</w:t>
      </w:r>
      <w:proofErr w:type="spellEnd"/>
      <w:r w:rsidRPr="000C3269">
        <w:t xml:space="preserve"> (RSA) algorithms are widely used public key cryptography algorithms. For RSA key exchange, one party generates a secret symmetric key</w:t>
      </w:r>
      <w:r w:rsidR="001C290F" w:rsidRPr="000C3269">
        <w:t xml:space="preserve"> or premaster secret for </w:t>
      </w:r>
      <w:r w:rsidR="00247788" w:rsidRPr="000C3269">
        <w:t>TLS</w:t>
      </w:r>
      <w:r w:rsidRPr="000C3269">
        <w:t xml:space="preserve">, </w:t>
      </w:r>
      <w:r w:rsidR="00A04123" w:rsidRPr="000C3269">
        <w:t xml:space="preserve">then </w:t>
      </w:r>
      <w:r w:rsidRPr="000C3269">
        <w:t>encrypt</w:t>
      </w:r>
      <w:r w:rsidR="005C2555" w:rsidRPr="000C3269">
        <w:t>s</w:t>
      </w:r>
      <w:r w:rsidRPr="000C3269">
        <w:t xml:space="preserve"> it using the public key of the remote partner and transmit</w:t>
      </w:r>
      <w:r w:rsidR="005C2555" w:rsidRPr="000C3269">
        <w:t>s</w:t>
      </w:r>
      <w:r w:rsidRPr="000C3269">
        <w:t xml:space="preserve"> </w:t>
      </w:r>
      <w:r w:rsidR="001C290F" w:rsidRPr="000C3269">
        <w:t xml:space="preserve">it </w:t>
      </w:r>
      <w:r w:rsidR="00A04123" w:rsidRPr="000C3269">
        <w:t>to that</w:t>
      </w:r>
      <w:r w:rsidRPr="000C3269">
        <w:t xml:space="preserve"> partner. Only the intended recipient is able to decrypt the secret key. An interceptor cannot decrypt and use the secret key</w:t>
      </w:r>
      <w:r w:rsidR="001C290F" w:rsidRPr="000C3269">
        <w:t xml:space="preserve"> or premaster secret.</w:t>
      </w:r>
    </w:p>
    <w:p w:rsidR="002C2A34" w:rsidRPr="000C3269" w:rsidRDefault="002C2A34" w:rsidP="00823D8A">
      <w:r w:rsidRPr="000C3269">
        <w:t xml:space="preserve">This technique requires the presence of PKI to </w:t>
      </w:r>
      <w:r w:rsidR="002A4344" w:rsidRPr="000C3269">
        <w:t>e</w:t>
      </w:r>
      <w:r w:rsidRPr="000C3269">
        <w:t xml:space="preserve">nsure that the originator of the operation </w:t>
      </w:r>
      <w:r w:rsidR="008B266F" w:rsidRPr="000C3269">
        <w:t xml:space="preserve">obtains </w:t>
      </w:r>
      <w:r w:rsidR="00810465" w:rsidRPr="000C3269">
        <w:t xml:space="preserve">in a secure way </w:t>
      </w:r>
      <w:r w:rsidRPr="000C3269">
        <w:t>the identity of the recipient by obtain</w:t>
      </w:r>
      <w:r w:rsidR="00823D8A" w:rsidRPr="000C3269">
        <w:t>ing</w:t>
      </w:r>
      <w:r w:rsidRPr="000C3269">
        <w:t xml:space="preserve"> the public-key in the publ</w:t>
      </w:r>
      <w:r w:rsidR="008B266F" w:rsidRPr="000C3269">
        <w:t>ic-key certificate issued to that</w:t>
      </w:r>
      <w:r w:rsidRPr="000C3269">
        <w:t xml:space="preserve"> recipient.</w:t>
      </w:r>
    </w:p>
    <w:p w:rsidR="00D331A7" w:rsidRPr="000C3269" w:rsidRDefault="00D331A7" w:rsidP="00977EA3">
      <w:pPr>
        <w:pStyle w:val="Heading1"/>
      </w:pPr>
      <w:bookmarkStart w:id="202" w:name="_Ref356316811"/>
      <w:bookmarkStart w:id="203" w:name="_Ref356976847"/>
      <w:bookmarkStart w:id="204" w:name="_Toc366001192"/>
      <w:commentRangeStart w:id="205"/>
      <w:r w:rsidRPr="000C3269">
        <w:lastRenderedPageBreak/>
        <w:t xml:space="preserve">Transport </w:t>
      </w:r>
      <w:r w:rsidR="00693DA8" w:rsidRPr="000C3269">
        <w:t>l</w:t>
      </w:r>
      <w:r w:rsidRPr="000C3269">
        <w:t xml:space="preserve">ayer </w:t>
      </w:r>
      <w:r w:rsidR="00693DA8" w:rsidRPr="000C3269">
        <w:t>s</w:t>
      </w:r>
      <w:r w:rsidRPr="000C3269">
        <w:t>ecurity (TLS)</w:t>
      </w:r>
      <w:bookmarkEnd w:id="202"/>
      <w:bookmarkEnd w:id="203"/>
      <w:bookmarkEnd w:id="204"/>
      <w:commentRangeEnd w:id="205"/>
      <w:r w:rsidR="009F7299" w:rsidRPr="000C3269">
        <w:rPr>
          <w:rStyle w:val="CommentReference"/>
          <w:b w:val="0"/>
        </w:rPr>
        <w:commentReference w:id="205"/>
      </w:r>
    </w:p>
    <w:p w:rsidR="001C12C0" w:rsidRPr="000C3269" w:rsidRDefault="001C12C0" w:rsidP="00937C57">
      <w:pPr>
        <w:pStyle w:val="Heading2"/>
      </w:pPr>
      <w:bookmarkStart w:id="206" w:name="_Toc366001193"/>
      <w:r w:rsidRPr="000C3269">
        <w:t>TLS overview</w:t>
      </w:r>
      <w:bookmarkEnd w:id="206"/>
    </w:p>
    <w:p w:rsidR="00205E73" w:rsidRPr="000C3269" w:rsidRDefault="00205E73" w:rsidP="003D5350">
      <w:r w:rsidRPr="000C3269">
        <w:t xml:space="preserve">Many applications that require confidentiality and authentication use </w:t>
      </w:r>
      <w:r w:rsidR="00693DA8" w:rsidRPr="000C3269">
        <w:t>t</w:t>
      </w:r>
      <w:r w:rsidRPr="000C3269">
        <w:t xml:space="preserve">ransport </w:t>
      </w:r>
      <w:r w:rsidR="00693DA8" w:rsidRPr="000C3269">
        <w:t>l</w:t>
      </w:r>
      <w:r w:rsidRPr="000C3269">
        <w:t xml:space="preserve">ayer </w:t>
      </w:r>
      <w:r w:rsidR="00693DA8" w:rsidRPr="000C3269">
        <w:t>s</w:t>
      </w:r>
      <w:r w:rsidRPr="000C3269">
        <w:t xml:space="preserve">ecurity (TLS). TLS is dependent on </w:t>
      </w:r>
      <w:r w:rsidR="003D5350" w:rsidRPr="000C3269">
        <w:t>k</w:t>
      </w:r>
      <w:r w:rsidRPr="000C3269">
        <w:t xml:space="preserve">ey </w:t>
      </w:r>
      <w:r w:rsidR="003D5350" w:rsidRPr="000C3269">
        <w:t>m</w:t>
      </w:r>
      <w:r w:rsidRPr="000C3269">
        <w:t xml:space="preserve">anagement and </w:t>
      </w:r>
      <w:r w:rsidR="003D5350" w:rsidRPr="000C3269">
        <w:t>k</w:t>
      </w:r>
      <w:r w:rsidRPr="000C3269">
        <w:t xml:space="preserve">ey </w:t>
      </w:r>
      <w:r w:rsidR="003D5350" w:rsidRPr="000C3269">
        <w:t>m</w:t>
      </w:r>
      <w:r w:rsidRPr="000C3269">
        <w:t>anagement is dependent on a functional PKI.</w:t>
      </w:r>
    </w:p>
    <w:p w:rsidR="00192654" w:rsidRPr="000C3269" w:rsidRDefault="002C2A34" w:rsidP="003E1CBA">
      <w:r w:rsidRPr="000C3269">
        <w:t xml:space="preserve">The primary goal of TLS and its predecessor, </w:t>
      </w:r>
      <w:r w:rsidR="00693DA8" w:rsidRPr="000C3269">
        <w:t>s</w:t>
      </w:r>
      <w:r w:rsidRPr="000C3269">
        <w:t xml:space="preserve">ecure </w:t>
      </w:r>
      <w:r w:rsidR="00693DA8" w:rsidRPr="000C3269">
        <w:t>s</w:t>
      </w:r>
      <w:r w:rsidRPr="000C3269">
        <w:t xml:space="preserve">ocket </w:t>
      </w:r>
      <w:r w:rsidR="00693DA8" w:rsidRPr="000C3269">
        <w:t>l</w:t>
      </w:r>
      <w:r w:rsidRPr="000C3269">
        <w:t>ayer (SSL), is to provide privacy</w:t>
      </w:r>
      <w:r w:rsidR="004A2ACC" w:rsidRPr="000C3269">
        <w:t xml:space="preserve"> (confidentiality)</w:t>
      </w:r>
      <w:r w:rsidR="00AE62CE" w:rsidRPr="000C3269">
        <w:t>,</w:t>
      </w:r>
      <w:r w:rsidRPr="000C3269">
        <w:t xml:space="preserve"> data integrity </w:t>
      </w:r>
      <w:r w:rsidR="00AE62CE" w:rsidRPr="000C3269">
        <w:t xml:space="preserve">and authenticity </w:t>
      </w:r>
      <w:r w:rsidRPr="000C3269">
        <w:t xml:space="preserve">between two communicating entities. The latest version is TLS 1.2 </w:t>
      </w:r>
      <w:r w:rsidR="00192654" w:rsidRPr="000C3269">
        <w:t>as</w:t>
      </w:r>
      <w:r w:rsidRPr="000C3269">
        <w:t xml:space="preserve"> defined </w:t>
      </w:r>
      <w:r w:rsidR="005C207F" w:rsidRPr="000C3269">
        <w:t>by</w:t>
      </w:r>
      <w:r w:rsidRPr="000C3269">
        <w:t xml:space="preserve"> </w:t>
      </w:r>
      <w:hyperlink w:anchor="RFC_5246" w:history="1">
        <w:r w:rsidR="007571E2" w:rsidRPr="000C3269">
          <w:rPr>
            <w:rStyle w:val="Hyperlink"/>
          </w:rPr>
          <w:t>[</w:t>
        </w:r>
        <w:r w:rsidR="0062181F" w:rsidRPr="000C3269">
          <w:rPr>
            <w:rStyle w:val="Hyperlink"/>
          </w:rPr>
          <w:t>b-</w:t>
        </w:r>
        <w:r w:rsidRPr="000C3269">
          <w:rPr>
            <w:rStyle w:val="Hyperlink"/>
          </w:rPr>
          <w:t xml:space="preserve">IETF </w:t>
        </w:r>
        <w:r w:rsidR="00192654" w:rsidRPr="000C3269">
          <w:rPr>
            <w:rStyle w:val="Hyperlink"/>
          </w:rPr>
          <w:t>R</w:t>
        </w:r>
        <w:r w:rsidR="00213C1D" w:rsidRPr="000C3269">
          <w:rPr>
            <w:rStyle w:val="Hyperlink"/>
          </w:rPr>
          <w:t>F</w:t>
        </w:r>
        <w:r w:rsidR="00192654" w:rsidRPr="000C3269">
          <w:rPr>
            <w:rStyle w:val="Hyperlink"/>
          </w:rPr>
          <w:t>C 5246</w:t>
        </w:r>
        <w:r w:rsidR="007571E2" w:rsidRPr="000C3269">
          <w:rPr>
            <w:rStyle w:val="Hyperlink"/>
          </w:rPr>
          <w:t>]</w:t>
        </w:r>
      </w:hyperlink>
      <w:r w:rsidR="00192654" w:rsidRPr="000C3269">
        <w:t xml:space="preserve">, and </w:t>
      </w:r>
      <w:r w:rsidR="00F40326" w:rsidRPr="000C3269">
        <w:t xml:space="preserve">it </w:t>
      </w:r>
      <w:r w:rsidR="00192654" w:rsidRPr="000C3269">
        <w:t>is the basis for this section.</w:t>
      </w:r>
    </w:p>
    <w:p w:rsidR="00AD50D1" w:rsidRPr="000C3269" w:rsidRDefault="00AD50D1" w:rsidP="00213C1D">
      <w:r w:rsidRPr="000C3269">
        <w:t xml:space="preserve">The TLS (or SSL) </w:t>
      </w:r>
      <w:proofErr w:type="gramStart"/>
      <w:r w:rsidRPr="000C3269">
        <w:t>is used</w:t>
      </w:r>
      <w:proofErr w:type="gramEnd"/>
      <w:r w:rsidRPr="000C3269">
        <w:t xml:space="preserve"> by many applications. However, it </w:t>
      </w:r>
      <w:proofErr w:type="gramStart"/>
      <w:r w:rsidRPr="000C3269">
        <w:t>is used</w:t>
      </w:r>
      <w:proofErr w:type="gramEnd"/>
      <w:r w:rsidRPr="000C3269">
        <w:t xml:space="preserve"> to secure the communication between a web browser and a web server. The protocol supporting web communication is </w:t>
      </w:r>
      <w:r w:rsidR="0062181F" w:rsidRPr="000C3269">
        <w:t>h</w:t>
      </w:r>
      <w:r w:rsidRPr="000C3269">
        <w:t>yper</w:t>
      </w:r>
      <w:r w:rsidR="0062181F" w:rsidRPr="000C3269">
        <w:t>t</w:t>
      </w:r>
      <w:r w:rsidRPr="000C3269">
        <w:t xml:space="preserve">ext </w:t>
      </w:r>
      <w:r w:rsidR="0062181F" w:rsidRPr="000C3269">
        <w:t>t</w:t>
      </w:r>
      <w:r w:rsidR="0049138A" w:rsidRPr="000C3269">
        <w:t xml:space="preserve">ransfer </w:t>
      </w:r>
      <w:r w:rsidR="0062181F" w:rsidRPr="000C3269">
        <w:t>p</w:t>
      </w:r>
      <w:r w:rsidR="0049138A" w:rsidRPr="000C3269">
        <w:t>rotocol</w:t>
      </w:r>
      <w:r w:rsidR="0062181F" w:rsidRPr="000C3269">
        <w:t xml:space="preserve"> (HTTP</w:t>
      </w:r>
      <w:r w:rsidR="0049138A" w:rsidRPr="000C3269">
        <w:t>). When used together with TLS/SSL</w:t>
      </w:r>
      <w:r w:rsidR="00BF0E17" w:rsidRPr="000C3269">
        <w:t>,</w:t>
      </w:r>
      <w:r w:rsidR="0049138A" w:rsidRPr="000C3269">
        <w:t xml:space="preserve"> it </w:t>
      </w:r>
      <w:proofErr w:type="gramStart"/>
      <w:r w:rsidR="005C207F" w:rsidRPr="000C3269">
        <w:t xml:space="preserve">is </w:t>
      </w:r>
      <w:r w:rsidR="0049138A" w:rsidRPr="000C3269">
        <w:t>signalled</w:t>
      </w:r>
      <w:proofErr w:type="gramEnd"/>
      <w:r w:rsidR="0049138A" w:rsidRPr="000C3269">
        <w:t xml:space="preserve"> as </w:t>
      </w:r>
      <w:commentRangeStart w:id="207"/>
      <w:r w:rsidR="0062181F" w:rsidRPr="000C3269">
        <w:t>secure hypertext transfer protocol (</w:t>
      </w:r>
      <w:r w:rsidR="0049138A" w:rsidRPr="000C3269">
        <w:t>HTTPS</w:t>
      </w:r>
      <w:commentRangeEnd w:id="207"/>
      <w:r w:rsidR="00AC7468" w:rsidRPr="000C3269">
        <w:rPr>
          <w:rStyle w:val="CommentReference"/>
        </w:rPr>
        <w:commentReference w:id="207"/>
      </w:r>
      <w:r w:rsidR="0062181F" w:rsidRPr="000C3269">
        <w:t>)</w:t>
      </w:r>
      <w:r w:rsidR="0049138A" w:rsidRPr="000C3269">
        <w:t xml:space="preserve">. As seen later, authentication of a web server requires that the web server </w:t>
      </w:r>
      <w:proofErr w:type="gramStart"/>
      <w:r w:rsidR="0049138A" w:rsidRPr="000C3269">
        <w:t>has</w:t>
      </w:r>
      <w:proofErr w:type="gramEnd"/>
      <w:r w:rsidR="0049138A" w:rsidRPr="000C3269">
        <w:t xml:space="preserve"> a public-key certificate issued for that purpose. Many organi</w:t>
      </w:r>
      <w:r w:rsidR="0062181F" w:rsidRPr="000C3269">
        <w:t>z</w:t>
      </w:r>
      <w:r w:rsidR="0049138A" w:rsidRPr="000C3269">
        <w:t>ation</w:t>
      </w:r>
      <w:r w:rsidR="00213C1D" w:rsidRPr="000C3269">
        <w:t>s</w:t>
      </w:r>
      <w:r w:rsidR="0049138A" w:rsidRPr="000C3269">
        <w:t xml:space="preserve"> issue what </w:t>
      </w:r>
      <w:proofErr w:type="gramStart"/>
      <w:r w:rsidR="0049138A" w:rsidRPr="000C3269">
        <w:t>is often called</w:t>
      </w:r>
      <w:proofErr w:type="gramEnd"/>
      <w:r w:rsidR="0049138A" w:rsidRPr="000C3269">
        <w:t xml:space="preserve"> SSL certificates for use in web communication. TLS </w:t>
      </w:r>
      <w:proofErr w:type="gramStart"/>
      <w:r w:rsidR="0049138A" w:rsidRPr="000C3269">
        <w:t>is used</w:t>
      </w:r>
      <w:proofErr w:type="gramEnd"/>
      <w:r w:rsidR="0049138A" w:rsidRPr="000C3269">
        <w:t xml:space="preserve"> for many other applications where the public-key certificate requirements may be different. </w:t>
      </w:r>
      <w:r w:rsidR="00AC6B9D" w:rsidRPr="000C3269">
        <w:t>Examples of other uses are</w:t>
      </w:r>
      <w:r w:rsidR="0049138A" w:rsidRPr="000C3269">
        <w:t>:</w:t>
      </w:r>
    </w:p>
    <w:p w:rsidR="0049138A" w:rsidRPr="000C3269" w:rsidRDefault="0049138A" w:rsidP="00977EA3">
      <w:pPr>
        <w:pStyle w:val="enumlev1"/>
      </w:pPr>
      <w:r w:rsidRPr="000C3269">
        <w:t>–</w:t>
      </w:r>
      <w:r w:rsidRPr="000C3269">
        <w:tab/>
      </w:r>
      <w:r w:rsidR="00A64688" w:rsidRPr="000C3269">
        <w:t xml:space="preserve">The </w:t>
      </w:r>
      <w:r w:rsidR="0062181F" w:rsidRPr="000C3269">
        <w:t>l</w:t>
      </w:r>
      <w:r w:rsidRPr="000C3269">
        <w:t xml:space="preserve">ightweight </w:t>
      </w:r>
      <w:r w:rsidR="0062181F" w:rsidRPr="000C3269">
        <w:t>d</w:t>
      </w:r>
      <w:r w:rsidRPr="000C3269">
        <w:t xml:space="preserve">irectory </w:t>
      </w:r>
      <w:r w:rsidR="0062181F" w:rsidRPr="000C3269">
        <w:t>a</w:t>
      </w:r>
      <w:r w:rsidRPr="000C3269">
        <w:t xml:space="preserve">ccess </w:t>
      </w:r>
      <w:r w:rsidR="0062181F" w:rsidRPr="000C3269">
        <w:t>p</w:t>
      </w:r>
      <w:r w:rsidRPr="000C3269">
        <w:t xml:space="preserve">rotocol (LDAP) as defined by </w:t>
      </w:r>
      <w:r w:rsidR="00213C1D" w:rsidRPr="000C3269">
        <w:t>[</w:t>
      </w:r>
      <w:r w:rsidR="0062181F" w:rsidRPr="000C3269">
        <w:t>b-</w:t>
      </w:r>
      <w:commentRangeStart w:id="208"/>
      <w:r w:rsidRPr="000C3269">
        <w:t>IETF RFC 4511</w:t>
      </w:r>
      <w:commentRangeEnd w:id="208"/>
      <w:r w:rsidR="00213C1D" w:rsidRPr="000C3269">
        <w:rPr>
          <w:rStyle w:val="CommentReference"/>
        </w:rPr>
        <w:commentReference w:id="208"/>
      </w:r>
      <w:r w:rsidR="00213C1D" w:rsidRPr="000C3269">
        <w:t>]</w:t>
      </w:r>
      <w:r w:rsidRPr="000C3269">
        <w:t>.</w:t>
      </w:r>
    </w:p>
    <w:p w:rsidR="0049138A" w:rsidRPr="00A32330" w:rsidRDefault="0049138A" w:rsidP="00977EA3">
      <w:pPr>
        <w:pStyle w:val="enumlev1"/>
      </w:pPr>
      <w:r w:rsidRPr="000C3269">
        <w:t>–</w:t>
      </w:r>
      <w:r w:rsidRPr="000C3269">
        <w:tab/>
        <w:t xml:space="preserve">The four protocols defined by </w:t>
      </w:r>
      <w:commentRangeStart w:id="209"/>
      <w:r w:rsidR="00761691" w:rsidRPr="000C3269">
        <w:t>[b-</w:t>
      </w:r>
      <w:r w:rsidRPr="00BF6AA8">
        <w:t>ITU-T X.519</w:t>
      </w:r>
      <w:r w:rsidR="00761691" w:rsidRPr="000C3269">
        <w:t>]</w:t>
      </w:r>
      <w:commentRangeEnd w:id="209"/>
      <w:r w:rsidR="00761691" w:rsidRPr="000C3269">
        <w:rPr>
          <w:rStyle w:val="CommentReference"/>
        </w:rPr>
        <w:commentReference w:id="209"/>
      </w:r>
      <w:r w:rsidRPr="00A32330">
        <w:t>.</w:t>
      </w:r>
    </w:p>
    <w:p w:rsidR="0049138A" w:rsidRPr="000C3269" w:rsidRDefault="0049138A" w:rsidP="00977EA3">
      <w:pPr>
        <w:pStyle w:val="enumlev1"/>
      </w:pPr>
      <w:r w:rsidRPr="000C3269">
        <w:t>–</w:t>
      </w:r>
      <w:r w:rsidRPr="000C3269">
        <w:tab/>
      </w:r>
      <w:r w:rsidR="00A64688" w:rsidRPr="000C3269">
        <w:t xml:space="preserve">The </w:t>
      </w:r>
      <w:commentRangeStart w:id="210"/>
      <w:r w:rsidR="00713243" w:rsidRPr="000C3269">
        <w:t>s</w:t>
      </w:r>
      <w:r w:rsidR="00A64688" w:rsidRPr="000C3269">
        <w:t xml:space="preserve">upervisory </w:t>
      </w:r>
      <w:r w:rsidR="00713243" w:rsidRPr="000C3269">
        <w:t>c</w:t>
      </w:r>
      <w:r w:rsidR="00A64688" w:rsidRPr="000C3269">
        <w:t xml:space="preserve">ontrol </w:t>
      </w:r>
      <w:r w:rsidR="00713243" w:rsidRPr="000C3269">
        <w:t>a</w:t>
      </w:r>
      <w:r w:rsidR="00A64688" w:rsidRPr="000C3269">
        <w:t xml:space="preserve">nd </w:t>
      </w:r>
      <w:r w:rsidR="00713243" w:rsidRPr="000C3269">
        <w:t>d</w:t>
      </w:r>
      <w:r w:rsidR="00A64688" w:rsidRPr="000C3269">
        <w:t xml:space="preserve">ata </w:t>
      </w:r>
      <w:r w:rsidR="00713243" w:rsidRPr="000C3269">
        <w:t>a</w:t>
      </w:r>
      <w:r w:rsidR="00A64688" w:rsidRPr="000C3269">
        <w:t xml:space="preserve">cquisition (SCADA) protocols </w:t>
      </w:r>
      <w:commentRangeEnd w:id="210"/>
      <w:r w:rsidR="00213C1D" w:rsidRPr="000C3269">
        <w:rPr>
          <w:rStyle w:val="CommentReference"/>
        </w:rPr>
        <w:commentReference w:id="210"/>
      </w:r>
      <w:r w:rsidR="00A64688" w:rsidRPr="000C3269">
        <w:t>as defined by IEC TC</w:t>
      </w:r>
      <w:r w:rsidR="00713243" w:rsidRPr="000C3269">
        <w:t xml:space="preserve"> </w:t>
      </w:r>
      <w:r w:rsidR="00A64688" w:rsidRPr="000C3269">
        <w:t>57.</w:t>
      </w:r>
    </w:p>
    <w:p w:rsidR="0086203C" w:rsidRPr="000C3269" w:rsidRDefault="0086203C" w:rsidP="00977EA3">
      <w:r w:rsidRPr="000C3269">
        <w:t>TLS is asymmetric in the sense that it defines protocols between a server and a client. In some environments, this makes sense when a web browser</w:t>
      </w:r>
      <w:r w:rsidR="00713243" w:rsidRPr="000C3269">
        <w:t xml:space="preserve">, for example, </w:t>
      </w:r>
      <w:r w:rsidRPr="000C3269">
        <w:t xml:space="preserve">accesses a website. In other environments, such as a machine-to-machine (M2M), </w:t>
      </w:r>
      <w:r w:rsidR="00F40326" w:rsidRPr="000C3269">
        <w:t xml:space="preserve">the roles are not </w:t>
      </w:r>
      <w:r w:rsidR="004A2ACC" w:rsidRPr="000C3269">
        <w:t>predetermined. T</w:t>
      </w:r>
      <w:r w:rsidRPr="000C3269">
        <w:t xml:space="preserve">he client and server roles have to </w:t>
      </w:r>
      <w:proofErr w:type="gramStart"/>
      <w:r w:rsidRPr="000C3269">
        <w:t xml:space="preserve">be </w:t>
      </w:r>
      <w:r w:rsidR="005C4BD1" w:rsidRPr="000C3269">
        <w:t>agreed</w:t>
      </w:r>
      <w:proofErr w:type="gramEnd"/>
      <w:r w:rsidRPr="000C3269">
        <w:t xml:space="preserve"> </w:t>
      </w:r>
      <w:r w:rsidR="00CE46EE" w:rsidRPr="000C3269">
        <w:t xml:space="preserve">on </w:t>
      </w:r>
      <w:r w:rsidRPr="000C3269">
        <w:t>in some way.</w:t>
      </w:r>
    </w:p>
    <w:p w:rsidR="00192654" w:rsidRPr="000C3269" w:rsidRDefault="00F17BB3" w:rsidP="00977EA3">
      <w:pPr>
        <w:pStyle w:val="Figure"/>
      </w:pPr>
      <w:r w:rsidRPr="000C3269">
        <w:rPr>
          <w:noProof/>
          <w:lang w:val="en-US" w:eastAsia="en-US"/>
        </w:rPr>
        <w:drawing>
          <wp:inline distT="0" distB="0" distL="0" distR="0" wp14:anchorId="45664BE6" wp14:editId="007A909F">
            <wp:extent cx="4536440" cy="1864360"/>
            <wp:effectExtent l="19050" t="0" r="0" b="0"/>
            <wp:docPr id="1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4536440" cy="1864360"/>
                    </a:xfrm>
                    <a:prstGeom prst="rect">
                      <a:avLst/>
                    </a:prstGeom>
                    <a:noFill/>
                    <a:ln w="9525">
                      <a:noFill/>
                      <a:miter lim="800000"/>
                      <a:headEnd/>
                      <a:tailEnd/>
                    </a:ln>
                  </pic:spPr>
                </pic:pic>
              </a:graphicData>
            </a:graphic>
          </wp:inline>
        </w:drawing>
      </w:r>
    </w:p>
    <w:p w:rsidR="00192654" w:rsidRPr="000C3269" w:rsidRDefault="00192654" w:rsidP="00A7684E">
      <w:pPr>
        <w:pStyle w:val="FigureNotitle0"/>
      </w:pPr>
      <w:bookmarkStart w:id="211" w:name="_Ref351445276"/>
      <w:r w:rsidRPr="000C3269">
        <w:t xml:space="preserve">Figure </w:t>
      </w:r>
      <w:fldSimple w:instr=" SEQ Figure \* ARABIC ">
        <w:r w:rsidR="00AD540E" w:rsidRPr="000C3269">
          <w:t>22</w:t>
        </w:r>
      </w:fldSimple>
      <w:bookmarkEnd w:id="211"/>
      <w:r w:rsidRPr="000C3269">
        <w:t xml:space="preserve"> – TLS model</w:t>
      </w:r>
    </w:p>
    <w:p w:rsidR="00D660E5" w:rsidRPr="000C3269" w:rsidRDefault="00192654" w:rsidP="00977EA3">
      <w:r w:rsidRPr="000C3269">
        <w:t>The TLS mode</w:t>
      </w:r>
      <w:r w:rsidR="00737A2A" w:rsidRPr="000C3269">
        <w:t>l</w:t>
      </w:r>
      <w:r w:rsidRPr="000C3269">
        <w:t xml:space="preserve"> </w:t>
      </w:r>
      <w:proofErr w:type="gramStart"/>
      <w:r w:rsidRPr="000C3269">
        <w:t>is shown</w:t>
      </w:r>
      <w:proofErr w:type="gramEnd"/>
      <w:r w:rsidRPr="000C3269">
        <w:t xml:space="preserve"> in </w:t>
      </w:r>
      <w:r w:rsidR="00721366" w:rsidRPr="000C3269">
        <w:fldChar w:fldCharType="begin"/>
      </w:r>
      <w:r w:rsidR="00C17E23" w:rsidRPr="000C3269">
        <w:instrText xml:space="preserve"> REF _Ref351445276 \h </w:instrText>
      </w:r>
      <w:r w:rsidR="00721366" w:rsidRPr="000C3269">
        <w:fldChar w:fldCharType="separate"/>
      </w:r>
      <w:r w:rsidR="00AD540E" w:rsidRPr="000C3269">
        <w:t>Figure 22</w:t>
      </w:r>
      <w:r w:rsidR="00721366" w:rsidRPr="000C3269">
        <w:fldChar w:fldCharType="end"/>
      </w:r>
      <w:r w:rsidR="00EA432E" w:rsidRPr="000C3269">
        <w:t>. It is composed of two layers.</w:t>
      </w:r>
      <w:r w:rsidRPr="000C3269">
        <w:t xml:space="preserve"> </w:t>
      </w:r>
      <w:r w:rsidR="00EA432E" w:rsidRPr="000C3269">
        <w:t>T</w:t>
      </w:r>
      <w:r w:rsidRPr="000C3269">
        <w:t xml:space="preserve">he TLS </w:t>
      </w:r>
      <w:r w:rsidR="00A249F5" w:rsidRPr="000C3269">
        <w:t>r</w:t>
      </w:r>
      <w:r w:rsidRPr="000C3269">
        <w:t xml:space="preserve">ecord </w:t>
      </w:r>
      <w:r w:rsidR="00A249F5" w:rsidRPr="000C3269">
        <w:t>l</w:t>
      </w:r>
      <w:r w:rsidR="00EA432E" w:rsidRPr="000C3269">
        <w:t xml:space="preserve">ayer </w:t>
      </w:r>
      <w:r w:rsidR="00A249F5" w:rsidRPr="000C3269">
        <w:t>p</w:t>
      </w:r>
      <w:r w:rsidRPr="000C3269">
        <w:t xml:space="preserve">rotocol </w:t>
      </w:r>
      <w:proofErr w:type="gramStart"/>
      <w:r w:rsidR="00F40326" w:rsidRPr="000C3269">
        <w:t>is placed</w:t>
      </w:r>
      <w:proofErr w:type="gramEnd"/>
      <w:r w:rsidR="00F40326" w:rsidRPr="000C3269">
        <w:t xml:space="preserve"> </w:t>
      </w:r>
      <w:r w:rsidR="00EA432E" w:rsidRPr="000C3269">
        <w:t xml:space="preserve">on the top of the transport protocol, </w:t>
      </w:r>
      <w:r w:rsidR="00F40326" w:rsidRPr="000C3269">
        <w:t>typically</w:t>
      </w:r>
      <w:r w:rsidR="00EA432E" w:rsidRPr="000C3269">
        <w:t xml:space="preserve"> the </w:t>
      </w:r>
      <w:r w:rsidR="00A249F5" w:rsidRPr="000C3269">
        <w:t>t</w:t>
      </w:r>
      <w:r w:rsidR="00EA432E" w:rsidRPr="000C3269">
        <w:t xml:space="preserve">ransmission </w:t>
      </w:r>
      <w:r w:rsidR="00A249F5" w:rsidRPr="000C3269">
        <w:t>c</w:t>
      </w:r>
      <w:r w:rsidR="00EA432E" w:rsidRPr="000C3269">
        <w:t xml:space="preserve">ontrol </w:t>
      </w:r>
      <w:r w:rsidR="00A249F5" w:rsidRPr="000C3269">
        <w:t>p</w:t>
      </w:r>
      <w:r w:rsidR="00EA432E" w:rsidRPr="000C3269">
        <w:t>ro</w:t>
      </w:r>
      <w:r w:rsidR="00F40326" w:rsidRPr="000C3269">
        <w:t>tocol</w:t>
      </w:r>
      <w:r w:rsidR="00EA432E" w:rsidRPr="000C3269">
        <w:t xml:space="preserve"> (TCP). The TLS </w:t>
      </w:r>
      <w:r w:rsidR="00A249F5" w:rsidRPr="000C3269">
        <w:t>h</w:t>
      </w:r>
      <w:r w:rsidR="00EA432E" w:rsidRPr="000C3269">
        <w:t xml:space="preserve">andshake, </w:t>
      </w:r>
      <w:r w:rsidR="00A249F5" w:rsidRPr="000C3269">
        <w:t>c</w:t>
      </w:r>
      <w:r w:rsidR="00EA432E" w:rsidRPr="000C3269">
        <w:t xml:space="preserve">hange </w:t>
      </w:r>
      <w:r w:rsidR="00A249F5" w:rsidRPr="000C3269">
        <w:t>c</w:t>
      </w:r>
      <w:r w:rsidR="00EA432E" w:rsidRPr="000C3269">
        <w:t xml:space="preserve">ipher </w:t>
      </w:r>
      <w:r w:rsidR="00A249F5" w:rsidRPr="000C3269">
        <w:t>s</w:t>
      </w:r>
      <w:r w:rsidRPr="000C3269">
        <w:t xml:space="preserve">pecification </w:t>
      </w:r>
      <w:r w:rsidR="00EA432E" w:rsidRPr="000C3269">
        <w:t xml:space="preserve">and the </w:t>
      </w:r>
      <w:r w:rsidR="00A249F5" w:rsidRPr="000C3269">
        <w:t>a</w:t>
      </w:r>
      <w:r w:rsidRPr="000C3269">
        <w:t>lert</w:t>
      </w:r>
      <w:r w:rsidR="00EA432E" w:rsidRPr="000C3269">
        <w:t xml:space="preserve"> </w:t>
      </w:r>
      <w:r w:rsidR="00F17BB3" w:rsidRPr="000C3269">
        <w:t xml:space="preserve">protocols </w:t>
      </w:r>
      <w:proofErr w:type="gramStart"/>
      <w:r w:rsidR="00EA432E" w:rsidRPr="000C3269">
        <w:t>are place</w:t>
      </w:r>
      <w:r w:rsidR="00E73B8D" w:rsidRPr="000C3269">
        <w:t>d</w:t>
      </w:r>
      <w:proofErr w:type="gramEnd"/>
      <w:r w:rsidR="00EA432E" w:rsidRPr="000C3269">
        <w:t xml:space="preserve"> on top of the </w:t>
      </w:r>
      <w:r w:rsidR="00A249F5" w:rsidRPr="000C3269">
        <w:t>r</w:t>
      </w:r>
      <w:r w:rsidR="00EA432E" w:rsidRPr="000C3269">
        <w:t xml:space="preserve">ecord </w:t>
      </w:r>
      <w:r w:rsidR="00A249F5" w:rsidRPr="000C3269">
        <w:t>l</w:t>
      </w:r>
      <w:r w:rsidR="00EA432E" w:rsidRPr="000C3269">
        <w:t>ayer</w:t>
      </w:r>
      <w:r w:rsidR="005C207F" w:rsidRPr="000C3269">
        <w:t xml:space="preserve"> </w:t>
      </w:r>
      <w:r w:rsidR="00A249F5" w:rsidRPr="000C3269">
        <w:t>p</w:t>
      </w:r>
      <w:r w:rsidR="005C207F" w:rsidRPr="000C3269">
        <w:t>rotocol</w:t>
      </w:r>
      <w:r w:rsidR="00D660E5" w:rsidRPr="000C3269">
        <w:t xml:space="preserve">. The </w:t>
      </w:r>
      <w:r w:rsidR="00A249F5" w:rsidRPr="000C3269">
        <w:t>h</w:t>
      </w:r>
      <w:r w:rsidR="00D660E5" w:rsidRPr="000C3269">
        <w:t xml:space="preserve">andshake protocol </w:t>
      </w:r>
      <w:proofErr w:type="gramStart"/>
      <w:r w:rsidR="00D660E5" w:rsidRPr="000C3269">
        <w:t>is described</w:t>
      </w:r>
      <w:proofErr w:type="gramEnd"/>
      <w:r w:rsidR="00D660E5" w:rsidRPr="000C3269">
        <w:t xml:space="preserve"> in details later. </w:t>
      </w:r>
      <w:r w:rsidR="00A249F5" w:rsidRPr="000C3269">
        <w:t>T</w:t>
      </w:r>
      <w:r w:rsidR="00D660E5" w:rsidRPr="000C3269">
        <w:t xml:space="preserve">he </w:t>
      </w:r>
      <w:proofErr w:type="gramStart"/>
      <w:r w:rsidR="00A249F5" w:rsidRPr="000C3269">
        <w:t>c</w:t>
      </w:r>
      <w:r w:rsidR="00D660E5" w:rsidRPr="000C3269">
        <w:t xml:space="preserve">hange </w:t>
      </w:r>
      <w:r w:rsidR="00A249F5" w:rsidRPr="000C3269">
        <w:t>c</w:t>
      </w:r>
      <w:r w:rsidR="00D660E5" w:rsidRPr="000C3269">
        <w:t xml:space="preserve">ipher </w:t>
      </w:r>
      <w:r w:rsidR="00A249F5" w:rsidRPr="000C3269">
        <w:t>s</w:t>
      </w:r>
      <w:r w:rsidR="00D660E5" w:rsidRPr="000C3269">
        <w:t>pec</w:t>
      </w:r>
      <w:r w:rsidR="00A249F5" w:rsidRPr="000C3269">
        <w:t>ification</w:t>
      </w:r>
      <w:r w:rsidR="00D660E5" w:rsidRPr="000C3269">
        <w:t xml:space="preserve"> protocol</w:t>
      </w:r>
      <w:proofErr w:type="gramEnd"/>
      <w:r w:rsidR="00A249F5" w:rsidRPr="000C3269">
        <w:t xml:space="preserve"> is also described later but in simple terms only.</w:t>
      </w:r>
      <w:r w:rsidR="00D660E5" w:rsidRPr="000C3269">
        <w:t xml:space="preserve"> The </w:t>
      </w:r>
      <w:r w:rsidR="00A249F5" w:rsidRPr="000C3269">
        <w:t>a</w:t>
      </w:r>
      <w:r w:rsidR="00D660E5" w:rsidRPr="000C3269">
        <w:t xml:space="preserve">lert protocol defines a set of alert messages to </w:t>
      </w:r>
      <w:proofErr w:type="gramStart"/>
      <w:r w:rsidR="00D660E5" w:rsidRPr="000C3269">
        <w:t>be returned</w:t>
      </w:r>
      <w:proofErr w:type="gramEnd"/>
      <w:r w:rsidR="00D660E5" w:rsidRPr="000C3269">
        <w:t xml:space="preserve"> in exception</w:t>
      </w:r>
      <w:r w:rsidR="00A249F5" w:rsidRPr="000C3269">
        <w:t>al</w:t>
      </w:r>
      <w:r w:rsidR="00D660E5" w:rsidRPr="000C3269">
        <w:t xml:space="preserve"> conditions.</w:t>
      </w:r>
    </w:p>
    <w:p w:rsidR="001C12C0" w:rsidRPr="000C3269" w:rsidRDefault="00A249F5" w:rsidP="00977EA3">
      <w:r w:rsidRPr="000C3269">
        <w:t>In addition and</w:t>
      </w:r>
      <w:r w:rsidR="00192654" w:rsidRPr="000C3269">
        <w:t xml:space="preserve"> on the top o</w:t>
      </w:r>
      <w:r w:rsidR="00737A2A" w:rsidRPr="000C3269">
        <w:t>f</w:t>
      </w:r>
      <w:r w:rsidR="00192654" w:rsidRPr="000C3269">
        <w:t xml:space="preserve"> the </w:t>
      </w:r>
      <w:r w:rsidRPr="000C3269">
        <w:t>r</w:t>
      </w:r>
      <w:r w:rsidR="00192654" w:rsidRPr="000C3269">
        <w:t xml:space="preserve">ecord </w:t>
      </w:r>
      <w:r w:rsidRPr="000C3269">
        <w:t>l</w:t>
      </w:r>
      <w:r w:rsidR="00192654" w:rsidRPr="000C3269">
        <w:t xml:space="preserve">ayer </w:t>
      </w:r>
      <w:r w:rsidRPr="000C3269">
        <w:t>p</w:t>
      </w:r>
      <w:r w:rsidR="005C207F" w:rsidRPr="000C3269">
        <w:t xml:space="preserve">rotocol </w:t>
      </w:r>
      <w:r w:rsidR="00192654" w:rsidRPr="000C3269">
        <w:t xml:space="preserve">are the application protocols that are users of the service provided by </w:t>
      </w:r>
      <w:proofErr w:type="gramStart"/>
      <w:r w:rsidR="00192654" w:rsidRPr="000C3269">
        <w:t>TLS.</w:t>
      </w:r>
      <w:proofErr w:type="gramEnd"/>
      <w:r w:rsidR="00192654" w:rsidRPr="000C3269">
        <w:t xml:space="preserve"> </w:t>
      </w:r>
      <w:r w:rsidR="00AE62CE" w:rsidRPr="000C3269">
        <w:t xml:space="preserve">The TLS </w:t>
      </w:r>
      <w:r w:rsidRPr="000C3269">
        <w:t>r</w:t>
      </w:r>
      <w:r w:rsidR="00AE62CE" w:rsidRPr="000C3269">
        <w:t xml:space="preserve">ecord </w:t>
      </w:r>
      <w:r w:rsidRPr="000C3269">
        <w:t>l</w:t>
      </w:r>
      <w:r w:rsidR="005C207F" w:rsidRPr="000C3269">
        <w:t xml:space="preserve">ayer </w:t>
      </w:r>
      <w:r w:rsidRPr="000C3269">
        <w:t>p</w:t>
      </w:r>
      <w:r w:rsidR="00AE62CE" w:rsidRPr="000C3269">
        <w:t xml:space="preserve">rotocol provides </w:t>
      </w:r>
      <w:r w:rsidR="001C12C0" w:rsidRPr="000C3269">
        <w:t xml:space="preserve">the </w:t>
      </w:r>
      <w:r w:rsidR="00F97B49" w:rsidRPr="000C3269">
        <w:t xml:space="preserve">TLS </w:t>
      </w:r>
      <w:r w:rsidR="001C12C0" w:rsidRPr="000C3269">
        <w:t>service as seen from the application protocols.</w:t>
      </w:r>
      <w:r w:rsidR="00F97B49" w:rsidRPr="000C3269">
        <w:t xml:space="preserve"> The </w:t>
      </w:r>
      <w:r w:rsidRPr="000C3269">
        <w:t>r</w:t>
      </w:r>
      <w:r w:rsidR="00F97B49" w:rsidRPr="000C3269">
        <w:t xml:space="preserve">ecord </w:t>
      </w:r>
      <w:r w:rsidRPr="000C3269">
        <w:t>l</w:t>
      </w:r>
      <w:r w:rsidR="00F97B49" w:rsidRPr="000C3269">
        <w:t xml:space="preserve">ayer provides </w:t>
      </w:r>
      <w:r w:rsidR="005C1621" w:rsidRPr="000C3269">
        <w:t>security by encrypting</w:t>
      </w:r>
      <w:r w:rsidR="00F97B49" w:rsidRPr="000C3269">
        <w:t xml:space="preserve"> </w:t>
      </w:r>
      <w:r w:rsidR="005C1621" w:rsidRPr="000C3269">
        <w:t>transmitted messages</w:t>
      </w:r>
      <w:r w:rsidR="00F97B49" w:rsidRPr="000C3269">
        <w:t xml:space="preserve">. </w:t>
      </w:r>
      <w:r w:rsidR="005C1621" w:rsidRPr="000C3269">
        <w:t>I</w:t>
      </w:r>
      <w:r w:rsidR="00F97B49" w:rsidRPr="000C3269">
        <w:t xml:space="preserve">ntegrity and authenticity of messages </w:t>
      </w:r>
      <w:proofErr w:type="gramStart"/>
      <w:r w:rsidR="00F97B49" w:rsidRPr="000C3269">
        <w:t>are provide</w:t>
      </w:r>
      <w:r w:rsidR="00134CC7" w:rsidRPr="000C3269">
        <w:t>d</w:t>
      </w:r>
      <w:proofErr w:type="gramEnd"/>
      <w:r w:rsidR="00F97B49" w:rsidRPr="000C3269">
        <w:t xml:space="preserve"> by </w:t>
      </w:r>
      <w:r w:rsidRPr="000C3269">
        <w:t xml:space="preserve">the </w:t>
      </w:r>
      <w:r w:rsidR="005C141E" w:rsidRPr="000C3269">
        <w:t xml:space="preserve">use of </w:t>
      </w:r>
      <w:r w:rsidR="003226DF" w:rsidRPr="000C3269">
        <w:t>HMAC (see</w:t>
      </w:r>
      <w:r w:rsidR="00A7684E" w:rsidRPr="000C3269">
        <w:t xml:space="preserve"> </w:t>
      </w:r>
      <w:r w:rsidRPr="000C3269">
        <w:t>clause</w:t>
      </w:r>
      <w:r w:rsidR="003226DF" w:rsidRPr="000C3269">
        <w:t xml:space="preserve"> </w:t>
      </w:r>
      <w:r w:rsidR="00721366" w:rsidRPr="000C3269">
        <w:fldChar w:fldCharType="begin"/>
      </w:r>
      <w:r w:rsidR="00C17E23" w:rsidRPr="000C3269">
        <w:instrText xml:space="preserve"> REF _Ref355019341 \r \h </w:instrText>
      </w:r>
      <w:r w:rsidR="00721366" w:rsidRPr="000C3269">
        <w:fldChar w:fldCharType="separate"/>
      </w:r>
      <w:r w:rsidR="00AD540E" w:rsidRPr="000C3269">
        <w:rPr>
          <w:cs/>
        </w:rPr>
        <w:t>‎</w:t>
      </w:r>
      <w:r w:rsidR="00AD540E" w:rsidRPr="000C3269">
        <w:t>10.3</w:t>
      </w:r>
      <w:r w:rsidR="00721366" w:rsidRPr="000C3269">
        <w:fldChar w:fldCharType="end"/>
      </w:r>
      <w:r w:rsidR="005C141E" w:rsidRPr="000C3269">
        <w:t>).</w:t>
      </w:r>
      <w:r w:rsidR="003226DF" w:rsidRPr="000C3269">
        <w:t xml:space="preserve"> (In principle</w:t>
      </w:r>
      <w:r w:rsidRPr="000C3269">
        <w:t>,</w:t>
      </w:r>
      <w:r w:rsidR="003226DF" w:rsidRPr="000C3269">
        <w:t xml:space="preserve"> also MAC as defined in </w:t>
      </w:r>
      <w:r w:rsidR="00721366" w:rsidRPr="000C3269">
        <w:fldChar w:fldCharType="begin"/>
      </w:r>
      <w:r w:rsidR="00C17E23" w:rsidRPr="000C3269">
        <w:instrText xml:space="preserve"> REF _Ref355019514 \r \h </w:instrText>
      </w:r>
      <w:r w:rsidR="00721366" w:rsidRPr="000C3269">
        <w:fldChar w:fldCharType="separate"/>
      </w:r>
      <w:r w:rsidR="00AD540E" w:rsidRPr="000C3269">
        <w:rPr>
          <w:cs/>
        </w:rPr>
        <w:t>‎</w:t>
      </w:r>
      <w:r w:rsidR="00AD540E" w:rsidRPr="000C3269">
        <w:t>10.2</w:t>
      </w:r>
      <w:r w:rsidR="00721366" w:rsidRPr="000C3269">
        <w:fldChar w:fldCharType="end"/>
      </w:r>
      <w:r w:rsidR="003226DF" w:rsidRPr="000C3269">
        <w:t xml:space="preserve">, </w:t>
      </w:r>
      <w:proofErr w:type="gramStart"/>
      <w:r w:rsidR="003226DF" w:rsidRPr="000C3269">
        <w:t>could be used</w:t>
      </w:r>
      <w:proofErr w:type="gramEnd"/>
      <w:r w:rsidR="003226DF" w:rsidRPr="000C3269">
        <w:t>, but all cipher suit</w:t>
      </w:r>
      <w:r w:rsidR="00DB4B36" w:rsidRPr="000C3269">
        <w:t>e</w:t>
      </w:r>
      <w:r w:rsidR="003226DF" w:rsidRPr="000C3269">
        <w:t>s defined by TLS 1.2 specifies HMAC).</w:t>
      </w:r>
    </w:p>
    <w:p w:rsidR="00AE62CE" w:rsidRPr="000C3269" w:rsidRDefault="00AE62CE" w:rsidP="00977EA3">
      <w:r w:rsidRPr="000C3269">
        <w:lastRenderedPageBreak/>
        <w:t xml:space="preserve">The TLS </w:t>
      </w:r>
      <w:r w:rsidR="00A249F5" w:rsidRPr="000C3269">
        <w:t>h</w:t>
      </w:r>
      <w:r w:rsidRPr="000C3269">
        <w:t xml:space="preserve">andshake </w:t>
      </w:r>
      <w:r w:rsidR="00A249F5" w:rsidRPr="000C3269">
        <w:t>p</w:t>
      </w:r>
      <w:r w:rsidRPr="000C3269">
        <w:t xml:space="preserve">rotocol allows the server and client to authenticate each </w:t>
      </w:r>
      <w:r w:rsidR="00B054E7" w:rsidRPr="000C3269">
        <w:t>other, to negotiate encryption and hashing algorithms,</w:t>
      </w:r>
      <w:r w:rsidR="005C141E" w:rsidRPr="000C3269">
        <w:t xml:space="preserve"> </w:t>
      </w:r>
      <w:r w:rsidRPr="000C3269">
        <w:t xml:space="preserve">and </w:t>
      </w:r>
      <w:r w:rsidR="005C1621" w:rsidRPr="000C3269">
        <w:t xml:space="preserve">to negotiate </w:t>
      </w:r>
      <w:r w:rsidRPr="000C3269">
        <w:t xml:space="preserve">cryptographic keys </w:t>
      </w:r>
      <w:r w:rsidR="005C141E" w:rsidRPr="000C3269">
        <w:t>as need</w:t>
      </w:r>
      <w:r w:rsidR="003024F7" w:rsidRPr="000C3269">
        <w:t>e</w:t>
      </w:r>
      <w:r w:rsidR="005C141E" w:rsidRPr="000C3269">
        <w:t xml:space="preserve">d for </w:t>
      </w:r>
      <w:r w:rsidR="00A249F5" w:rsidRPr="000C3269">
        <w:t xml:space="preserve">the </w:t>
      </w:r>
      <w:r w:rsidR="005C141E" w:rsidRPr="000C3269">
        <w:t>encryption and</w:t>
      </w:r>
      <w:r w:rsidR="005C1621" w:rsidRPr="000C3269">
        <w:t xml:space="preserve"> </w:t>
      </w:r>
      <w:r w:rsidR="005C141E" w:rsidRPr="000C3269">
        <w:t>handling of HMAC.</w:t>
      </w:r>
    </w:p>
    <w:p w:rsidR="002C2A34" w:rsidRPr="000C3269" w:rsidRDefault="002C2A34" w:rsidP="00977EA3">
      <w:pPr>
        <w:rPr>
          <w:rFonts w:eastAsiaTheme="minorHAnsi"/>
        </w:rPr>
      </w:pPr>
      <w:r w:rsidRPr="000C3269">
        <w:rPr>
          <w:rFonts w:eastAsiaTheme="minorHAnsi"/>
        </w:rPr>
        <w:t xml:space="preserve">TLS supports three authentication modes: authentication of both parties, server authentication with an unauthenticated client, and total anonymity. Whenever the server </w:t>
      </w:r>
      <w:proofErr w:type="gramStart"/>
      <w:r w:rsidRPr="000C3269">
        <w:rPr>
          <w:rFonts w:eastAsiaTheme="minorHAnsi"/>
        </w:rPr>
        <w:t>is authenticated</w:t>
      </w:r>
      <w:proofErr w:type="gramEnd"/>
      <w:r w:rsidRPr="000C3269">
        <w:rPr>
          <w:rFonts w:eastAsiaTheme="minorHAnsi"/>
        </w:rPr>
        <w:t xml:space="preserve">, the channel is secure against man-in-the-middle attacks, but completely anonymous sessions are inherently vulnerable to such attacks. Anonymous servers cannot authenticate clients. If the server </w:t>
      </w:r>
      <w:proofErr w:type="gramStart"/>
      <w:r w:rsidRPr="000C3269">
        <w:rPr>
          <w:rFonts w:eastAsiaTheme="minorHAnsi"/>
        </w:rPr>
        <w:t>is authenticated</w:t>
      </w:r>
      <w:proofErr w:type="gramEnd"/>
      <w:r w:rsidRPr="000C3269">
        <w:rPr>
          <w:rFonts w:eastAsiaTheme="minorHAnsi"/>
        </w:rPr>
        <w:t>, it</w:t>
      </w:r>
      <w:r w:rsidR="003024F7" w:rsidRPr="000C3269">
        <w:rPr>
          <w:rFonts w:eastAsiaTheme="minorHAnsi"/>
        </w:rPr>
        <w:t xml:space="preserve"> </w:t>
      </w:r>
      <w:r w:rsidR="003024F7" w:rsidRPr="0018538A">
        <w:rPr>
          <w:rFonts w:eastAsiaTheme="minorHAnsi"/>
          <w:highlight w:val="yellow"/>
        </w:rPr>
        <w:t>must</w:t>
      </w:r>
      <w:r w:rsidRPr="000C3269">
        <w:rPr>
          <w:rFonts w:eastAsiaTheme="minorHAnsi"/>
        </w:rPr>
        <w:t xml:space="preserve"> provide a valid </w:t>
      </w:r>
      <w:r w:rsidR="003024F7" w:rsidRPr="000C3269">
        <w:rPr>
          <w:rFonts w:eastAsiaTheme="minorHAnsi"/>
        </w:rPr>
        <w:t xml:space="preserve">public-key </w:t>
      </w:r>
      <w:r w:rsidRPr="000C3269">
        <w:rPr>
          <w:rFonts w:eastAsiaTheme="minorHAnsi"/>
        </w:rPr>
        <w:t xml:space="preserve">certificate chain leading to an acceptable </w:t>
      </w:r>
      <w:r w:rsidR="003024F7" w:rsidRPr="000C3269">
        <w:rPr>
          <w:rFonts w:eastAsiaTheme="minorHAnsi"/>
        </w:rPr>
        <w:t>trust anchor</w:t>
      </w:r>
      <w:r w:rsidRPr="000C3269">
        <w:rPr>
          <w:rFonts w:eastAsiaTheme="minorHAnsi"/>
        </w:rPr>
        <w:t xml:space="preserve">. Similarly, authenticated clients </w:t>
      </w:r>
      <w:r w:rsidRPr="0018538A">
        <w:rPr>
          <w:rFonts w:eastAsiaTheme="minorHAnsi"/>
          <w:highlight w:val="yellow"/>
        </w:rPr>
        <w:t>must</w:t>
      </w:r>
      <w:r w:rsidRPr="000C3269">
        <w:rPr>
          <w:rFonts w:eastAsiaTheme="minorHAnsi"/>
        </w:rPr>
        <w:t xml:space="preserve"> </w:t>
      </w:r>
      <w:r w:rsidR="005C207F" w:rsidRPr="000C3269">
        <w:rPr>
          <w:rFonts w:eastAsiaTheme="minorHAnsi"/>
        </w:rPr>
        <w:t xml:space="preserve">also </w:t>
      </w:r>
      <w:r w:rsidRPr="000C3269">
        <w:rPr>
          <w:rFonts w:eastAsiaTheme="minorHAnsi"/>
        </w:rPr>
        <w:t>supply a</w:t>
      </w:r>
      <w:r w:rsidR="003024F7" w:rsidRPr="000C3269">
        <w:rPr>
          <w:rFonts w:eastAsiaTheme="minorHAnsi"/>
        </w:rPr>
        <w:t xml:space="preserve"> public-key </w:t>
      </w:r>
      <w:r w:rsidRPr="000C3269">
        <w:rPr>
          <w:rFonts w:eastAsiaTheme="minorHAnsi"/>
        </w:rPr>
        <w:t xml:space="preserve">certificate </w:t>
      </w:r>
      <w:r w:rsidR="003024F7" w:rsidRPr="000C3269">
        <w:rPr>
          <w:rFonts w:eastAsiaTheme="minorHAnsi"/>
        </w:rPr>
        <w:t xml:space="preserve">chain </w:t>
      </w:r>
      <w:r w:rsidRPr="000C3269">
        <w:rPr>
          <w:rFonts w:eastAsiaTheme="minorHAnsi"/>
        </w:rPr>
        <w:t xml:space="preserve">to the server. Each party is responsible for verifying that the other’s </w:t>
      </w:r>
      <w:r w:rsidR="003024F7" w:rsidRPr="000C3269">
        <w:rPr>
          <w:rFonts w:eastAsiaTheme="minorHAnsi"/>
        </w:rPr>
        <w:t xml:space="preserve">public-key </w:t>
      </w:r>
      <w:r w:rsidRPr="000C3269">
        <w:rPr>
          <w:rFonts w:eastAsiaTheme="minorHAnsi"/>
        </w:rPr>
        <w:t>certificate</w:t>
      </w:r>
      <w:r w:rsidR="003024F7" w:rsidRPr="000C3269">
        <w:rPr>
          <w:rFonts w:eastAsiaTheme="minorHAnsi"/>
        </w:rPr>
        <w:t>s</w:t>
      </w:r>
      <w:r w:rsidRPr="000C3269">
        <w:rPr>
          <w:rFonts w:eastAsiaTheme="minorHAnsi"/>
        </w:rPr>
        <w:t xml:space="preserve"> </w:t>
      </w:r>
      <w:r w:rsidR="003024F7" w:rsidRPr="000C3269">
        <w:rPr>
          <w:rFonts w:eastAsiaTheme="minorHAnsi"/>
        </w:rPr>
        <w:t xml:space="preserve">are valid, which requires the deployment of PKI with all </w:t>
      </w:r>
      <w:r w:rsidR="005C1621" w:rsidRPr="000C3269">
        <w:rPr>
          <w:rFonts w:eastAsiaTheme="minorHAnsi"/>
        </w:rPr>
        <w:t>its implications</w:t>
      </w:r>
      <w:r w:rsidRPr="000C3269">
        <w:rPr>
          <w:rFonts w:eastAsiaTheme="minorHAnsi"/>
        </w:rPr>
        <w:t>.</w:t>
      </w:r>
    </w:p>
    <w:p w:rsidR="00F06BC9" w:rsidRPr="000C3269" w:rsidRDefault="00F06BC9" w:rsidP="00937C57">
      <w:pPr>
        <w:pStyle w:val="Heading2"/>
      </w:pPr>
      <w:bookmarkStart w:id="212" w:name="_Toc366001194"/>
      <w:r w:rsidRPr="000C3269">
        <w:t>Transmission formats</w:t>
      </w:r>
      <w:bookmarkEnd w:id="212"/>
    </w:p>
    <w:p w:rsidR="00F06BC9" w:rsidRPr="000C3269" w:rsidRDefault="000944A2" w:rsidP="00977EA3">
      <w:pPr>
        <w:pStyle w:val="Figure"/>
      </w:pPr>
      <w:r w:rsidRPr="000C3269">
        <w:rPr>
          <w:noProof/>
          <w:lang w:val="en-US" w:eastAsia="en-US"/>
        </w:rPr>
        <w:drawing>
          <wp:inline distT="0" distB="0" distL="0" distR="0" wp14:anchorId="28388FC1" wp14:editId="1CEFB55C">
            <wp:extent cx="4224401" cy="2274316"/>
            <wp:effectExtent l="0" t="0" r="4699" b="0"/>
            <wp:docPr id="16"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4224401" cy="2274316"/>
                    </a:xfrm>
                    <a:prstGeom prst="rect">
                      <a:avLst/>
                    </a:prstGeom>
                    <a:noFill/>
                    <a:ln w="9525">
                      <a:noFill/>
                      <a:miter lim="800000"/>
                      <a:headEnd/>
                      <a:tailEnd/>
                    </a:ln>
                  </pic:spPr>
                </pic:pic>
              </a:graphicData>
            </a:graphic>
          </wp:inline>
        </w:drawing>
      </w:r>
    </w:p>
    <w:p w:rsidR="0044097D" w:rsidRPr="000C3269" w:rsidRDefault="0044097D" w:rsidP="00977EA3">
      <w:pPr>
        <w:pStyle w:val="FigureNotitle0"/>
      </w:pPr>
      <w:bookmarkStart w:id="213" w:name="_Ref352315447"/>
      <w:r w:rsidRPr="000C3269">
        <w:t xml:space="preserve">Figure </w:t>
      </w:r>
      <w:fldSimple w:instr=" SEQ Figure \* ARABIC ">
        <w:r w:rsidR="00AD540E" w:rsidRPr="000C3269">
          <w:t>23</w:t>
        </w:r>
      </w:fldSimple>
      <w:bookmarkEnd w:id="213"/>
      <w:r w:rsidRPr="000C3269">
        <w:t xml:space="preserve"> – Record </w:t>
      </w:r>
      <w:r w:rsidR="005C207F" w:rsidRPr="000C3269">
        <w:t xml:space="preserve">Layer </w:t>
      </w:r>
      <w:r w:rsidR="00687CA5" w:rsidRPr="000C3269">
        <w:t>p</w:t>
      </w:r>
      <w:r w:rsidRPr="000C3269">
        <w:t>rotocol operation</w:t>
      </w:r>
    </w:p>
    <w:p w:rsidR="0044097D" w:rsidRPr="000C3269" w:rsidRDefault="00721366" w:rsidP="00977EA3">
      <w:r w:rsidRPr="000C3269">
        <w:fldChar w:fldCharType="begin"/>
      </w:r>
      <w:r w:rsidR="00C17E23" w:rsidRPr="000C3269">
        <w:instrText xml:space="preserve"> REF _Ref352315447 \h </w:instrText>
      </w:r>
      <w:r w:rsidRPr="000C3269">
        <w:fldChar w:fldCharType="separate"/>
      </w:r>
      <w:r w:rsidR="00AD540E" w:rsidRPr="000C3269">
        <w:t>Figure 23</w:t>
      </w:r>
      <w:r w:rsidRPr="000C3269">
        <w:fldChar w:fldCharType="end"/>
      </w:r>
      <w:r w:rsidR="003A0668" w:rsidRPr="000C3269">
        <w:t xml:space="preserve"> illustrates the </w:t>
      </w:r>
      <w:r w:rsidR="0018203F" w:rsidRPr="000C3269">
        <w:t>r</w:t>
      </w:r>
      <w:r w:rsidR="003A0668" w:rsidRPr="000C3269">
        <w:t xml:space="preserve">ecord </w:t>
      </w:r>
      <w:r w:rsidR="0018203F" w:rsidRPr="000C3269">
        <w:t>l</w:t>
      </w:r>
      <w:r w:rsidR="003A0668" w:rsidRPr="000C3269">
        <w:t xml:space="preserve">ayer </w:t>
      </w:r>
      <w:r w:rsidR="0018203F" w:rsidRPr="000C3269">
        <w:t>p</w:t>
      </w:r>
      <w:r w:rsidR="005C207F" w:rsidRPr="000C3269">
        <w:t xml:space="preserve">rotocol </w:t>
      </w:r>
      <w:r w:rsidR="003A0668" w:rsidRPr="000C3269">
        <w:t xml:space="preserve">handling of data received from the layer above. The </w:t>
      </w:r>
      <w:r w:rsidR="0018203F" w:rsidRPr="000C3269">
        <w:t>r</w:t>
      </w:r>
      <w:r w:rsidR="003A0668" w:rsidRPr="000C3269">
        <w:t xml:space="preserve">ecord </w:t>
      </w:r>
      <w:r w:rsidR="0018203F" w:rsidRPr="000C3269">
        <w:t>l</w:t>
      </w:r>
      <w:r w:rsidR="003A0668" w:rsidRPr="000C3269">
        <w:t xml:space="preserve">ayer </w:t>
      </w:r>
      <w:r w:rsidR="007C6F64" w:rsidRPr="000C3269">
        <w:t>p</w:t>
      </w:r>
      <w:r w:rsidR="005C207F" w:rsidRPr="000C3269">
        <w:t xml:space="preserve">rotocol </w:t>
      </w:r>
      <w:r w:rsidR="003A0668" w:rsidRPr="000C3269">
        <w:t xml:space="preserve">may fragment the data into smaller pieces. Each fragment may then be compressed. </w:t>
      </w:r>
      <w:r w:rsidR="00B722C2" w:rsidRPr="000C3269">
        <w:t>H</w:t>
      </w:r>
      <w:r w:rsidR="003A0668" w:rsidRPr="000C3269">
        <w:t xml:space="preserve">MAC </w:t>
      </w:r>
      <w:proofErr w:type="gramStart"/>
      <w:r w:rsidR="003A0668" w:rsidRPr="000C3269">
        <w:t>is then added</w:t>
      </w:r>
      <w:proofErr w:type="gramEnd"/>
      <w:r w:rsidR="003A0668" w:rsidRPr="000C3269">
        <w:t xml:space="preserve"> to the compressed fragment. Finally, the fragment with </w:t>
      </w:r>
      <w:r w:rsidR="00B722C2" w:rsidRPr="000C3269">
        <w:t>H</w:t>
      </w:r>
      <w:r w:rsidR="003A0668" w:rsidRPr="000C3269">
        <w:t xml:space="preserve">MAC </w:t>
      </w:r>
      <w:proofErr w:type="gramStart"/>
      <w:r w:rsidR="003A0668" w:rsidRPr="000C3269">
        <w:t>is encry</w:t>
      </w:r>
      <w:r w:rsidR="00ED2392" w:rsidRPr="000C3269">
        <w:t>pted</w:t>
      </w:r>
      <w:proofErr w:type="gramEnd"/>
      <w:r w:rsidR="00ED2392" w:rsidRPr="000C3269">
        <w:t xml:space="preserve"> and a TLS header is added. This header </w:t>
      </w:r>
      <w:proofErr w:type="gramStart"/>
      <w:r w:rsidR="00ED2392" w:rsidRPr="000C3269">
        <w:t>is not encrypted</w:t>
      </w:r>
      <w:proofErr w:type="gramEnd"/>
      <w:r w:rsidR="00FC7742" w:rsidRPr="000C3269">
        <w:t>.</w:t>
      </w:r>
    </w:p>
    <w:p w:rsidR="00ED2392" w:rsidRPr="000C3269" w:rsidRDefault="00ED2392" w:rsidP="00977EA3">
      <w:r w:rsidRPr="000C3269">
        <w:t>The TLS header consists of:</w:t>
      </w:r>
    </w:p>
    <w:p w:rsidR="00ED2392" w:rsidRPr="000C3269" w:rsidRDefault="00ED2392" w:rsidP="00977EA3">
      <w:pPr>
        <w:pStyle w:val="enumlev1"/>
      </w:pPr>
      <w:r w:rsidRPr="000C3269">
        <w:t>–</w:t>
      </w:r>
      <w:r w:rsidRPr="000C3269">
        <w:tab/>
      </w:r>
      <w:proofErr w:type="gramStart"/>
      <w:r w:rsidR="00FC7742" w:rsidRPr="000C3269">
        <w:t>c</w:t>
      </w:r>
      <w:r w:rsidRPr="000C3269">
        <w:t>ontent</w:t>
      </w:r>
      <w:proofErr w:type="gramEnd"/>
      <w:r w:rsidRPr="000C3269">
        <w:t xml:space="preserve"> type, which indicates whether the content is </w:t>
      </w:r>
      <w:r w:rsidR="00FC7742" w:rsidRPr="000C3269">
        <w:t>c</w:t>
      </w:r>
      <w:r w:rsidRPr="000C3269">
        <w:t xml:space="preserve">hange </w:t>
      </w:r>
      <w:r w:rsidR="00FC7742" w:rsidRPr="000C3269">
        <w:t>c</w:t>
      </w:r>
      <w:r w:rsidRPr="000C3269">
        <w:t xml:space="preserve">ipher </w:t>
      </w:r>
      <w:r w:rsidR="00FC7742" w:rsidRPr="000C3269">
        <w:t>s</w:t>
      </w:r>
      <w:r w:rsidRPr="000C3269">
        <w:t xml:space="preserve">pec, </w:t>
      </w:r>
      <w:r w:rsidR="00FC7742" w:rsidRPr="000C3269">
        <w:t>h</w:t>
      </w:r>
      <w:r w:rsidRPr="000C3269">
        <w:t xml:space="preserve">andshake, </w:t>
      </w:r>
      <w:r w:rsidR="00FC7742" w:rsidRPr="000C3269">
        <w:t>a</w:t>
      </w:r>
      <w:r w:rsidRPr="000C3269">
        <w:t xml:space="preserve">lert or </w:t>
      </w:r>
      <w:r w:rsidR="00FC7742" w:rsidRPr="000C3269">
        <w:t>a</w:t>
      </w:r>
      <w:r w:rsidRPr="000C3269">
        <w:t xml:space="preserve">pplication </w:t>
      </w:r>
      <w:r w:rsidR="00FC7742" w:rsidRPr="000C3269">
        <w:t>d</w:t>
      </w:r>
      <w:r w:rsidRPr="000C3269">
        <w:t>ata</w:t>
      </w:r>
      <w:r w:rsidR="00FC7742" w:rsidRPr="000C3269">
        <w:t>;</w:t>
      </w:r>
    </w:p>
    <w:p w:rsidR="00ED2392" w:rsidRPr="000C3269" w:rsidRDefault="00ED2392" w:rsidP="00977EA3">
      <w:pPr>
        <w:pStyle w:val="enumlev1"/>
      </w:pPr>
      <w:r w:rsidRPr="000C3269">
        <w:t>–</w:t>
      </w:r>
      <w:r w:rsidRPr="000C3269">
        <w:tab/>
      </w:r>
      <w:proofErr w:type="gramStart"/>
      <w:r w:rsidR="00FC7742" w:rsidRPr="000C3269">
        <w:t>p</w:t>
      </w:r>
      <w:r w:rsidRPr="000C3269">
        <w:t>rotocol</w:t>
      </w:r>
      <w:proofErr w:type="gramEnd"/>
      <w:r w:rsidRPr="000C3269">
        <w:t xml:space="preserve"> version (</w:t>
      </w:r>
      <w:commentRangeStart w:id="214"/>
      <w:r w:rsidRPr="000C3269">
        <w:t>3,3</w:t>
      </w:r>
      <w:commentRangeEnd w:id="214"/>
      <w:r w:rsidR="00FC7742" w:rsidRPr="000C3269">
        <w:rPr>
          <w:rStyle w:val="CommentReference"/>
        </w:rPr>
        <w:commentReference w:id="214"/>
      </w:r>
      <w:r w:rsidRPr="000C3269">
        <w:t>)</w:t>
      </w:r>
      <w:r w:rsidR="00FC7742" w:rsidRPr="000C3269">
        <w:t>;</w:t>
      </w:r>
    </w:p>
    <w:p w:rsidR="00ED2392" w:rsidRPr="000C3269" w:rsidRDefault="00ED2392" w:rsidP="00977EA3">
      <w:pPr>
        <w:pStyle w:val="enumlev1"/>
      </w:pPr>
      <w:r w:rsidRPr="000C3269">
        <w:t>–</w:t>
      </w:r>
      <w:r w:rsidRPr="000C3269">
        <w:tab/>
      </w:r>
      <w:proofErr w:type="gramStart"/>
      <w:r w:rsidR="00FC7742" w:rsidRPr="000C3269">
        <w:t>l</w:t>
      </w:r>
      <w:r w:rsidRPr="000C3269">
        <w:t>ength</w:t>
      </w:r>
      <w:proofErr w:type="gramEnd"/>
      <w:r w:rsidRPr="000C3269">
        <w:t xml:space="preserve"> of fragment in octets.</w:t>
      </w:r>
    </w:p>
    <w:p w:rsidR="004E5ABE" w:rsidRPr="000C3269" w:rsidRDefault="004E5ABE" w:rsidP="00937C57">
      <w:pPr>
        <w:pStyle w:val="Heading2"/>
      </w:pPr>
      <w:bookmarkStart w:id="215" w:name="_Ref357767734"/>
      <w:bookmarkStart w:id="216" w:name="_Toc366001195"/>
      <w:r w:rsidRPr="000C3269">
        <w:t>Key generation</w:t>
      </w:r>
      <w:bookmarkEnd w:id="215"/>
      <w:bookmarkEnd w:id="216"/>
    </w:p>
    <w:p w:rsidR="004E5ABE" w:rsidRPr="000C3269" w:rsidRDefault="00EB0299" w:rsidP="00977EA3">
      <w:r w:rsidRPr="000C3269">
        <w:t>T</w:t>
      </w:r>
      <w:r w:rsidR="00F17BB3" w:rsidRPr="000C3269">
        <w:t>he prime</w:t>
      </w:r>
      <w:r w:rsidR="004E5ABE" w:rsidRPr="000C3269">
        <w:t xml:space="preserve"> purpose for TLS </w:t>
      </w:r>
      <w:r w:rsidRPr="000C3269">
        <w:t xml:space="preserve">is </w:t>
      </w:r>
      <w:r w:rsidR="004E5ABE" w:rsidRPr="000C3269">
        <w:t xml:space="preserve">to </w:t>
      </w:r>
      <w:r w:rsidR="00BB53EF" w:rsidRPr="000C3269">
        <w:t>produce a set of cryptographic keys in a secure way. For each direction</w:t>
      </w:r>
      <w:r w:rsidR="007C6F64" w:rsidRPr="000C3269">
        <w:t>,</w:t>
      </w:r>
      <w:r w:rsidR="00BB53EF" w:rsidRPr="000C3269">
        <w:t xml:space="preserve"> a MAC key, </w:t>
      </w:r>
      <w:r w:rsidR="007D3170" w:rsidRPr="000C3269">
        <w:t xml:space="preserve">a </w:t>
      </w:r>
      <w:r w:rsidR="00BB53EF" w:rsidRPr="000C3269">
        <w:t xml:space="preserve">bulk encryption key and for </w:t>
      </w:r>
      <w:r w:rsidR="00471125" w:rsidRPr="000C3269">
        <w:t xml:space="preserve">some </w:t>
      </w:r>
      <w:r w:rsidR="00BB53EF" w:rsidRPr="000C3269">
        <w:t xml:space="preserve">symmetric key </w:t>
      </w:r>
      <w:r w:rsidR="00471125" w:rsidRPr="000C3269">
        <w:t>algorithms (</w:t>
      </w:r>
      <w:r w:rsidR="007D3170" w:rsidRPr="000C3269">
        <w:t>authenticated encryption with associated data (</w:t>
      </w:r>
      <w:r w:rsidR="00471125" w:rsidRPr="000C3269">
        <w:t>AEAD</w:t>
      </w:r>
      <w:r w:rsidR="007D3170" w:rsidRPr="000C3269">
        <w:t>)</w:t>
      </w:r>
      <w:r w:rsidR="00471125" w:rsidRPr="000C3269">
        <w:t xml:space="preserve"> cipher)</w:t>
      </w:r>
      <w:r w:rsidR="007D3170" w:rsidRPr="000C3269">
        <w:t>,</w:t>
      </w:r>
      <w:r w:rsidR="00471125" w:rsidRPr="000C3269">
        <w:t xml:space="preserve"> an initialization vector (IV)</w:t>
      </w:r>
      <w:r w:rsidR="004D1505" w:rsidRPr="000C3269">
        <w:t xml:space="preserve"> </w:t>
      </w:r>
      <w:r w:rsidR="007D3170" w:rsidRPr="000C3269">
        <w:t>is</w:t>
      </w:r>
      <w:r w:rsidR="004D1505" w:rsidRPr="000C3269">
        <w:t xml:space="preserve"> generated</w:t>
      </w:r>
      <w:r w:rsidR="00471125" w:rsidRPr="000C3269">
        <w:t>.</w:t>
      </w:r>
    </w:p>
    <w:p w:rsidR="00471125" w:rsidRPr="000C3269" w:rsidRDefault="00471125" w:rsidP="00977EA3">
      <w:r w:rsidRPr="000C3269">
        <w:t>The exchanges</w:t>
      </w:r>
      <w:r w:rsidR="003B3974" w:rsidRPr="000C3269">
        <w:t>,</w:t>
      </w:r>
      <w:r w:rsidRPr="000C3269">
        <w:t xml:space="preserve"> as described in</w:t>
      </w:r>
      <w:r w:rsidR="00A7684E" w:rsidRPr="000C3269">
        <w:t xml:space="preserve"> </w:t>
      </w:r>
      <w:r w:rsidR="007D3170" w:rsidRPr="000C3269">
        <w:t>clause</w:t>
      </w:r>
      <w:r w:rsidRPr="000C3269">
        <w:t xml:space="preserve"> </w:t>
      </w:r>
      <w:r w:rsidR="00721366" w:rsidRPr="000C3269">
        <w:fldChar w:fldCharType="begin"/>
      </w:r>
      <w:r w:rsidR="00C17E23" w:rsidRPr="000C3269">
        <w:instrText xml:space="preserve"> REF _Ref351880128 \r \h </w:instrText>
      </w:r>
      <w:r w:rsidR="00721366" w:rsidRPr="000C3269">
        <w:fldChar w:fldCharType="separate"/>
      </w:r>
      <w:r w:rsidR="00AD540E" w:rsidRPr="000C3269">
        <w:rPr>
          <w:cs/>
        </w:rPr>
        <w:t>‎</w:t>
      </w:r>
      <w:r w:rsidR="00AD540E" w:rsidRPr="000C3269">
        <w:t>13.8</w:t>
      </w:r>
      <w:r w:rsidR="00721366" w:rsidRPr="000C3269">
        <w:fldChar w:fldCharType="end"/>
      </w:r>
      <w:r w:rsidR="00EB0299" w:rsidRPr="000C3269">
        <w:t>,</w:t>
      </w:r>
      <w:r w:rsidR="00345517" w:rsidRPr="000C3269">
        <w:t xml:space="preserve"> </w:t>
      </w:r>
      <w:r w:rsidR="003B3974" w:rsidRPr="000C3269">
        <w:t xml:space="preserve">enable the </w:t>
      </w:r>
      <w:r w:rsidR="00B97F0F" w:rsidRPr="000C3269">
        <w:t>creat</w:t>
      </w:r>
      <w:r w:rsidR="003B3974" w:rsidRPr="000C3269">
        <w:t>ion</w:t>
      </w:r>
      <w:r w:rsidR="00B97F0F" w:rsidRPr="000C3269">
        <w:t xml:space="preserve"> </w:t>
      </w:r>
      <w:r w:rsidR="003B3974" w:rsidRPr="000C3269">
        <w:t xml:space="preserve">of </w:t>
      </w:r>
      <w:r w:rsidR="00B97F0F" w:rsidRPr="000C3269">
        <w:t xml:space="preserve">a so-called shared </w:t>
      </w:r>
      <w:r w:rsidR="00B97F0F" w:rsidRPr="000C3269">
        <w:rPr>
          <w:rStyle w:val="italic"/>
        </w:rPr>
        <w:t>premaster secret</w:t>
      </w:r>
      <w:r w:rsidR="00B97F0F" w:rsidRPr="000C3269">
        <w:t xml:space="preserve">. A </w:t>
      </w:r>
      <w:r w:rsidR="00B97F0F" w:rsidRPr="000C3269">
        <w:rPr>
          <w:rStyle w:val="italic"/>
        </w:rPr>
        <w:t>master secret</w:t>
      </w:r>
      <w:r w:rsidR="00B97F0F" w:rsidRPr="000C3269">
        <w:t xml:space="preserve"> </w:t>
      </w:r>
      <w:proofErr w:type="gramStart"/>
      <w:r w:rsidR="00B97F0F" w:rsidRPr="000C3269">
        <w:t>is generated</w:t>
      </w:r>
      <w:proofErr w:type="gramEnd"/>
      <w:r w:rsidR="00B97F0F" w:rsidRPr="000C3269">
        <w:t xml:space="preserve"> from the premaster secret and some exchanged random values. The key material </w:t>
      </w:r>
      <w:proofErr w:type="gramStart"/>
      <w:r w:rsidR="00B97F0F" w:rsidRPr="000C3269">
        <w:t>is then generated</w:t>
      </w:r>
      <w:proofErr w:type="gramEnd"/>
      <w:r w:rsidR="00B97F0F" w:rsidRPr="000C3269">
        <w:t xml:space="preserve"> </w:t>
      </w:r>
      <w:r w:rsidR="00EB0299" w:rsidRPr="000C3269">
        <w:t>by expanding the master secret b</w:t>
      </w:r>
      <w:r w:rsidR="00B97F0F" w:rsidRPr="000C3269">
        <w:t xml:space="preserve">y </w:t>
      </w:r>
      <w:r w:rsidR="00EB0299" w:rsidRPr="000C3269">
        <w:t xml:space="preserve">a </w:t>
      </w:r>
      <w:r w:rsidR="00B97F0F" w:rsidRPr="000C3269">
        <w:t xml:space="preserve">repeated use of a </w:t>
      </w:r>
      <w:r w:rsidR="00345517" w:rsidRPr="000C3269">
        <w:t xml:space="preserve">specific </w:t>
      </w:r>
      <w:r w:rsidR="00B97F0F" w:rsidRPr="000C3269">
        <w:t>hashing algorithm.</w:t>
      </w:r>
    </w:p>
    <w:p w:rsidR="002D35D1" w:rsidRPr="000C3269" w:rsidRDefault="007D3170" w:rsidP="00937C57">
      <w:pPr>
        <w:pStyle w:val="Heading2"/>
      </w:pPr>
      <w:bookmarkStart w:id="217" w:name="_Toc366001196"/>
      <w:r w:rsidRPr="000C3269">
        <w:lastRenderedPageBreak/>
        <w:t>C</w:t>
      </w:r>
      <w:r w:rsidR="002D35D1" w:rsidRPr="000C3269">
        <w:t>oncepts of connection and session</w:t>
      </w:r>
      <w:bookmarkEnd w:id="217"/>
    </w:p>
    <w:p w:rsidR="002C2A34" w:rsidRPr="000C3269" w:rsidRDefault="00F17BB3" w:rsidP="00977EA3">
      <w:r w:rsidRPr="000C3269">
        <w:t>TLS connection and the TLS session are t</w:t>
      </w:r>
      <w:r w:rsidR="002C2A34" w:rsidRPr="000C3269">
        <w:t>wo important TLS concepts:</w:t>
      </w:r>
    </w:p>
    <w:p w:rsidR="002C2A34" w:rsidRPr="000C3269" w:rsidRDefault="002C2A34" w:rsidP="00977EA3">
      <w:pPr>
        <w:pStyle w:val="enumlev1"/>
      </w:pPr>
      <w:r w:rsidRPr="000C3269">
        <w:t>–</w:t>
      </w:r>
      <w:r w:rsidRPr="000C3269">
        <w:tab/>
        <w:t>Connection: A connection is a network transport that prov</w:t>
      </w:r>
      <w:r w:rsidR="00573456" w:rsidRPr="000C3269">
        <w:t>ides a suitable type of service.</w:t>
      </w:r>
      <w:r w:rsidRPr="000C3269">
        <w:t xml:space="preserve"> </w:t>
      </w:r>
      <w:r w:rsidR="00573456" w:rsidRPr="000C3269">
        <w:t>S</w:t>
      </w:r>
      <w:r w:rsidRPr="000C3269">
        <w:t xml:space="preserve">uch connections are transient, peer-to-peer relationships, associated with one </w:t>
      </w:r>
      <w:r w:rsidR="00421A8E" w:rsidRPr="000C3269">
        <w:t xml:space="preserve">particular </w:t>
      </w:r>
      <w:r w:rsidRPr="000C3269">
        <w:t>session</w:t>
      </w:r>
      <w:r w:rsidR="00573456" w:rsidRPr="000C3269">
        <w:t>.</w:t>
      </w:r>
    </w:p>
    <w:p w:rsidR="002C2A34" w:rsidRPr="000C3269" w:rsidRDefault="002C2A34">
      <w:pPr>
        <w:pStyle w:val="enumlev1"/>
      </w:pPr>
      <w:r w:rsidRPr="000C3269">
        <w:t>–</w:t>
      </w:r>
      <w:r w:rsidRPr="000C3269">
        <w:tab/>
        <w:t>Session: A TLS session is an association between a client and a se</w:t>
      </w:r>
      <w:r w:rsidR="004A63A6" w:rsidRPr="000C3269">
        <w:t xml:space="preserve">rver, created by the </w:t>
      </w:r>
      <w:r w:rsidR="007D3170" w:rsidRPr="000C3269">
        <w:t>h</w:t>
      </w:r>
      <w:r w:rsidR="004A63A6" w:rsidRPr="000C3269">
        <w:t>andshake p</w:t>
      </w:r>
      <w:r w:rsidRPr="000C3269">
        <w:t xml:space="preserve">rotocol. Sessions define a set of cryptographic security parameters, which </w:t>
      </w:r>
      <w:proofErr w:type="gramStart"/>
      <w:r w:rsidRPr="000C3269">
        <w:t>can be shared</w:t>
      </w:r>
      <w:proofErr w:type="gramEnd"/>
      <w:r w:rsidRPr="000C3269">
        <w:t xml:space="preserve"> among multiple connections. Sessions </w:t>
      </w:r>
      <w:proofErr w:type="gramStart"/>
      <w:r w:rsidRPr="000C3269">
        <w:t>are used</w:t>
      </w:r>
      <w:proofErr w:type="gramEnd"/>
      <w:r w:rsidRPr="000C3269">
        <w:t xml:space="preserve"> to avoid the expensive negotiation of new security parameters for each connection.</w:t>
      </w:r>
    </w:p>
    <w:p w:rsidR="000659C8" w:rsidRPr="000C3269" w:rsidRDefault="000659C8" w:rsidP="00937C57">
      <w:pPr>
        <w:pStyle w:val="Heading2"/>
      </w:pPr>
      <w:bookmarkStart w:id="218" w:name="_Toc366001197"/>
      <w:r w:rsidRPr="000C3269">
        <w:t>Cipher suites</w:t>
      </w:r>
      <w:bookmarkEnd w:id="218"/>
    </w:p>
    <w:p w:rsidR="000659C8" w:rsidRPr="000C3269" w:rsidRDefault="00235BBA" w:rsidP="00977EA3">
      <w:r w:rsidRPr="000C3269">
        <w:t>A cipher suite consists of</w:t>
      </w:r>
      <w:r w:rsidR="00030E9B" w:rsidRPr="000C3269">
        <w:t>:</w:t>
      </w:r>
    </w:p>
    <w:p w:rsidR="00030E9B" w:rsidRPr="000C3269" w:rsidRDefault="00030E9B" w:rsidP="00977EA3">
      <w:pPr>
        <w:pStyle w:val="enumlev1"/>
      </w:pPr>
      <w:r w:rsidRPr="000C3269">
        <w:t>–</w:t>
      </w:r>
      <w:r w:rsidRPr="000C3269">
        <w:tab/>
      </w:r>
      <w:proofErr w:type="gramStart"/>
      <w:r w:rsidR="002D38DE" w:rsidRPr="000C3269">
        <w:t>a</w:t>
      </w:r>
      <w:proofErr w:type="gramEnd"/>
      <w:r w:rsidRPr="000C3269">
        <w:t xml:space="preserve"> key exchange algorithm</w:t>
      </w:r>
      <w:r w:rsidR="00573456" w:rsidRPr="000C3269">
        <w:t xml:space="preserve"> for generation of shared keys</w:t>
      </w:r>
      <w:r w:rsidR="002D38DE" w:rsidRPr="000C3269">
        <w:t>;</w:t>
      </w:r>
    </w:p>
    <w:p w:rsidR="00030E9B" w:rsidRPr="000C3269" w:rsidRDefault="00030E9B" w:rsidP="00977EA3">
      <w:pPr>
        <w:pStyle w:val="enumlev1"/>
      </w:pPr>
      <w:r w:rsidRPr="000C3269">
        <w:t>–</w:t>
      </w:r>
      <w:r w:rsidRPr="000C3269">
        <w:tab/>
      </w:r>
      <w:proofErr w:type="gramStart"/>
      <w:r w:rsidR="002D38DE" w:rsidRPr="000C3269">
        <w:t>a</w:t>
      </w:r>
      <w:proofErr w:type="gramEnd"/>
      <w:r w:rsidRPr="000C3269">
        <w:t xml:space="preserve"> </w:t>
      </w:r>
      <w:r w:rsidR="00573456" w:rsidRPr="000C3269">
        <w:t xml:space="preserve">symmetric key algorithm for </w:t>
      </w:r>
      <w:r w:rsidRPr="000C3269">
        <w:t>bulk encryption</w:t>
      </w:r>
      <w:r w:rsidR="00573456" w:rsidRPr="000C3269">
        <w:t>/decryption</w:t>
      </w:r>
      <w:r w:rsidR="002D38DE" w:rsidRPr="000C3269">
        <w:t>;</w:t>
      </w:r>
    </w:p>
    <w:p w:rsidR="00030E9B" w:rsidRPr="000C3269" w:rsidRDefault="00030E9B" w:rsidP="00977EA3">
      <w:pPr>
        <w:pStyle w:val="enumlev1"/>
      </w:pPr>
      <w:r w:rsidRPr="000C3269">
        <w:t>–</w:t>
      </w:r>
      <w:r w:rsidRPr="000C3269">
        <w:tab/>
      </w:r>
      <w:proofErr w:type="gramStart"/>
      <w:r w:rsidR="002D38DE" w:rsidRPr="000C3269">
        <w:t>a</w:t>
      </w:r>
      <w:proofErr w:type="gramEnd"/>
      <w:r w:rsidRPr="000C3269">
        <w:t xml:space="preserve"> MAC algorithm</w:t>
      </w:r>
      <w:r w:rsidR="00573456" w:rsidRPr="000C3269">
        <w:t xml:space="preserve"> for MAC handling.</w:t>
      </w:r>
    </w:p>
    <w:p w:rsidR="00030E9B" w:rsidRPr="000C3269" w:rsidRDefault="002D38DE" w:rsidP="00977EA3">
      <w:pPr>
        <w:rPr>
          <w:rFonts w:eastAsiaTheme="minorHAnsi"/>
        </w:rPr>
      </w:pPr>
      <w:r w:rsidRPr="000C3269">
        <w:rPr>
          <w:rFonts w:eastAsiaTheme="minorHAnsi"/>
        </w:rPr>
        <w:t>A</w:t>
      </w:r>
      <w:r w:rsidR="00A55EAF" w:rsidRPr="000C3269">
        <w:rPr>
          <w:rFonts w:eastAsiaTheme="minorHAnsi"/>
        </w:rPr>
        <w:t xml:space="preserve">ll the cipher suites </w:t>
      </w:r>
      <w:r w:rsidRPr="000C3269">
        <w:rPr>
          <w:rFonts w:eastAsiaTheme="minorHAnsi"/>
        </w:rPr>
        <w:t>to expand</w:t>
      </w:r>
      <w:r w:rsidR="00345517" w:rsidRPr="000C3269">
        <w:rPr>
          <w:rFonts w:eastAsiaTheme="minorHAnsi"/>
        </w:rPr>
        <w:t xml:space="preserve"> the master secret into key material </w:t>
      </w:r>
      <w:r w:rsidRPr="000C3269">
        <w:rPr>
          <w:rFonts w:eastAsiaTheme="minorHAnsi"/>
        </w:rPr>
        <w:t xml:space="preserve">use </w:t>
      </w:r>
      <w:r w:rsidRPr="000C3269">
        <w:t xml:space="preserve">the </w:t>
      </w:r>
      <w:r w:rsidRPr="000C3269">
        <w:rPr>
          <w:rFonts w:eastAsiaTheme="minorHAnsi"/>
        </w:rPr>
        <w:t>pseudorandom function (</w:t>
      </w:r>
      <w:r w:rsidRPr="000C3269">
        <w:t xml:space="preserve">PRF) </w:t>
      </w:r>
      <w:r w:rsidRPr="000C3269">
        <w:rPr>
          <w:rFonts w:eastAsiaTheme="minorHAnsi"/>
        </w:rPr>
        <w:t>P_SHA</w:t>
      </w:r>
      <w:r w:rsidR="0027518D" w:rsidRPr="000C3269">
        <w:rPr>
          <w:rFonts w:eastAsiaTheme="minorHAnsi"/>
        </w:rPr>
        <w:t>-</w:t>
      </w:r>
      <w:r w:rsidRPr="000C3269">
        <w:rPr>
          <w:rFonts w:eastAsiaTheme="minorHAnsi"/>
        </w:rPr>
        <w:t xml:space="preserve">256, </w:t>
      </w:r>
      <w:commentRangeStart w:id="219"/>
      <w:r w:rsidR="00A55EAF" w:rsidRPr="000C3269">
        <w:rPr>
          <w:rFonts w:eastAsiaTheme="minorHAnsi"/>
        </w:rPr>
        <w:t xml:space="preserve">and </w:t>
      </w:r>
      <w:r w:rsidR="00345517" w:rsidRPr="000C3269">
        <w:rPr>
          <w:rFonts w:eastAsiaTheme="minorHAnsi"/>
        </w:rPr>
        <w:t xml:space="preserve">it is </w:t>
      </w:r>
      <w:r w:rsidR="00A55EAF" w:rsidRPr="000C3269">
        <w:rPr>
          <w:rFonts w:eastAsiaTheme="minorHAnsi"/>
        </w:rPr>
        <w:t>there</w:t>
      </w:r>
      <w:r w:rsidR="003616E9" w:rsidRPr="000C3269">
        <w:rPr>
          <w:rFonts w:eastAsiaTheme="minorHAnsi"/>
        </w:rPr>
        <w:t>fore</w:t>
      </w:r>
      <w:r w:rsidR="00A55EAF" w:rsidRPr="000C3269">
        <w:rPr>
          <w:rFonts w:eastAsiaTheme="minorHAnsi"/>
        </w:rPr>
        <w:t xml:space="preserve"> implied</w:t>
      </w:r>
      <w:commentRangeEnd w:id="219"/>
      <w:r w:rsidRPr="000C3269">
        <w:rPr>
          <w:rStyle w:val="CommentReference"/>
        </w:rPr>
        <w:commentReference w:id="219"/>
      </w:r>
      <w:r w:rsidR="00A55EAF" w:rsidRPr="000C3269">
        <w:rPr>
          <w:rFonts w:eastAsiaTheme="minorHAnsi"/>
        </w:rPr>
        <w:t>.</w:t>
      </w:r>
    </w:p>
    <w:p w:rsidR="00A55EAF" w:rsidRPr="000C3269" w:rsidRDefault="00A55EAF" w:rsidP="00977EA3">
      <w:pPr>
        <w:rPr>
          <w:rFonts w:eastAsiaTheme="minorHAnsi"/>
        </w:rPr>
      </w:pPr>
      <w:r w:rsidRPr="000C3269">
        <w:rPr>
          <w:rFonts w:eastAsiaTheme="minorHAnsi"/>
        </w:rPr>
        <w:t xml:space="preserve">A cipher suite is in TLS identified by a </w:t>
      </w:r>
      <w:r w:rsidR="00B602BA" w:rsidRPr="000C3269">
        <w:rPr>
          <w:rFonts w:eastAsiaTheme="minorHAnsi"/>
        </w:rPr>
        <w:t>one-octet</w:t>
      </w:r>
      <w:r w:rsidRPr="000C3269">
        <w:rPr>
          <w:rFonts w:eastAsiaTheme="minorHAnsi"/>
        </w:rPr>
        <w:t xml:space="preserve"> code.</w:t>
      </w:r>
    </w:p>
    <w:p w:rsidR="00FE1457" w:rsidRPr="000C3269" w:rsidRDefault="00FE1457" w:rsidP="00977EA3">
      <w:pPr>
        <w:rPr>
          <w:rFonts w:eastAsiaTheme="minorHAnsi"/>
        </w:rPr>
      </w:pPr>
      <w:r w:rsidRPr="000C3269">
        <w:rPr>
          <w:rFonts w:eastAsiaTheme="minorHAnsi"/>
        </w:rPr>
        <w:t>The initial cipher suit</w:t>
      </w:r>
      <w:r w:rsidR="00DB4B36" w:rsidRPr="000C3269">
        <w:rPr>
          <w:rFonts w:eastAsiaTheme="minorHAnsi"/>
        </w:rPr>
        <w:t>e</w:t>
      </w:r>
      <w:r w:rsidRPr="000C3269">
        <w:rPr>
          <w:rFonts w:eastAsiaTheme="minorHAnsi"/>
        </w:rPr>
        <w:t xml:space="preserve"> is one that does not have a key exchange, a bulk cipher </w:t>
      </w:r>
      <w:r w:rsidR="009D7830" w:rsidRPr="000C3269">
        <w:rPr>
          <w:rFonts w:eastAsiaTheme="minorHAnsi"/>
        </w:rPr>
        <w:t>or</w:t>
      </w:r>
      <w:r w:rsidRPr="000C3269">
        <w:rPr>
          <w:rFonts w:eastAsiaTheme="minorHAnsi"/>
        </w:rPr>
        <w:t xml:space="preserve"> </w:t>
      </w:r>
      <w:r w:rsidR="00715FDC" w:rsidRPr="000C3269">
        <w:rPr>
          <w:rFonts w:eastAsiaTheme="minorHAnsi"/>
        </w:rPr>
        <w:t>a MAC</w:t>
      </w:r>
      <w:r w:rsidR="009D7830" w:rsidRPr="000C3269">
        <w:rPr>
          <w:rFonts w:eastAsiaTheme="minorHAnsi"/>
        </w:rPr>
        <w:t xml:space="preserve"> specification</w:t>
      </w:r>
      <w:r w:rsidRPr="000C3269">
        <w:rPr>
          <w:rFonts w:eastAsiaTheme="minorHAnsi"/>
        </w:rPr>
        <w:t>.</w:t>
      </w:r>
      <w:r w:rsidR="00715FDC" w:rsidRPr="000C3269">
        <w:rPr>
          <w:rFonts w:eastAsiaTheme="minorHAnsi"/>
        </w:rPr>
        <w:t xml:space="preserve"> It </w:t>
      </w:r>
      <w:proofErr w:type="gramStart"/>
      <w:r w:rsidR="00715FDC" w:rsidRPr="000C3269">
        <w:rPr>
          <w:rFonts w:eastAsiaTheme="minorHAnsi"/>
        </w:rPr>
        <w:t xml:space="preserve">is not </w:t>
      </w:r>
      <w:commentRangeStart w:id="220"/>
      <w:r w:rsidR="00715FDC" w:rsidRPr="000C3269">
        <w:rPr>
          <w:rFonts w:eastAsiaTheme="minorHAnsi"/>
        </w:rPr>
        <w:t>allowed</w:t>
      </w:r>
      <w:proofErr w:type="gramEnd"/>
      <w:r w:rsidR="00715FDC" w:rsidRPr="000C3269">
        <w:rPr>
          <w:rFonts w:eastAsiaTheme="minorHAnsi"/>
        </w:rPr>
        <w:t xml:space="preserve"> </w:t>
      </w:r>
      <w:commentRangeEnd w:id="220"/>
      <w:r w:rsidR="000F10D3" w:rsidRPr="000C3269">
        <w:rPr>
          <w:rStyle w:val="CommentReference"/>
        </w:rPr>
        <w:commentReference w:id="220"/>
      </w:r>
      <w:r w:rsidR="00715FDC" w:rsidRPr="000C3269">
        <w:rPr>
          <w:rFonts w:eastAsiaTheme="minorHAnsi"/>
        </w:rPr>
        <w:t>to neg</w:t>
      </w:r>
      <w:r w:rsidR="004A63A6" w:rsidRPr="000C3269">
        <w:rPr>
          <w:rFonts w:eastAsiaTheme="minorHAnsi"/>
        </w:rPr>
        <w:t>otiate</w:t>
      </w:r>
      <w:r w:rsidR="00715FDC" w:rsidRPr="000C3269">
        <w:rPr>
          <w:rFonts w:eastAsiaTheme="minorHAnsi"/>
        </w:rPr>
        <w:t xml:space="preserve"> that initial cipher suit</w:t>
      </w:r>
      <w:r w:rsidR="007C6F64" w:rsidRPr="000C3269">
        <w:rPr>
          <w:rFonts w:eastAsiaTheme="minorHAnsi"/>
        </w:rPr>
        <w:t>e</w:t>
      </w:r>
      <w:r w:rsidR="00715FDC" w:rsidRPr="000C3269">
        <w:rPr>
          <w:rFonts w:eastAsiaTheme="minorHAnsi"/>
        </w:rPr>
        <w:t>.</w:t>
      </w:r>
    </w:p>
    <w:p w:rsidR="00FE1457" w:rsidRPr="000C3269" w:rsidRDefault="009D7830" w:rsidP="007C6F64">
      <w:pPr>
        <w:rPr>
          <w:rFonts w:eastAsiaTheme="minorHAnsi"/>
        </w:rPr>
      </w:pPr>
      <w:r w:rsidRPr="000C3269">
        <w:rPr>
          <w:rFonts w:eastAsiaTheme="minorHAnsi"/>
        </w:rPr>
        <w:t>Several cipher suit</w:t>
      </w:r>
      <w:r w:rsidR="007C6F64" w:rsidRPr="000C3269">
        <w:rPr>
          <w:rFonts w:eastAsiaTheme="minorHAnsi"/>
        </w:rPr>
        <w:t>e</w:t>
      </w:r>
      <w:r w:rsidRPr="000C3269">
        <w:rPr>
          <w:rFonts w:eastAsiaTheme="minorHAnsi"/>
        </w:rPr>
        <w:t>s</w:t>
      </w:r>
      <w:r w:rsidR="00FE1457" w:rsidRPr="000C3269">
        <w:rPr>
          <w:rFonts w:eastAsiaTheme="minorHAnsi"/>
        </w:rPr>
        <w:t xml:space="preserve"> do not provide for authentication, but just have a pure anonymous </w:t>
      </w:r>
      <w:proofErr w:type="spellStart"/>
      <w:r w:rsidR="00FE1457" w:rsidRPr="000C3269">
        <w:rPr>
          <w:rFonts w:eastAsiaTheme="minorHAnsi"/>
        </w:rPr>
        <w:t>Diffie</w:t>
      </w:r>
      <w:proofErr w:type="spellEnd"/>
      <w:r w:rsidR="00FE1457" w:rsidRPr="000C3269">
        <w:rPr>
          <w:rFonts w:eastAsiaTheme="minorHAnsi"/>
        </w:rPr>
        <w:t xml:space="preserve">-Hellman key </w:t>
      </w:r>
      <w:r w:rsidR="007C6F64" w:rsidRPr="000C3269">
        <w:rPr>
          <w:rFonts w:eastAsiaTheme="minorHAnsi"/>
        </w:rPr>
        <w:t>agreement</w:t>
      </w:r>
      <w:r w:rsidR="00FE1457" w:rsidRPr="000C3269">
        <w:rPr>
          <w:rFonts w:eastAsiaTheme="minorHAnsi"/>
        </w:rPr>
        <w:t>.</w:t>
      </w:r>
    </w:p>
    <w:p w:rsidR="003616E9" w:rsidRPr="000C3269" w:rsidRDefault="003616E9" w:rsidP="007E4EC7">
      <w:r w:rsidRPr="000C3269">
        <w:rPr>
          <w:rFonts w:eastAsiaTheme="minorHAnsi"/>
        </w:rPr>
        <w:t>A specification that specifies the use of TLS will typically limit the allowed repertoire of cipher suites.</w:t>
      </w:r>
    </w:p>
    <w:p w:rsidR="00B1520C" w:rsidRPr="000C3269" w:rsidRDefault="00B1520C" w:rsidP="00937C57">
      <w:pPr>
        <w:pStyle w:val="Heading2"/>
      </w:pPr>
      <w:bookmarkStart w:id="221" w:name="_Toc366001198"/>
      <w:r w:rsidRPr="000C3269">
        <w:t>Compression methods</w:t>
      </w:r>
      <w:bookmarkEnd w:id="221"/>
    </w:p>
    <w:p w:rsidR="00715FDC" w:rsidRPr="000C3269" w:rsidRDefault="00ED6D69" w:rsidP="00107C5D">
      <w:hyperlink w:anchor="RFC_3749" w:history="1">
        <w:r w:rsidR="00AC6B9D" w:rsidRPr="000C3269">
          <w:rPr>
            <w:rStyle w:val="Hyperlink"/>
          </w:rPr>
          <w:t>[</w:t>
        </w:r>
        <w:r w:rsidRPr="000C3269">
          <w:rPr>
            <w:rStyle w:val="Hyperlink"/>
          </w:rPr>
          <w:t>b-</w:t>
        </w:r>
        <w:r w:rsidR="00AC6B9D" w:rsidRPr="000C3269">
          <w:rPr>
            <w:rStyle w:val="Hyperlink"/>
          </w:rPr>
          <w:t>IETF RFC 3749]</w:t>
        </w:r>
      </w:hyperlink>
      <w:r w:rsidR="00AC6B9D" w:rsidRPr="000C3269">
        <w:t xml:space="preserve"> specifies the </w:t>
      </w:r>
      <w:r w:rsidR="00107C5D" w:rsidRPr="000C3269">
        <w:t xml:space="preserve">offered </w:t>
      </w:r>
      <w:r w:rsidR="00AC6B9D" w:rsidRPr="000C3269">
        <w:t xml:space="preserve">compression methods </w:t>
      </w:r>
      <w:r w:rsidR="00107C5D" w:rsidRPr="000C3269">
        <w:t>for</w:t>
      </w:r>
      <w:r w:rsidR="00AC6B9D" w:rsidRPr="000C3269">
        <w:t xml:space="preserve"> TLS. </w:t>
      </w:r>
      <w:r w:rsidR="00802345" w:rsidRPr="000C3269">
        <w:t xml:space="preserve">It is possible to specify a </w:t>
      </w:r>
      <w:proofErr w:type="spellStart"/>
      <w:r w:rsidR="00802345" w:rsidRPr="000C3269">
        <w:t>null_compression</w:t>
      </w:r>
      <w:proofErr w:type="spellEnd"/>
      <w:r w:rsidR="00802345" w:rsidRPr="000C3269">
        <w:t xml:space="preserve"> method</w:t>
      </w:r>
      <w:r w:rsidR="007B0F64" w:rsidRPr="000C3269">
        <w:t xml:space="preserve"> (i.e.</w:t>
      </w:r>
      <w:r w:rsidR="00311961" w:rsidRPr="000C3269">
        <w:t>,</w:t>
      </w:r>
      <w:r w:rsidR="007B0F64" w:rsidRPr="000C3269">
        <w:t xml:space="preserve"> no compression will be applied then)</w:t>
      </w:r>
      <w:r w:rsidR="00802345" w:rsidRPr="000C3269">
        <w:t>.</w:t>
      </w:r>
    </w:p>
    <w:p w:rsidR="00B1520C" w:rsidRPr="000C3269" w:rsidRDefault="00B1520C" w:rsidP="00937C57">
      <w:pPr>
        <w:pStyle w:val="Heading2"/>
      </w:pPr>
      <w:bookmarkStart w:id="222" w:name="_Ref358041072"/>
      <w:bookmarkStart w:id="223" w:name="_Ref358041088"/>
      <w:bookmarkStart w:id="224" w:name="_Toc366001199"/>
      <w:r w:rsidRPr="000C3269">
        <w:t>Extensions</w:t>
      </w:r>
      <w:bookmarkEnd w:id="222"/>
      <w:bookmarkEnd w:id="223"/>
      <w:bookmarkEnd w:id="224"/>
    </w:p>
    <w:p w:rsidR="00A541AB" w:rsidRPr="000C3269" w:rsidRDefault="00A541AB" w:rsidP="00977EA3">
      <w:bookmarkStart w:id="225" w:name="idx68"/>
      <w:bookmarkEnd w:id="225"/>
      <w:r w:rsidRPr="000C3269">
        <w:t xml:space="preserve">TLS allows applications to specify extensions that add functionality to the TLS protocol. </w:t>
      </w:r>
      <w:r w:rsidR="00ED6D69" w:rsidRPr="000C3269">
        <w:t>Both TLS clients and servers may set TLS extensions</w:t>
      </w:r>
      <w:r w:rsidRPr="000C3269">
        <w:t xml:space="preserve">. The use of TLS extensions is </w:t>
      </w:r>
      <w:proofErr w:type="gramStart"/>
      <w:r w:rsidRPr="000C3269">
        <w:t>backwards</w:t>
      </w:r>
      <w:r w:rsidR="00311961" w:rsidRPr="000C3269">
        <w:t>-</w:t>
      </w:r>
      <w:r w:rsidRPr="000C3269">
        <w:t>compatible</w:t>
      </w:r>
      <w:proofErr w:type="gramEnd"/>
      <w:r w:rsidRPr="000C3269">
        <w:t>, that is, communication is possible between TLS clients that support TLS extensions and TLS servers that do not support TLS extensions, and vice versa.</w:t>
      </w:r>
    </w:p>
    <w:p w:rsidR="006B4FF9" w:rsidRPr="000C3269" w:rsidRDefault="006B4FF9" w:rsidP="00977EA3">
      <w:r w:rsidRPr="000C3269">
        <w:t xml:space="preserve">The base TLS specification </w:t>
      </w:r>
      <w:hyperlink w:anchor="RFC_5246" w:history="1">
        <w:r w:rsidRPr="000C3269">
          <w:rPr>
            <w:rStyle w:val="Hyperlink"/>
          </w:rPr>
          <w:t>[</w:t>
        </w:r>
        <w:r w:rsidR="00ED6D69" w:rsidRPr="000C3269">
          <w:rPr>
            <w:rStyle w:val="Hyperlink"/>
          </w:rPr>
          <w:t>b-</w:t>
        </w:r>
        <w:r w:rsidRPr="000C3269">
          <w:rPr>
            <w:rStyle w:val="Hyperlink"/>
          </w:rPr>
          <w:t>IETF RFC 5246]</w:t>
        </w:r>
      </w:hyperlink>
      <w:r w:rsidRPr="000C3269">
        <w:t xml:space="preserve"> </w:t>
      </w:r>
      <w:r w:rsidR="00715FDC" w:rsidRPr="000C3269">
        <w:t xml:space="preserve">provides </w:t>
      </w:r>
      <w:r w:rsidR="00573456" w:rsidRPr="000C3269">
        <w:t xml:space="preserve">a </w:t>
      </w:r>
      <w:r w:rsidRPr="000C3269">
        <w:t>single TLS extension:</w:t>
      </w:r>
    </w:p>
    <w:p w:rsidR="006B4FF9" w:rsidRPr="000C3269" w:rsidRDefault="006B4FF9" w:rsidP="00977EA3">
      <w:pPr>
        <w:pStyle w:val="enumlev1"/>
      </w:pPr>
      <w:proofErr w:type="gramStart"/>
      <w:r w:rsidRPr="000C3269">
        <w:t>–</w:t>
      </w:r>
      <w:r w:rsidRPr="000C3269">
        <w:tab/>
      </w:r>
      <w:r w:rsidRPr="000C3269">
        <w:rPr>
          <w:rFonts w:eastAsiaTheme="minorHAnsi"/>
        </w:rPr>
        <w:t xml:space="preserve">Signature </w:t>
      </w:r>
      <w:r w:rsidR="00ED6D69" w:rsidRPr="000C3269">
        <w:rPr>
          <w:rFonts w:eastAsiaTheme="minorHAnsi"/>
        </w:rPr>
        <w:t>a</w:t>
      </w:r>
      <w:r w:rsidRPr="000C3269">
        <w:rPr>
          <w:rFonts w:eastAsiaTheme="minorHAnsi"/>
        </w:rPr>
        <w:t>lgorithms</w:t>
      </w:r>
      <w:r w:rsidR="00D652FF" w:rsidRPr="000C3269">
        <w:rPr>
          <w:rFonts w:eastAsiaTheme="minorHAnsi"/>
        </w:rPr>
        <w:t>,</w:t>
      </w:r>
      <w:r w:rsidR="009400E5" w:rsidRPr="000C3269">
        <w:rPr>
          <w:rFonts w:eastAsiaTheme="minorHAnsi"/>
        </w:rPr>
        <w:t xml:space="preserve"> which</w:t>
      </w:r>
      <w:r w:rsidR="00AC49B1" w:rsidRPr="000C3269">
        <w:rPr>
          <w:rFonts w:eastAsiaTheme="minorHAnsi"/>
        </w:rPr>
        <w:t xml:space="preserve"> </w:t>
      </w:r>
      <w:r w:rsidR="009400E5" w:rsidRPr="000C3269">
        <w:rPr>
          <w:rFonts w:eastAsiaTheme="minorHAnsi"/>
        </w:rPr>
        <w:t>a</w:t>
      </w:r>
      <w:r w:rsidR="00AC49B1" w:rsidRPr="000C3269">
        <w:rPr>
          <w:rFonts w:eastAsiaTheme="minorHAnsi"/>
        </w:rPr>
        <w:t xml:space="preserve">llow a client to inform the server </w:t>
      </w:r>
      <w:r w:rsidR="00D652FF" w:rsidRPr="000C3269">
        <w:rPr>
          <w:rFonts w:eastAsiaTheme="minorHAnsi"/>
        </w:rPr>
        <w:t>the</w:t>
      </w:r>
      <w:r w:rsidR="00AC49B1" w:rsidRPr="000C3269">
        <w:rPr>
          <w:rFonts w:eastAsiaTheme="minorHAnsi"/>
        </w:rPr>
        <w:t xml:space="preserve"> signature algorithms </w:t>
      </w:r>
      <w:r w:rsidR="00D652FF" w:rsidRPr="000C3269">
        <w:rPr>
          <w:rFonts w:eastAsiaTheme="minorHAnsi"/>
        </w:rPr>
        <w:t xml:space="preserve">that </w:t>
      </w:r>
      <w:r w:rsidR="00AC49B1" w:rsidRPr="000C3269">
        <w:rPr>
          <w:rFonts w:eastAsiaTheme="minorHAnsi"/>
        </w:rPr>
        <w:t>the client supports.</w:t>
      </w:r>
      <w:proofErr w:type="gramEnd"/>
    </w:p>
    <w:p w:rsidR="0023363A" w:rsidRPr="000C3269" w:rsidRDefault="00ED6D69" w:rsidP="00977EA3">
      <w:hyperlink w:anchor="RFC_5746" w:history="1">
        <w:r w:rsidR="0023363A" w:rsidRPr="000C3269">
          <w:rPr>
            <w:rStyle w:val="Hyperlink"/>
          </w:rPr>
          <w:t>[</w:t>
        </w:r>
        <w:r w:rsidR="00D652FF" w:rsidRPr="000C3269">
          <w:rPr>
            <w:rStyle w:val="Hyperlink"/>
          </w:rPr>
          <w:t>b-</w:t>
        </w:r>
        <w:r w:rsidR="0023363A" w:rsidRPr="000C3269">
          <w:rPr>
            <w:rStyle w:val="Hyperlink"/>
          </w:rPr>
          <w:t>IETF RFC 5746]</w:t>
        </w:r>
      </w:hyperlink>
      <w:r w:rsidR="0023363A" w:rsidRPr="000C3269">
        <w:t xml:space="preserve"> specifies </w:t>
      </w:r>
      <w:r w:rsidR="00B054E7" w:rsidRPr="000C3269">
        <w:t>an extension that counters</w:t>
      </w:r>
      <w:r w:rsidR="0023363A" w:rsidRPr="000C3269">
        <w:t xml:space="preserve"> against a </w:t>
      </w:r>
      <w:r w:rsidR="0056582E" w:rsidRPr="000C3269">
        <w:t xml:space="preserve">renegotiation </w:t>
      </w:r>
      <w:r w:rsidR="0023363A" w:rsidRPr="000C3269">
        <w:t xml:space="preserve">attack </w:t>
      </w:r>
      <w:r w:rsidR="0002354F" w:rsidRPr="000C3269">
        <w:t>as described in</w:t>
      </w:r>
      <w:r w:rsidR="00A7684E" w:rsidRPr="000C3269">
        <w:t xml:space="preserve"> </w:t>
      </w:r>
      <w:r w:rsidR="00D652FF" w:rsidRPr="000C3269">
        <w:t>clause</w:t>
      </w:r>
      <w:r w:rsidR="0002354F" w:rsidRPr="000C3269">
        <w:t xml:space="preserve"> </w:t>
      </w:r>
      <w:r w:rsidR="00721366" w:rsidRPr="000C3269">
        <w:fldChar w:fldCharType="begin"/>
      </w:r>
      <w:r w:rsidR="00C17E23" w:rsidRPr="000C3269">
        <w:instrText xml:space="preserve"> REF _Ref356315638 \r \h </w:instrText>
      </w:r>
      <w:r w:rsidR="00721366" w:rsidRPr="000C3269">
        <w:fldChar w:fldCharType="separate"/>
      </w:r>
      <w:r w:rsidR="00AD540E" w:rsidRPr="000C3269">
        <w:rPr>
          <w:cs/>
        </w:rPr>
        <w:t>‎</w:t>
      </w:r>
      <w:r w:rsidR="00AD540E" w:rsidRPr="000C3269">
        <w:t>13.9.4</w:t>
      </w:r>
      <w:r w:rsidR="00721366" w:rsidRPr="000C3269">
        <w:fldChar w:fldCharType="end"/>
      </w:r>
      <w:r w:rsidR="0002354F" w:rsidRPr="000C3269">
        <w:t>.</w:t>
      </w:r>
      <w:r w:rsidR="0038002B" w:rsidRPr="000C3269">
        <w:t xml:space="preserve"> It does </w:t>
      </w:r>
      <w:r w:rsidRPr="000C3269">
        <w:t>so</w:t>
      </w:r>
      <w:r w:rsidR="0038002B" w:rsidRPr="000C3269">
        <w:t xml:space="preserve"> by adding information that allows a server to distinguish between an initial handshake and a renegotiation handshake.</w:t>
      </w:r>
    </w:p>
    <w:p w:rsidR="006B4FF9" w:rsidRPr="000C3269" w:rsidRDefault="00ED6D69" w:rsidP="00977EA3">
      <w:hyperlink w:anchor="RFC_6066" w:history="1">
        <w:r w:rsidR="006B4FF9" w:rsidRPr="000C3269">
          <w:rPr>
            <w:rStyle w:val="Hyperlink"/>
          </w:rPr>
          <w:t>[</w:t>
        </w:r>
        <w:r w:rsidR="00EA4DD3" w:rsidRPr="000C3269">
          <w:rPr>
            <w:rStyle w:val="Hyperlink"/>
          </w:rPr>
          <w:t>b-</w:t>
        </w:r>
        <w:r w:rsidR="006B4FF9" w:rsidRPr="000C3269">
          <w:rPr>
            <w:rStyle w:val="Hyperlink"/>
          </w:rPr>
          <w:t>IETF RFC 6066]</w:t>
        </w:r>
      </w:hyperlink>
      <w:r w:rsidR="006B4FF9" w:rsidRPr="000C3269">
        <w:t xml:space="preserve"> defines </w:t>
      </w:r>
      <w:r w:rsidR="00EA4DD3" w:rsidRPr="000C3269">
        <w:t>more</w:t>
      </w:r>
      <w:r w:rsidR="006B4FF9" w:rsidRPr="000C3269">
        <w:t xml:space="preserve"> additional TLS extensions:</w:t>
      </w:r>
    </w:p>
    <w:p w:rsidR="001D3969" w:rsidRPr="000C3269" w:rsidRDefault="001D3969" w:rsidP="00977EA3">
      <w:pPr>
        <w:pStyle w:val="enumlev1"/>
        <w:rPr>
          <w:rFonts w:eastAsiaTheme="minorHAnsi"/>
        </w:rPr>
      </w:pPr>
      <w:r w:rsidRPr="000C3269">
        <w:rPr>
          <w:rFonts w:eastAsiaTheme="minorHAnsi"/>
        </w:rPr>
        <w:t>–</w:t>
      </w:r>
      <w:r w:rsidRPr="000C3269">
        <w:rPr>
          <w:rFonts w:eastAsiaTheme="minorHAnsi"/>
        </w:rPr>
        <w:tab/>
      </w:r>
      <w:proofErr w:type="spellStart"/>
      <w:r w:rsidR="00791892" w:rsidRPr="000C3269">
        <w:rPr>
          <w:rFonts w:eastAsiaTheme="minorHAnsi"/>
        </w:rPr>
        <w:t>s</w:t>
      </w:r>
      <w:r w:rsidR="00C408B8" w:rsidRPr="000C3269">
        <w:rPr>
          <w:rFonts w:eastAsiaTheme="minorHAnsi"/>
        </w:rPr>
        <w:t>erver</w:t>
      </w:r>
      <w:r w:rsidR="00791892" w:rsidRPr="000C3269">
        <w:rPr>
          <w:rFonts w:eastAsiaTheme="minorHAnsi"/>
        </w:rPr>
        <w:t>_n</w:t>
      </w:r>
      <w:r w:rsidR="00C408B8" w:rsidRPr="000C3269">
        <w:rPr>
          <w:rFonts w:eastAsiaTheme="minorHAnsi"/>
        </w:rPr>
        <w:t>ame</w:t>
      </w:r>
      <w:proofErr w:type="spellEnd"/>
      <w:r w:rsidR="00C408B8" w:rsidRPr="000C3269">
        <w:rPr>
          <w:rFonts w:eastAsiaTheme="minorHAnsi"/>
        </w:rPr>
        <w:t xml:space="preserve">: </w:t>
      </w:r>
      <w:r w:rsidRPr="000C3269">
        <w:rPr>
          <w:rFonts w:eastAsiaTheme="minorHAnsi"/>
        </w:rPr>
        <w:t>Allow</w:t>
      </w:r>
      <w:r w:rsidR="00791892" w:rsidRPr="000C3269">
        <w:rPr>
          <w:rFonts w:eastAsiaTheme="minorHAnsi"/>
        </w:rPr>
        <w:t>s</w:t>
      </w:r>
      <w:r w:rsidRPr="000C3269">
        <w:rPr>
          <w:rFonts w:eastAsiaTheme="minorHAnsi"/>
        </w:rPr>
        <w:t xml:space="preserve"> </w:t>
      </w:r>
      <w:r w:rsidR="00C408B8" w:rsidRPr="000C3269">
        <w:rPr>
          <w:rFonts w:eastAsiaTheme="minorHAnsi"/>
        </w:rPr>
        <w:t>a</w:t>
      </w:r>
      <w:r w:rsidRPr="000C3269">
        <w:rPr>
          <w:rFonts w:eastAsiaTheme="minorHAnsi"/>
        </w:rPr>
        <w:t xml:space="preserve"> client to provide the name of the server </w:t>
      </w:r>
      <w:r w:rsidR="00C408B8" w:rsidRPr="000C3269">
        <w:rPr>
          <w:rFonts w:eastAsiaTheme="minorHAnsi"/>
        </w:rPr>
        <w:t>it is</w:t>
      </w:r>
      <w:r w:rsidRPr="000C3269">
        <w:rPr>
          <w:rFonts w:eastAsiaTheme="minorHAnsi"/>
        </w:rPr>
        <w:t xml:space="preserve"> contacting.</w:t>
      </w:r>
    </w:p>
    <w:p w:rsidR="001D3969" w:rsidRPr="000C3269" w:rsidRDefault="001D3969" w:rsidP="00977EA3">
      <w:pPr>
        <w:pStyle w:val="enumlev1"/>
        <w:rPr>
          <w:rFonts w:eastAsiaTheme="minorHAnsi"/>
        </w:rPr>
      </w:pPr>
      <w:r w:rsidRPr="000C3269">
        <w:rPr>
          <w:rFonts w:eastAsiaTheme="minorHAnsi"/>
        </w:rPr>
        <w:lastRenderedPageBreak/>
        <w:t>–</w:t>
      </w:r>
      <w:r w:rsidRPr="000C3269">
        <w:rPr>
          <w:rFonts w:eastAsiaTheme="minorHAnsi"/>
        </w:rPr>
        <w:tab/>
      </w:r>
      <w:proofErr w:type="spellStart"/>
      <w:r w:rsidR="00791892" w:rsidRPr="000C3269">
        <w:rPr>
          <w:rFonts w:eastAsiaTheme="minorHAnsi"/>
        </w:rPr>
        <w:t>max_fragment_length</w:t>
      </w:r>
      <w:proofErr w:type="spellEnd"/>
      <w:r w:rsidR="00791892" w:rsidRPr="000C3269">
        <w:rPr>
          <w:rFonts w:eastAsiaTheme="minorHAnsi"/>
        </w:rPr>
        <w:t xml:space="preserve">: </w:t>
      </w:r>
      <w:r w:rsidRPr="000C3269">
        <w:rPr>
          <w:rFonts w:eastAsiaTheme="minorHAnsi"/>
        </w:rPr>
        <w:t>Allow</w:t>
      </w:r>
      <w:r w:rsidR="00791892" w:rsidRPr="000C3269">
        <w:rPr>
          <w:rFonts w:eastAsiaTheme="minorHAnsi"/>
        </w:rPr>
        <w:t>s</w:t>
      </w:r>
      <w:r w:rsidRPr="000C3269">
        <w:rPr>
          <w:rFonts w:eastAsiaTheme="minorHAnsi"/>
        </w:rPr>
        <w:t xml:space="preserve"> </w:t>
      </w:r>
      <w:r w:rsidR="00791892" w:rsidRPr="000C3269">
        <w:rPr>
          <w:rFonts w:eastAsiaTheme="minorHAnsi"/>
        </w:rPr>
        <w:t xml:space="preserve">a </w:t>
      </w:r>
      <w:r w:rsidRPr="000C3269">
        <w:rPr>
          <w:rFonts w:eastAsiaTheme="minorHAnsi"/>
        </w:rPr>
        <w:t xml:space="preserve">client and </w:t>
      </w:r>
      <w:r w:rsidR="00791892" w:rsidRPr="000C3269">
        <w:rPr>
          <w:rFonts w:eastAsiaTheme="minorHAnsi"/>
        </w:rPr>
        <w:t xml:space="preserve">a </w:t>
      </w:r>
      <w:r w:rsidRPr="000C3269">
        <w:rPr>
          <w:rFonts w:eastAsiaTheme="minorHAnsi"/>
        </w:rPr>
        <w:t xml:space="preserve">server to negotiate the maximum fragment length </w:t>
      </w:r>
      <w:r w:rsidR="00791892" w:rsidRPr="000C3269">
        <w:rPr>
          <w:rFonts w:eastAsiaTheme="minorHAnsi"/>
        </w:rPr>
        <w:t xml:space="preserve">to adapt to client </w:t>
      </w:r>
      <w:r w:rsidR="004279EB" w:rsidRPr="000C3269">
        <w:rPr>
          <w:rFonts w:eastAsiaTheme="minorHAnsi"/>
        </w:rPr>
        <w:t>memory</w:t>
      </w:r>
      <w:r w:rsidRPr="000C3269">
        <w:rPr>
          <w:rFonts w:eastAsiaTheme="minorHAnsi"/>
        </w:rPr>
        <w:t xml:space="preserve"> </w:t>
      </w:r>
      <w:r w:rsidR="00791892" w:rsidRPr="000C3269">
        <w:rPr>
          <w:rFonts w:eastAsiaTheme="minorHAnsi"/>
        </w:rPr>
        <w:t xml:space="preserve">and </w:t>
      </w:r>
      <w:r w:rsidRPr="000C3269">
        <w:rPr>
          <w:rFonts w:eastAsiaTheme="minorHAnsi"/>
        </w:rPr>
        <w:t>bandwidth constraints.</w:t>
      </w:r>
    </w:p>
    <w:p w:rsidR="001D3969" w:rsidRPr="000C3269" w:rsidRDefault="001D3969" w:rsidP="00977EA3">
      <w:pPr>
        <w:pStyle w:val="enumlev1"/>
        <w:rPr>
          <w:rFonts w:eastAsiaTheme="minorHAnsi"/>
        </w:rPr>
      </w:pPr>
      <w:r w:rsidRPr="000C3269">
        <w:rPr>
          <w:rFonts w:eastAsiaTheme="minorHAnsi"/>
        </w:rPr>
        <w:t>–</w:t>
      </w:r>
      <w:r w:rsidRPr="000C3269">
        <w:rPr>
          <w:rFonts w:eastAsiaTheme="minorHAnsi"/>
        </w:rPr>
        <w:tab/>
      </w:r>
      <w:proofErr w:type="spellStart"/>
      <w:r w:rsidR="00791892" w:rsidRPr="000C3269">
        <w:rPr>
          <w:rFonts w:eastAsiaTheme="minorHAnsi"/>
        </w:rPr>
        <w:t>client_certificate_url</w:t>
      </w:r>
      <w:proofErr w:type="spellEnd"/>
      <w:r w:rsidR="00791892" w:rsidRPr="000C3269">
        <w:rPr>
          <w:rFonts w:eastAsiaTheme="minorHAnsi"/>
        </w:rPr>
        <w:t xml:space="preserve">: </w:t>
      </w:r>
      <w:r w:rsidRPr="000C3269">
        <w:rPr>
          <w:rFonts w:eastAsiaTheme="minorHAnsi"/>
        </w:rPr>
        <w:t>Allow</w:t>
      </w:r>
      <w:r w:rsidR="00791892" w:rsidRPr="000C3269">
        <w:rPr>
          <w:rFonts w:eastAsiaTheme="minorHAnsi"/>
        </w:rPr>
        <w:t>s</w:t>
      </w:r>
      <w:r w:rsidRPr="000C3269">
        <w:rPr>
          <w:rFonts w:eastAsiaTheme="minorHAnsi"/>
        </w:rPr>
        <w:t xml:space="preserve"> </w:t>
      </w:r>
      <w:r w:rsidR="00791892" w:rsidRPr="000C3269">
        <w:rPr>
          <w:rFonts w:eastAsiaTheme="minorHAnsi"/>
        </w:rPr>
        <w:t>a c</w:t>
      </w:r>
      <w:r w:rsidRPr="000C3269">
        <w:rPr>
          <w:rFonts w:eastAsiaTheme="minorHAnsi"/>
        </w:rPr>
        <w:t xml:space="preserve">lient and </w:t>
      </w:r>
      <w:r w:rsidR="00791892" w:rsidRPr="000C3269">
        <w:rPr>
          <w:rFonts w:eastAsiaTheme="minorHAnsi"/>
        </w:rPr>
        <w:t xml:space="preserve">a </w:t>
      </w:r>
      <w:r w:rsidRPr="000C3269">
        <w:rPr>
          <w:rFonts w:eastAsiaTheme="minorHAnsi"/>
        </w:rPr>
        <w:t xml:space="preserve">server to negotiate the use of client certificate URLs. </w:t>
      </w:r>
      <w:r w:rsidR="006F3844" w:rsidRPr="000C3269">
        <w:rPr>
          <w:rFonts w:eastAsiaTheme="minorHAnsi"/>
        </w:rPr>
        <w:t xml:space="preserve">A client may supply URL where public-key certificates </w:t>
      </w:r>
      <w:proofErr w:type="gramStart"/>
      <w:r w:rsidR="006F3844" w:rsidRPr="000C3269">
        <w:rPr>
          <w:rFonts w:eastAsiaTheme="minorHAnsi"/>
        </w:rPr>
        <w:t>may be found</w:t>
      </w:r>
      <w:proofErr w:type="gramEnd"/>
      <w:r w:rsidR="006F3844" w:rsidRPr="000C3269">
        <w:rPr>
          <w:rFonts w:eastAsiaTheme="minorHAnsi"/>
        </w:rPr>
        <w:t xml:space="preserve"> in case the client is too constrain</w:t>
      </w:r>
      <w:r w:rsidR="00EA4DD3" w:rsidRPr="000C3269">
        <w:rPr>
          <w:rFonts w:eastAsiaTheme="minorHAnsi"/>
        </w:rPr>
        <w:t>ed</w:t>
      </w:r>
      <w:r w:rsidR="006F3844" w:rsidRPr="000C3269">
        <w:rPr>
          <w:rFonts w:eastAsiaTheme="minorHAnsi"/>
        </w:rPr>
        <w:t xml:space="preserve"> to hold this information</w:t>
      </w:r>
      <w:r w:rsidRPr="000C3269">
        <w:rPr>
          <w:rFonts w:eastAsiaTheme="minorHAnsi"/>
        </w:rPr>
        <w:t>.</w:t>
      </w:r>
    </w:p>
    <w:p w:rsidR="001D3969" w:rsidRPr="000C3269" w:rsidRDefault="001D3969" w:rsidP="00733E7F">
      <w:pPr>
        <w:pStyle w:val="enumlev1"/>
        <w:rPr>
          <w:rFonts w:eastAsiaTheme="minorHAnsi"/>
        </w:rPr>
      </w:pPr>
      <w:r w:rsidRPr="000C3269">
        <w:rPr>
          <w:rFonts w:eastAsiaTheme="minorHAnsi"/>
        </w:rPr>
        <w:t>–</w:t>
      </w:r>
      <w:r w:rsidRPr="000C3269">
        <w:rPr>
          <w:rFonts w:eastAsiaTheme="minorHAnsi"/>
        </w:rPr>
        <w:tab/>
      </w:r>
      <w:proofErr w:type="spellStart"/>
      <w:r w:rsidR="00791892" w:rsidRPr="000C3269">
        <w:rPr>
          <w:rFonts w:eastAsiaTheme="minorHAnsi"/>
        </w:rPr>
        <w:t>trusted_ca_keys</w:t>
      </w:r>
      <w:proofErr w:type="spellEnd"/>
      <w:r w:rsidR="00791892" w:rsidRPr="000C3269">
        <w:rPr>
          <w:rFonts w:eastAsiaTheme="minorHAnsi"/>
        </w:rPr>
        <w:t xml:space="preserve">: </w:t>
      </w:r>
      <w:r w:rsidRPr="000C3269">
        <w:rPr>
          <w:rFonts w:eastAsiaTheme="minorHAnsi"/>
        </w:rPr>
        <w:t>Allow</w:t>
      </w:r>
      <w:r w:rsidR="00791892" w:rsidRPr="000C3269">
        <w:rPr>
          <w:rFonts w:eastAsiaTheme="minorHAnsi"/>
        </w:rPr>
        <w:t>s</w:t>
      </w:r>
      <w:r w:rsidRPr="000C3269">
        <w:rPr>
          <w:rFonts w:eastAsiaTheme="minorHAnsi"/>
        </w:rPr>
        <w:t xml:space="preserve"> </w:t>
      </w:r>
      <w:r w:rsidR="00791892" w:rsidRPr="000C3269">
        <w:rPr>
          <w:rFonts w:eastAsiaTheme="minorHAnsi"/>
        </w:rPr>
        <w:t>a</w:t>
      </w:r>
      <w:r w:rsidRPr="000C3269">
        <w:rPr>
          <w:rFonts w:eastAsiaTheme="minorHAnsi"/>
        </w:rPr>
        <w:t xml:space="preserve"> client to indicate to </w:t>
      </w:r>
      <w:r w:rsidR="00733E7F" w:rsidRPr="000C3269">
        <w:rPr>
          <w:rFonts w:eastAsiaTheme="minorHAnsi"/>
        </w:rPr>
        <w:t xml:space="preserve">the </w:t>
      </w:r>
      <w:r w:rsidRPr="000C3269">
        <w:rPr>
          <w:rFonts w:eastAsiaTheme="minorHAnsi"/>
        </w:rPr>
        <w:t xml:space="preserve">server which </w:t>
      </w:r>
      <w:r w:rsidR="00252C16" w:rsidRPr="000C3269">
        <w:rPr>
          <w:rFonts w:eastAsiaTheme="minorHAnsi"/>
        </w:rPr>
        <w:t xml:space="preserve">trust anchor </w:t>
      </w:r>
      <w:r w:rsidRPr="000C3269">
        <w:rPr>
          <w:rFonts w:eastAsiaTheme="minorHAnsi"/>
        </w:rPr>
        <w:t xml:space="preserve">keys </w:t>
      </w:r>
      <w:r w:rsidR="001857C6" w:rsidRPr="000C3269">
        <w:rPr>
          <w:rFonts w:eastAsiaTheme="minorHAnsi"/>
        </w:rPr>
        <w:t>it</w:t>
      </w:r>
      <w:r w:rsidRPr="000C3269">
        <w:rPr>
          <w:rFonts w:eastAsiaTheme="minorHAnsi"/>
        </w:rPr>
        <w:t xml:space="preserve"> possess</w:t>
      </w:r>
      <w:r w:rsidR="00DC6DC2" w:rsidRPr="000C3269">
        <w:rPr>
          <w:rFonts w:eastAsiaTheme="minorHAnsi"/>
        </w:rPr>
        <w:t>es</w:t>
      </w:r>
      <w:r w:rsidRPr="000C3269">
        <w:rPr>
          <w:rFonts w:eastAsiaTheme="minorHAnsi"/>
        </w:rPr>
        <w:t xml:space="preserve">. </w:t>
      </w:r>
      <w:r w:rsidR="006F3844" w:rsidRPr="000C3269">
        <w:rPr>
          <w:rFonts w:eastAsiaTheme="minorHAnsi"/>
        </w:rPr>
        <w:t>Inclusion of this extension may p</w:t>
      </w:r>
      <w:r w:rsidR="00DC6DC2" w:rsidRPr="000C3269">
        <w:rPr>
          <w:rFonts w:eastAsiaTheme="minorHAnsi"/>
        </w:rPr>
        <w:t>revent unnecessary handshak</w:t>
      </w:r>
      <w:r w:rsidR="00733E7F" w:rsidRPr="000C3269">
        <w:rPr>
          <w:rFonts w:eastAsiaTheme="minorHAnsi"/>
        </w:rPr>
        <w:t>ing</w:t>
      </w:r>
      <w:r w:rsidRPr="000C3269">
        <w:rPr>
          <w:rFonts w:eastAsiaTheme="minorHAnsi"/>
        </w:rPr>
        <w:t>.</w:t>
      </w:r>
    </w:p>
    <w:p w:rsidR="001D3969" w:rsidRPr="000C3269" w:rsidRDefault="001D3969" w:rsidP="00977EA3">
      <w:pPr>
        <w:pStyle w:val="enumlev1"/>
        <w:rPr>
          <w:rFonts w:eastAsiaTheme="minorHAnsi"/>
        </w:rPr>
      </w:pPr>
      <w:r w:rsidRPr="000C3269">
        <w:rPr>
          <w:rFonts w:eastAsiaTheme="minorHAnsi"/>
        </w:rPr>
        <w:t>–</w:t>
      </w:r>
      <w:r w:rsidRPr="000C3269">
        <w:rPr>
          <w:rFonts w:eastAsiaTheme="minorHAnsi"/>
        </w:rPr>
        <w:tab/>
      </w:r>
      <w:proofErr w:type="spellStart"/>
      <w:r w:rsidR="00DC6DC2" w:rsidRPr="000C3269">
        <w:rPr>
          <w:rFonts w:eastAsiaTheme="minorHAnsi"/>
        </w:rPr>
        <w:t>truncated_hmac</w:t>
      </w:r>
      <w:proofErr w:type="spellEnd"/>
      <w:r w:rsidR="00DC6DC2" w:rsidRPr="000C3269">
        <w:rPr>
          <w:rFonts w:eastAsiaTheme="minorHAnsi"/>
        </w:rPr>
        <w:t xml:space="preserve">: </w:t>
      </w:r>
      <w:r w:rsidRPr="000C3269">
        <w:rPr>
          <w:rFonts w:eastAsiaTheme="minorHAnsi"/>
        </w:rPr>
        <w:t>Allow</w:t>
      </w:r>
      <w:r w:rsidR="00DC6DC2" w:rsidRPr="000C3269">
        <w:rPr>
          <w:rFonts w:eastAsiaTheme="minorHAnsi"/>
        </w:rPr>
        <w:t>s</w:t>
      </w:r>
      <w:r w:rsidRPr="000C3269">
        <w:rPr>
          <w:rFonts w:eastAsiaTheme="minorHAnsi"/>
        </w:rPr>
        <w:t xml:space="preserve"> </w:t>
      </w:r>
      <w:r w:rsidR="00DC6DC2" w:rsidRPr="000C3269">
        <w:rPr>
          <w:rFonts w:eastAsiaTheme="minorHAnsi"/>
        </w:rPr>
        <w:t xml:space="preserve">a </w:t>
      </w:r>
      <w:r w:rsidRPr="000C3269">
        <w:rPr>
          <w:rFonts w:eastAsiaTheme="minorHAnsi"/>
        </w:rPr>
        <w:t xml:space="preserve">client and </w:t>
      </w:r>
      <w:r w:rsidR="00DC6DC2" w:rsidRPr="000C3269">
        <w:rPr>
          <w:rFonts w:eastAsiaTheme="minorHAnsi"/>
        </w:rPr>
        <w:t>a server</w:t>
      </w:r>
      <w:r w:rsidRPr="000C3269">
        <w:rPr>
          <w:rFonts w:eastAsiaTheme="minorHAnsi"/>
        </w:rPr>
        <w:t xml:space="preserve"> to negotiate the use of truncated </w:t>
      </w:r>
      <w:r w:rsidR="00DF4598" w:rsidRPr="000C3269">
        <w:rPr>
          <w:rFonts w:eastAsiaTheme="minorHAnsi"/>
        </w:rPr>
        <w:t>m</w:t>
      </w:r>
      <w:r w:rsidRPr="000C3269">
        <w:rPr>
          <w:rFonts w:eastAsiaTheme="minorHAnsi"/>
        </w:rPr>
        <w:t xml:space="preserve">essage </w:t>
      </w:r>
      <w:r w:rsidR="00DF4598" w:rsidRPr="000C3269">
        <w:rPr>
          <w:rFonts w:eastAsiaTheme="minorHAnsi"/>
        </w:rPr>
        <w:t>a</w:t>
      </w:r>
      <w:r w:rsidRPr="000C3269">
        <w:rPr>
          <w:rFonts w:eastAsiaTheme="minorHAnsi"/>
        </w:rPr>
        <w:t xml:space="preserve">uthentication </w:t>
      </w:r>
      <w:r w:rsidR="00DF4598" w:rsidRPr="000C3269">
        <w:rPr>
          <w:rFonts w:eastAsiaTheme="minorHAnsi"/>
        </w:rPr>
        <w:t>c</w:t>
      </w:r>
      <w:r w:rsidRPr="000C3269">
        <w:rPr>
          <w:rFonts w:eastAsiaTheme="minorHAnsi"/>
        </w:rPr>
        <w:t>odes (MACs) to conserve bandwidth</w:t>
      </w:r>
      <w:r w:rsidR="00A41552" w:rsidRPr="000C3269">
        <w:rPr>
          <w:rFonts w:eastAsiaTheme="minorHAnsi"/>
        </w:rPr>
        <w:t>.</w:t>
      </w:r>
    </w:p>
    <w:p w:rsidR="001D3969" w:rsidRPr="000C3269" w:rsidRDefault="001D3969" w:rsidP="00977EA3">
      <w:pPr>
        <w:pStyle w:val="enumlev1"/>
        <w:rPr>
          <w:rFonts w:eastAsiaTheme="minorHAnsi"/>
        </w:rPr>
      </w:pPr>
      <w:r w:rsidRPr="000C3269">
        <w:rPr>
          <w:rFonts w:eastAsiaTheme="minorHAnsi"/>
        </w:rPr>
        <w:t>–</w:t>
      </w:r>
      <w:r w:rsidRPr="000C3269">
        <w:rPr>
          <w:rFonts w:eastAsiaTheme="minorHAnsi"/>
        </w:rPr>
        <w:tab/>
      </w:r>
      <w:proofErr w:type="spellStart"/>
      <w:r w:rsidR="004279EB" w:rsidRPr="000C3269">
        <w:rPr>
          <w:rFonts w:eastAsiaTheme="minorHAnsi"/>
        </w:rPr>
        <w:t>status_request</w:t>
      </w:r>
      <w:proofErr w:type="spellEnd"/>
      <w:r w:rsidR="00DC6DC2" w:rsidRPr="000C3269">
        <w:rPr>
          <w:rFonts w:eastAsiaTheme="minorHAnsi"/>
        </w:rPr>
        <w:t xml:space="preserve">: </w:t>
      </w:r>
      <w:r w:rsidRPr="000C3269">
        <w:rPr>
          <w:rFonts w:eastAsiaTheme="minorHAnsi"/>
        </w:rPr>
        <w:t>Allow</w:t>
      </w:r>
      <w:r w:rsidR="00DC6DC2" w:rsidRPr="000C3269">
        <w:rPr>
          <w:rFonts w:eastAsiaTheme="minorHAnsi"/>
        </w:rPr>
        <w:t>s</w:t>
      </w:r>
      <w:r w:rsidRPr="000C3269">
        <w:rPr>
          <w:rFonts w:eastAsiaTheme="minorHAnsi"/>
        </w:rPr>
        <w:t xml:space="preserve"> </w:t>
      </w:r>
      <w:r w:rsidR="00DC6DC2" w:rsidRPr="000C3269">
        <w:rPr>
          <w:rFonts w:eastAsiaTheme="minorHAnsi"/>
        </w:rPr>
        <w:t>a</w:t>
      </w:r>
      <w:r w:rsidRPr="000C3269">
        <w:rPr>
          <w:rFonts w:eastAsiaTheme="minorHAnsi"/>
        </w:rPr>
        <w:t xml:space="preserve"> client and </w:t>
      </w:r>
      <w:r w:rsidR="00EA4DD3" w:rsidRPr="000C3269">
        <w:rPr>
          <w:rFonts w:eastAsiaTheme="minorHAnsi"/>
        </w:rPr>
        <w:t xml:space="preserve">a </w:t>
      </w:r>
      <w:r w:rsidRPr="000C3269">
        <w:rPr>
          <w:rFonts w:eastAsiaTheme="minorHAnsi"/>
        </w:rPr>
        <w:t xml:space="preserve">server to negotiate </w:t>
      </w:r>
      <w:r w:rsidR="00EA4DD3" w:rsidRPr="000C3269">
        <w:rPr>
          <w:rFonts w:eastAsiaTheme="minorHAnsi"/>
        </w:rPr>
        <w:t>if</w:t>
      </w:r>
      <w:r w:rsidRPr="000C3269">
        <w:rPr>
          <w:rFonts w:eastAsiaTheme="minorHAnsi"/>
        </w:rPr>
        <w:t xml:space="preserve"> the server </w:t>
      </w:r>
      <w:r w:rsidR="00EA4DD3" w:rsidRPr="000C3269">
        <w:rPr>
          <w:rFonts w:eastAsiaTheme="minorHAnsi"/>
        </w:rPr>
        <w:t xml:space="preserve">could </w:t>
      </w:r>
      <w:r w:rsidRPr="000C3269">
        <w:rPr>
          <w:rFonts w:eastAsiaTheme="minorHAnsi"/>
        </w:rPr>
        <w:t xml:space="preserve">send the client certificate status information (e.g., an OCSP response) during a TLS handshake. This functionality </w:t>
      </w:r>
      <w:proofErr w:type="gramStart"/>
      <w:r w:rsidR="004279EB" w:rsidRPr="000C3269">
        <w:rPr>
          <w:rFonts w:eastAsiaTheme="minorHAnsi"/>
        </w:rPr>
        <w:t xml:space="preserve">is </w:t>
      </w:r>
      <w:r w:rsidR="00DC6DC2" w:rsidRPr="000C3269">
        <w:rPr>
          <w:rFonts w:eastAsiaTheme="minorHAnsi"/>
        </w:rPr>
        <w:t>sometime</w:t>
      </w:r>
      <w:r w:rsidR="00EA4DD3" w:rsidRPr="000C3269">
        <w:rPr>
          <w:rFonts w:eastAsiaTheme="minorHAnsi"/>
        </w:rPr>
        <w:t>s</w:t>
      </w:r>
      <w:r w:rsidR="00DC6DC2" w:rsidRPr="000C3269">
        <w:rPr>
          <w:rFonts w:eastAsiaTheme="minorHAnsi"/>
        </w:rPr>
        <w:t xml:space="preserve"> referred</w:t>
      </w:r>
      <w:proofErr w:type="gramEnd"/>
      <w:r w:rsidR="00DC6DC2" w:rsidRPr="000C3269">
        <w:rPr>
          <w:rFonts w:eastAsiaTheme="minorHAnsi"/>
        </w:rPr>
        <w:t xml:space="preserve"> to </w:t>
      </w:r>
      <w:r w:rsidR="006F3844" w:rsidRPr="000C3269">
        <w:rPr>
          <w:rFonts w:eastAsiaTheme="minorHAnsi"/>
        </w:rPr>
        <w:t xml:space="preserve">as </w:t>
      </w:r>
      <w:r w:rsidR="00DC6DC2" w:rsidRPr="000C3269">
        <w:rPr>
          <w:rFonts w:eastAsiaTheme="minorHAnsi"/>
        </w:rPr>
        <w:t xml:space="preserve">OCSP </w:t>
      </w:r>
      <w:bookmarkStart w:id="226" w:name="a_something_about_CASC"/>
      <w:bookmarkEnd w:id="226"/>
      <w:r w:rsidR="00DC6DC2" w:rsidRPr="000C3269">
        <w:rPr>
          <w:rFonts w:eastAsiaTheme="minorHAnsi"/>
        </w:rPr>
        <w:t>stapling.</w:t>
      </w:r>
    </w:p>
    <w:p w:rsidR="00A93363" w:rsidRPr="000C3269" w:rsidRDefault="00A93363" w:rsidP="00937C57">
      <w:pPr>
        <w:pStyle w:val="Heading2"/>
      </w:pPr>
      <w:bookmarkStart w:id="227" w:name="_Toc366001200"/>
      <w:bookmarkStart w:id="228" w:name="_Ref351880128"/>
      <w:r w:rsidRPr="000C3269">
        <w:t xml:space="preserve">Handshake </w:t>
      </w:r>
      <w:r w:rsidR="00196B20" w:rsidRPr="000C3269">
        <w:t xml:space="preserve">and </w:t>
      </w:r>
      <w:r w:rsidR="00AF51F2" w:rsidRPr="000C3269">
        <w:t>c</w:t>
      </w:r>
      <w:r w:rsidR="00196B20" w:rsidRPr="000C3269">
        <w:t xml:space="preserve">hange </w:t>
      </w:r>
      <w:r w:rsidR="00AF51F2" w:rsidRPr="000C3269">
        <w:t>c</w:t>
      </w:r>
      <w:r w:rsidR="00196B20" w:rsidRPr="000C3269">
        <w:t xml:space="preserve">ipher </w:t>
      </w:r>
      <w:r w:rsidR="00AF51F2" w:rsidRPr="000C3269">
        <w:t>s</w:t>
      </w:r>
      <w:r w:rsidR="00196B20" w:rsidRPr="000C3269">
        <w:t>pec</w:t>
      </w:r>
      <w:r w:rsidR="00AF51F2" w:rsidRPr="000C3269">
        <w:t>ificati</w:t>
      </w:r>
      <w:r w:rsidR="00B22D42" w:rsidRPr="000C3269">
        <w:t>o</w:t>
      </w:r>
      <w:r w:rsidR="00AF51F2" w:rsidRPr="000C3269">
        <w:t>n</w:t>
      </w:r>
      <w:r w:rsidR="00196B20" w:rsidRPr="000C3269">
        <w:t xml:space="preserve"> </w:t>
      </w:r>
      <w:r w:rsidRPr="000C3269">
        <w:t>protocol</w:t>
      </w:r>
      <w:r w:rsidR="00196B20" w:rsidRPr="000C3269">
        <w:t>s</w:t>
      </w:r>
      <w:bookmarkEnd w:id="227"/>
    </w:p>
    <w:p w:rsidR="0019672C" w:rsidRPr="000C3269" w:rsidRDefault="0019672C" w:rsidP="00977EA3">
      <w:pPr>
        <w:pStyle w:val="Heading3"/>
      </w:pPr>
      <w:bookmarkStart w:id="229" w:name="_Toc366001201"/>
      <w:r w:rsidRPr="000C3269">
        <w:t>Introduction</w:t>
      </w:r>
      <w:bookmarkEnd w:id="229"/>
    </w:p>
    <w:p w:rsidR="0019672C" w:rsidRPr="000C3269" w:rsidRDefault="0019672C" w:rsidP="00977EA3">
      <w:r w:rsidRPr="000C3269">
        <w:t xml:space="preserve">As many attacks on TLS </w:t>
      </w:r>
      <w:proofErr w:type="gramStart"/>
      <w:r w:rsidRPr="000C3269">
        <w:t>are related</w:t>
      </w:r>
      <w:proofErr w:type="gramEnd"/>
      <w:r w:rsidRPr="000C3269">
        <w:t xml:space="preserve"> to the sequence of exchanges, </w:t>
      </w:r>
      <w:r w:rsidR="006F56AF" w:rsidRPr="000C3269">
        <w:t>an</w:t>
      </w:r>
      <w:r w:rsidRPr="000C3269">
        <w:t xml:space="preserve"> understanding of these exchanges is therefore needed to understand the different types of attack.</w:t>
      </w:r>
    </w:p>
    <w:p w:rsidR="0019672C" w:rsidRPr="000C3269" w:rsidRDefault="0019672C" w:rsidP="00977EA3">
      <w:r w:rsidRPr="000C3269">
        <w:t xml:space="preserve">The Handshake protocol </w:t>
      </w:r>
      <w:proofErr w:type="gramStart"/>
      <w:r w:rsidRPr="000C3269">
        <w:t>is described</w:t>
      </w:r>
      <w:proofErr w:type="gramEnd"/>
      <w:r w:rsidRPr="000C3269">
        <w:t xml:space="preserve"> without going into implementation details. As the </w:t>
      </w:r>
      <w:proofErr w:type="gramStart"/>
      <w:r w:rsidR="00A309AD" w:rsidRPr="000C3269">
        <w:t>c</w:t>
      </w:r>
      <w:r w:rsidRPr="000C3269">
        <w:t xml:space="preserve">hange </w:t>
      </w:r>
      <w:r w:rsidR="00A309AD" w:rsidRPr="000C3269">
        <w:t>c</w:t>
      </w:r>
      <w:r w:rsidRPr="000C3269">
        <w:t xml:space="preserve">ipher </w:t>
      </w:r>
      <w:r w:rsidR="00AF51F2" w:rsidRPr="000C3269">
        <w:t>s</w:t>
      </w:r>
      <w:r w:rsidRPr="000C3269">
        <w:t>pec</w:t>
      </w:r>
      <w:r w:rsidR="00AF51F2" w:rsidRPr="000C3269">
        <w:t>if</w:t>
      </w:r>
      <w:r w:rsidR="00245A68" w:rsidRPr="000C3269">
        <w:t>i</w:t>
      </w:r>
      <w:r w:rsidR="00AF51F2" w:rsidRPr="000C3269">
        <w:t>cation</w:t>
      </w:r>
      <w:r w:rsidRPr="000C3269">
        <w:t xml:space="preserve"> exchange</w:t>
      </w:r>
      <w:proofErr w:type="gramEnd"/>
      <w:r w:rsidRPr="000C3269">
        <w:t xml:space="preserve"> is intersperse</w:t>
      </w:r>
      <w:r w:rsidR="0099760F" w:rsidRPr="000C3269">
        <w:t>d</w:t>
      </w:r>
      <w:r w:rsidRPr="000C3269">
        <w:t xml:space="preserve"> with the Handshake exchanges, this </w:t>
      </w:r>
      <w:r w:rsidR="006F56AF" w:rsidRPr="000C3269">
        <w:t>exchange</w:t>
      </w:r>
      <w:r w:rsidRPr="000C3269">
        <w:t xml:space="preserve"> is also described here.</w:t>
      </w:r>
    </w:p>
    <w:p w:rsidR="00A73392" w:rsidRPr="000C3269" w:rsidRDefault="00307944" w:rsidP="00977EA3">
      <w:pPr>
        <w:pStyle w:val="Heading3"/>
      </w:pPr>
      <w:bookmarkStart w:id="230" w:name="_Toc366001202"/>
      <w:r w:rsidRPr="000C3269">
        <w:t>TSL</w:t>
      </w:r>
      <w:r w:rsidR="00A73392" w:rsidRPr="000C3269">
        <w:t xml:space="preserve"> handshake n</w:t>
      </w:r>
      <w:r w:rsidR="00823EFF" w:rsidRPr="000C3269">
        <w:t>e</w:t>
      </w:r>
      <w:r w:rsidR="00A73392" w:rsidRPr="000C3269">
        <w:t>g</w:t>
      </w:r>
      <w:r w:rsidR="00823EFF" w:rsidRPr="000C3269">
        <w:t>ot</w:t>
      </w:r>
      <w:r w:rsidR="00A73392" w:rsidRPr="000C3269">
        <w:t>iation</w:t>
      </w:r>
      <w:r w:rsidRPr="000C3269">
        <w:t xml:space="preserve"> - 1</w:t>
      </w:r>
      <w:bookmarkEnd w:id="228"/>
      <w:bookmarkEnd w:id="230"/>
    </w:p>
    <w:p w:rsidR="002C2A34" w:rsidRPr="000C3269" w:rsidRDefault="001210BD" w:rsidP="00977EA3">
      <w:pPr>
        <w:pStyle w:val="Figure"/>
      </w:pPr>
      <w:r w:rsidRPr="000C3269">
        <w:rPr>
          <w:noProof/>
          <w:lang w:val="en-US" w:eastAsia="en-US"/>
        </w:rPr>
        <w:drawing>
          <wp:inline distT="0" distB="0" distL="0" distR="0" wp14:anchorId="5F33A7FB" wp14:editId="5BC031E8">
            <wp:extent cx="4450715" cy="1856740"/>
            <wp:effectExtent l="0" t="0" r="0" b="0"/>
            <wp:docPr id="22"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4450715" cy="1856740"/>
                    </a:xfrm>
                    <a:prstGeom prst="rect">
                      <a:avLst/>
                    </a:prstGeom>
                    <a:noFill/>
                    <a:ln w="9525">
                      <a:noFill/>
                      <a:miter lim="800000"/>
                      <a:headEnd/>
                      <a:tailEnd/>
                    </a:ln>
                  </pic:spPr>
                </pic:pic>
              </a:graphicData>
            </a:graphic>
          </wp:inline>
        </w:drawing>
      </w:r>
    </w:p>
    <w:p w:rsidR="002C2A34" w:rsidRPr="000C3269" w:rsidRDefault="002C2A34" w:rsidP="00977EA3">
      <w:pPr>
        <w:pStyle w:val="FigureNotitle0"/>
      </w:pPr>
      <w:bookmarkStart w:id="231" w:name="_Ref351450870"/>
      <w:r w:rsidRPr="000C3269">
        <w:t xml:space="preserve">Figure </w:t>
      </w:r>
      <w:fldSimple w:instr=" SEQ Figure \* ARABIC ">
        <w:r w:rsidR="00AD540E" w:rsidRPr="000C3269">
          <w:t>24</w:t>
        </w:r>
      </w:fldSimple>
      <w:bookmarkEnd w:id="231"/>
      <w:r w:rsidRPr="000C3269">
        <w:t xml:space="preserve"> – TLS </w:t>
      </w:r>
      <w:r w:rsidR="00B1520C" w:rsidRPr="000C3269">
        <w:t xml:space="preserve">handshake </w:t>
      </w:r>
      <w:r w:rsidR="001210BD" w:rsidRPr="000C3269">
        <w:t>negotiation</w:t>
      </w:r>
      <w:r w:rsidR="00307944" w:rsidRPr="000C3269">
        <w:t xml:space="preserve"> - 1</w:t>
      </w:r>
    </w:p>
    <w:p w:rsidR="002A5926" w:rsidRPr="000C3269" w:rsidRDefault="00721366" w:rsidP="00977EA3">
      <w:r w:rsidRPr="000C3269">
        <w:fldChar w:fldCharType="begin"/>
      </w:r>
      <w:r w:rsidR="00C17E23" w:rsidRPr="000C3269">
        <w:instrText xml:space="preserve"> REF _Ref351450870 \h </w:instrText>
      </w:r>
      <w:r w:rsidRPr="000C3269">
        <w:fldChar w:fldCharType="separate"/>
      </w:r>
      <w:r w:rsidR="00AD540E" w:rsidRPr="000C3269">
        <w:t>Figure 24</w:t>
      </w:r>
      <w:r w:rsidRPr="000C3269">
        <w:fldChar w:fldCharType="end"/>
      </w:r>
      <w:r w:rsidR="0086203C" w:rsidRPr="000C3269">
        <w:t xml:space="preserve"> illustrates the initial negotiation</w:t>
      </w:r>
      <w:r w:rsidR="002A5926" w:rsidRPr="000C3269">
        <w:t xml:space="preserve">. When this </w:t>
      </w:r>
      <w:r w:rsidR="004279EB" w:rsidRPr="000C3269">
        <w:t xml:space="preserve">part of the </w:t>
      </w:r>
      <w:r w:rsidR="002A5926" w:rsidRPr="000C3269">
        <w:t xml:space="preserve">negotiation has completed, the two parties </w:t>
      </w:r>
      <w:r w:rsidR="00AF51F2" w:rsidRPr="000C3269">
        <w:t xml:space="preserve">would </w:t>
      </w:r>
      <w:r w:rsidR="002A5926" w:rsidRPr="000C3269">
        <w:t xml:space="preserve">have agreed on the cipher suite, the compression method and </w:t>
      </w:r>
      <w:r w:rsidR="006F3844" w:rsidRPr="000C3269">
        <w:t xml:space="preserve">the </w:t>
      </w:r>
      <w:r w:rsidR="002A5926" w:rsidRPr="000C3269">
        <w:t xml:space="preserve">extensions to </w:t>
      </w:r>
      <w:proofErr w:type="gramStart"/>
      <w:r w:rsidR="002A5926" w:rsidRPr="000C3269">
        <w:t>be used</w:t>
      </w:r>
      <w:proofErr w:type="gramEnd"/>
      <w:r w:rsidR="002A5926" w:rsidRPr="000C3269">
        <w:t>.</w:t>
      </w:r>
    </w:p>
    <w:p w:rsidR="002C2A34" w:rsidRPr="000C3269" w:rsidRDefault="00823EFF" w:rsidP="00977EA3">
      <w:r w:rsidRPr="000C3269">
        <w:t xml:space="preserve">The </w:t>
      </w:r>
      <w:r w:rsidR="001A218E" w:rsidRPr="000C3269">
        <w:t>client starts the negotiation</w:t>
      </w:r>
      <w:r w:rsidRPr="000C3269">
        <w:t xml:space="preserve">. However, the server may ask the client to start the negotiation by sending a </w:t>
      </w:r>
      <w:commentRangeStart w:id="232"/>
      <w:r w:rsidRPr="000C3269">
        <w:t>Hallo</w:t>
      </w:r>
      <w:commentRangeEnd w:id="232"/>
      <w:r w:rsidR="00AF51F2" w:rsidRPr="000C3269">
        <w:rPr>
          <w:rStyle w:val="CommentReference"/>
        </w:rPr>
        <w:commentReference w:id="232"/>
      </w:r>
      <w:r w:rsidRPr="000C3269">
        <w:t xml:space="preserve"> Request.</w:t>
      </w:r>
    </w:p>
    <w:p w:rsidR="00823EFF" w:rsidRPr="000C3269" w:rsidRDefault="00B602BA" w:rsidP="00977EA3">
      <w:r w:rsidRPr="000C3269">
        <w:t>The Client Hello message sent by the client has the following content:</w:t>
      </w:r>
    </w:p>
    <w:p w:rsidR="00B602BA" w:rsidRPr="000C3269" w:rsidRDefault="00B602BA" w:rsidP="00733E7F">
      <w:pPr>
        <w:pStyle w:val="enumlev1"/>
      </w:pPr>
      <w:r w:rsidRPr="000C3269">
        <w:t>–</w:t>
      </w:r>
      <w:r w:rsidRPr="000C3269">
        <w:tab/>
      </w:r>
      <w:commentRangeStart w:id="233"/>
      <w:r w:rsidRPr="000C3269">
        <w:t xml:space="preserve">The </w:t>
      </w:r>
      <w:r w:rsidR="0012698F" w:rsidRPr="000C3269">
        <w:t>v</w:t>
      </w:r>
      <w:r w:rsidRPr="000C3269">
        <w:t>ersion</w:t>
      </w:r>
      <w:r w:rsidR="00FE6A71" w:rsidRPr="000C3269">
        <w:t xml:space="preserve"> parameter </w:t>
      </w:r>
      <w:r w:rsidR="00C70FFE" w:rsidRPr="000C3269">
        <w:t xml:space="preserve">holds the TLS version </w:t>
      </w:r>
      <w:r w:rsidR="006F3844" w:rsidRPr="000C3269">
        <w:t xml:space="preserve">the client </w:t>
      </w:r>
      <w:r w:rsidR="00C70FFE" w:rsidRPr="000C3269">
        <w:t>request</w:t>
      </w:r>
      <w:r w:rsidR="006F3844" w:rsidRPr="000C3269">
        <w:t>s</w:t>
      </w:r>
      <w:r w:rsidR="00C70FFE" w:rsidRPr="000C3269">
        <w:t xml:space="preserve"> to </w:t>
      </w:r>
      <w:proofErr w:type="gramStart"/>
      <w:r w:rsidR="00C70FFE" w:rsidRPr="000C3269">
        <w:t>be used</w:t>
      </w:r>
      <w:commentRangeEnd w:id="233"/>
      <w:proofErr w:type="gramEnd"/>
      <w:r w:rsidR="00603152" w:rsidRPr="000C3269">
        <w:rPr>
          <w:rStyle w:val="CommentReference"/>
        </w:rPr>
        <w:commentReference w:id="233"/>
      </w:r>
      <w:r w:rsidR="00C70FFE" w:rsidRPr="000C3269">
        <w:t>.</w:t>
      </w:r>
      <w:r w:rsidR="00C87B2A" w:rsidRPr="000C3269">
        <w:t xml:space="preserve"> </w:t>
      </w:r>
      <w:commentRangeStart w:id="234"/>
      <w:r w:rsidR="00C87B2A" w:rsidRPr="000C3269">
        <w:t xml:space="preserve">The version number for TLS 1.2 is </w:t>
      </w:r>
      <w:commentRangeStart w:id="235"/>
      <w:r w:rsidR="00C87B2A" w:rsidRPr="000C3269">
        <w:t>3</w:t>
      </w:r>
      <w:r w:rsidR="00AF51F2" w:rsidRPr="000C3269">
        <w:t>.</w:t>
      </w:r>
      <w:r w:rsidR="00C87B2A" w:rsidRPr="000C3269">
        <w:t>3</w:t>
      </w:r>
      <w:commentRangeEnd w:id="235"/>
      <w:r w:rsidR="00AC06CC" w:rsidRPr="000C3269">
        <w:rPr>
          <w:rStyle w:val="CommentReference"/>
        </w:rPr>
        <w:commentReference w:id="235"/>
      </w:r>
      <w:r w:rsidR="00C87B2A" w:rsidRPr="000C3269">
        <w:t xml:space="preserve">. As TLS is a </w:t>
      </w:r>
      <w:r w:rsidR="00733E7F" w:rsidRPr="000C3269">
        <w:t xml:space="preserve">successor </w:t>
      </w:r>
      <w:r w:rsidR="00C87B2A" w:rsidRPr="000C3269">
        <w:t>of SSL, the version numbers are a continuation of the SSL version numbers. T</w:t>
      </w:r>
      <w:r w:rsidR="006E15DB" w:rsidRPr="000C3269">
        <w:t>h</w:t>
      </w:r>
      <w:r w:rsidR="00C87B2A" w:rsidRPr="000C3269">
        <w:t xml:space="preserve">e last SSL </w:t>
      </w:r>
      <w:r w:rsidR="006E15DB" w:rsidRPr="000C3269">
        <w:t>version is 3</w:t>
      </w:r>
      <w:r w:rsidR="00AF51F2" w:rsidRPr="000C3269">
        <w:t>.</w:t>
      </w:r>
      <w:r w:rsidR="006E15DB" w:rsidRPr="000C3269">
        <w:t>0. TLS version 1.0 therefore got version number 3</w:t>
      </w:r>
      <w:r w:rsidR="00AF51F2" w:rsidRPr="000C3269">
        <w:t>.</w:t>
      </w:r>
      <w:r w:rsidR="006E15DB" w:rsidRPr="000C3269">
        <w:t>1, while TLS version 1</w:t>
      </w:r>
      <w:r w:rsidR="00AF51F2" w:rsidRPr="000C3269">
        <w:t>.</w:t>
      </w:r>
      <w:r w:rsidR="006E15DB" w:rsidRPr="000C3269">
        <w:t xml:space="preserve">1 </w:t>
      </w:r>
      <w:r w:rsidR="00AF51F2" w:rsidRPr="000C3269">
        <w:t>obtained</w:t>
      </w:r>
      <w:r w:rsidR="006E15DB" w:rsidRPr="000C3269">
        <w:t xml:space="preserve"> version number 3</w:t>
      </w:r>
      <w:r w:rsidR="00AF51F2" w:rsidRPr="000C3269">
        <w:t>.</w:t>
      </w:r>
      <w:r w:rsidR="006E15DB" w:rsidRPr="000C3269">
        <w:t>2.</w:t>
      </w:r>
      <w:commentRangeEnd w:id="234"/>
      <w:r w:rsidR="00366AC1" w:rsidRPr="000C3269">
        <w:rPr>
          <w:rStyle w:val="CommentReference"/>
        </w:rPr>
        <w:commentReference w:id="234"/>
      </w:r>
    </w:p>
    <w:p w:rsidR="00B602BA" w:rsidRPr="000C3269" w:rsidRDefault="00B602BA" w:rsidP="00977EA3">
      <w:pPr>
        <w:pStyle w:val="enumlev1"/>
      </w:pPr>
      <w:r w:rsidRPr="000C3269">
        <w:lastRenderedPageBreak/>
        <w:t>–</w:t>
      </w:r>
      <w:r w:rsidRPr="000C3269">
        <w:tab/>
      </w:r>
      <w:r w:rsidR="00134CC7" w:rsidRPr="000C3269">
        <w:t>The</w:t>
      </w:r>
      <w:r w:rsidR="00FE6A71" w:rsidRPr="000C3269">
        <w:t xml:space="preserve"> </w:t>
      </w:r>
      <w:r w:rsidR="0012698F" w:rsidRPr="000C3269">
        <w:t>r</w:t>
      </w:r>
      <w:r w:rsidR="00FE6A71" w:rsidRPr="000C3269">
        <w:t xml:space="preserve">andom </w:t>
      </w:r>
      <w:r w:rsidR="00C70FFE" w:rsidRPr="000C3269">
        <w:t xml:space="preserve">parameter holds </w:t>
      </w:r>
      <w:r w:rsidR="00FE6A71" w:rsidRPr="000C3269">
        <w:t>t</w:t>
      </w:r>
      <w:r w:rsidRPr="000C3269">
        <w:t xml:space="preserve">he current time </w:t>
      </w:r>
      <w:r w:rsidR="00FE6A71" w:rsidRPr="000C3269">
        <w:t>plus</w:t>
      </w:r>
      <w:r w:rsidRPr="000C3269">
        <w:t xml:space="preserve"> a random value changed for each </w:t>
      </w:r>
      <w:r w:rsidR="00FE6A71" w:rsidRPr="000C3269">
        <w:t xml:space="preserve">occurrence. This </w:t>
      </w:r>
      <w:r w:rsidR="00C70FFE" w:rsidRPr="000C3269">
        <w:t>parameter allows detection of</w:t>
      </w:r>
      <w:r w:rsidRPr="000C3269">
        <w:t xml:space="preserve"> replay</w:t>
      </w:r>
      <w:r w:rsidR="00E4407F" w:rsidRPr="000C3269">
        <w:t xml:space="preserve"> and it is used when generating </w:t>
      </w:r>
      <w:r w:rsidR="00E968E1" w:rsidRPr="000C3269">
        <w:t xml:space="preserve">a </w:t>
      </w:r>
      <w:r w:rsidR="00E4407F" w:rsidRPr="000C3269">
        <w:t xml:space="preserve">key from the master secret (see </w:t>
      </w:r>
      <w:r w:rsidR="00721366" w:rsidRPr="000C3269">
        <w:fldChar w:fldCharType="begin"/>
      </w:r>
      <w:r w:rsidR="00E4407F" w:rsidRPr="000C3269">
        <w:instrText xml:space="preserve"> REF _Ref357767734 \r \h </w:instrText>
      </w:r>
      <w:r w:rsidR="00721366" w:rsidRPr="000C3269">
        <w:fldChar w:fldCharType="separate"/>
      </w:r>
      <w:r w:rsidR="00AD540E" w:rsidRPr="000C3269">
        <w:rPr>
          <w:cs/>
        </w:rPr>
        <w:t>‎</w:t>
      </w:r>
      <w:r w:rsidR="009468A4" w:rsidRPr="000C3269">
        <w:t xml:space="preserve">clause </w:t>
      </w:r>
      <w:r w:rsidR="00AD540E" w:rsidRPr="000C3269">
        <w:t>13.3</w:t>
      </w:r>
      <w:r w:rsidR="00721366" w:rsidRPr="000C3269">
        <w:fldChar w:fldCharType="end"/>
      </w:r>
      <w:r w:rsidR="00E4407F" w:rsidRPr="000C3269">
        <w:t>)</w:t>
      </w:r>
      <w:r w:rsidRPr="000C3269">
        <w:t>.</w:t>
      </w:r>
    </w:p>
    <w:p w:rsidR="00B602BA" w:rsidRPr="000C3269" w:rsidRDefault="00B602BA" w:rsidP="00977EA3">
      <w:pPr>
        <w:pStyle w:val="enumlev1"/>
      </w:pPr>
      <w:r w:rsidRPr="000C3269">
        <w:t>–</w:t>
      </w:r>
      <w:r w:rsidRPr="000C3269">
        <w:tab/>
      </w:r>
      <w:r w:rsidR="00FE6A71" w:rsidRPr="000C3269">
        <w:t xml:space="preserve">The </w:t>
      </w:r>
      <w:proofErr w:type="spellStart"/>
      <w:r w:rsidR="00FE6A71" w:rsidRPr="000C3269">
        <w:t>SessionID</w:t>
      </w:r>
      <w:proofErr w:type="spellEnd"/>
      <w:r w:rsidR="00134CC7" w:rsidRPr="000C3269">
        <w:t xml:space="preserve"> parameter</w:t>
      </w:r>
      <w:r w:rsidR="00FE6A71" w:rsidRPr="000C3269">
        <w:t xml:space="preserve">, if not empty, </w:t>
      </w:r>
      <w:r w:rsidR="00134CC7" w:rsidRPr="000C3269">
        <w:t xml:space="preserve">holds </w:t>
      </w:r>
      <w:r w:rsidR="00FE6A71" w:rsidRPr="000C3269">
        <w:t xml:space="preserve">an identifier for a previous session, whose security parameters are to </w:t>
      </w:r>
      <w:proofErr w:type="gramStart"/>
      <w:r w:rsidR="00FE6A71" w:rsidRPr="000C3269">
        <w:t>be reused</w:t>
      </w:r>
      <w:bookmarkStart w:id="236" w:name="a_add_negotiation"/>
      <w:bookmarkEnd w:id="236"/>
      <w:proofErr w:type="gramEnd"/>
      <w:r w:rsidR="00FE6A71" w:rsidRPr="000C3269">
        <w:t>.</w:t>
      </w:r>
      <w:r w:rsidR="00E4407F" w:rsidRPr="000C3269">
        <w:t xml:space="preserve"> This mode </w:t>
      </w:r>
      <w:proofErr w:type="gramStart"/>
      <w:r w:rsidR="00E4407F" w:rsidRPr="000C3269">
        <w:t>is used</w:t>
      </w:r>
      <w:proofErr w:type="gramEnd"/>
      <w:r w:rsidR="00E4407F" w:rsidRPr="000C3269">
        <w:t xml:space="preserve"> </w:t>
      </w:r>
      <w:r w:rsidR="0012698F" w:rsidRPr="000C3269">
        <w:t>to refresh</w:t>
      </w:r>
      <w:r w:rsidR="00E4407F" w:rsidRPr="000C3269">
        <w:t xml:space="preserve"> the keys after </w:t>
      </w:r>
      <w:r w:rsidR="0012698F" w:rsidRPr="000C3269">
        <w:t>a lapse of time</w:t>
      </w:r>
      <w:r w:rsidR="00E4407F" w:rsidRPr="000C3269">
        <w:t>.</w:t>
      </w:r>
    </w:p>
    <w:p w:rsidR="00FE6A71" w:rsidRPr="000C3269" w:rsidRDefault="00FE6A71" w:rsidP="00977EA3">
      <w:pPr>
        <w:pStyle w:val="enumlev1"/>
      </w:pPr>
      <w:r w:rsidRPr="000C3269">
        <w:t>–</w:t>
      </w:r>
      <w:r w:rsidRPr="000C3269">
        <w:tab/>
      </w:r>
      <w:r w:rsidR="00134CC7" w:rsidRPr="000C3269">
        <w:t xml:space="preserve">The </w:t>
      </w:r>
      <w:r w:rsidR="0012698F" w:rsidRPr="000C3269">
        <w:t>c</w:t>
      </w:r>
      <w:r w:rsidR="00134CC7" w:rsidRPr="000C3269">
        <w:t xml:space="preserve">ipher </w:t>
      </w:r>
      <w:r w:rsidR="0012698F" w:rsidRPr="000C3269">
        <w:t>s</w:t>
      </w:r>
      <w:r w:rsidR="00134CC7" w:rsidRPr="000C3269">
        <w:t>uit</w:t>
      </w:r>
      <w:r w:rsidR="0012698F" w:rsidRPr="000C3269">
        <w:t>e</w:t>
      </w:r>
      <w:r w:rsidR="00134CC7" w:rsidRPr="000C3269">
        <w:t xml:space="preserve"> parameter holds a set of cipher suit</w:t>
      </w:r>
      <w:r w:rsidR="00DB4B36" w:rsidRPr="000C3269">
        <w:t>e</w:t>
      </w:r>
      <w:r w:rsidR="00134CC7" w:rsidRPr="000C3269">
        <w:t>s that the client support</w:t>
      </w:r>
      <w:r w:rsidR="006F3844" w:rsidRPr="000C3269">
        <w:t>s</w:t>
      </w:r>
      <w:r w:rsidR="00134CC7" w:rsidRPr="000C3269">
        <w:t xml:space="preserve"> and is willing to use.</w:t>
      </w:r>
    </w:p>
    <w:p w:rsidR="00134CC7" w:rsidRPr="000C3269" w:rsidRDefault="00134CC7" w:rsidP="00977EA3">
      <w:pPr>
        <w:pStyle w:val="enumlev1"/>
      </w:pPr>
      <w:r w:rsidRPr="000C3269">
        <w:t>–</w:t>
      </w:r>
      <w:r w:rsidRPr="000C3269">
        <w:tab/>
        <w:t>The compressions parameter holds a set of compression methods that the client support</w:t>
      </w:r>
      <w:r w:rsidR="006F3844" w:rsidRPr="000C3269">
        <w:t>s</w:t>
      </w:r>
      <w:r w:rsidRPr="000C3269">
        <w:t xml:space="preserve"> and is willing to use.</w:t>
      </w:r>
    </w:p>
    <w:p w:rsidR="00134CC7" w:rsidRPr="000C3269" w:rsidRDefault="00134CC7" w:rsidP="00977EA3">
      <w:pPr>
        <w:pStyle w:val="enumlev1"/>
      </w:pPr>
      <w:r w:rsidRPr="000C3269">
        <w:t>–</w:t>
      </w:r>
      <w:r w:rsidRPr="000C3269">
        <w:tab/>
        <w:t xml:space="preserve">The extensions </w:t>
      </w:r>
      <w:r w:rsidR="006E15DB" w:rsidRPr="000C3269">
        <w:t>parameter</w:t>
      </w:r>
      <w:r w:rsidRPr="000C3269">
        <w:t xml:space="preserve">, if not empty, holds the set of extensions the client </w:t>
      </w:r>
      <w:commentRangeStart w:id="237"/>
      <w:r w:rsidRPr="000C3269">
        <w:t xml:space="preserve">wants </w:t>
      </w:r>
      <w:r w:rsidR="0012698F" w:rsidRPr="000C3269">
        <w:t xml:space="preserve">to </w:t>
      </w:r>
      <w:proofErr w:type="gramStart"/>
      <w:r w:rsidRPr="000C3269">
        <w:t>be used</w:t>
      </w:r>
      <w:commentRangeEnd w:id="237"/>
      <w:proofErr w:type="gramEnd"/>
      <w:r w:rsidR="0012698F" w:rsidRPr="000C3269">
        <w:rPr>
          <w:rStyle w:val="CommentReference"/>
        </w:rPr>
        <w:commentReference w:id="237"/>
      </w:r>
      <w:r w:rsidRPr="000C3269">
        <w:t>.</w:t>
      </w:r>
    </w:p>
    <w:p w:rsidR="003867B6" w:rsidRPr="000C3269" w:rsidRDefault="003867B6" w:rsidP="00977EA3">
      <w:r w:rsidRPr="000C3269">
        <w:t>The Server Hello message returned by the server has the following content:</w:t>
      </w:r>
    </w:p>
    <w:p w:rsidR="003867B6" w:rsidRPr="000C3269" w:rsidRDefault="003867B6" w:rsidP="00977EA3">
      <w:pPr>
        <w:pStyle w:val="enumlev1"/>
      </w:pPr>
      <w:r w:rsidRPr="000C3269">
        <w:t>–</w:t>
      </w:r>
      <w:r w:rsidRPr="000C3269">
        <w:tab/>
        <w:t xml:space="preserve">The </w:t>
      </w:r>
      <w:r w:rsidR="0012698F" w:rsidRPr="000C3269">
        <w:t>v</w:t>
      </w:r>
      <w:r w:rsidRPr="000C3269">
        <w:t>ersion parameter holds the TLS version the server wants to use.</w:t>
      </w:r>
      <w:r w:rsidR="006F3844" w:rsidRPr="000C3269">
        <w:t xml:space="preserve"> This version cannot be higher than the one suggested by </w:t>
      </w:r>
      <w:r w:rsidR="0012698F" w:rsidRPr="000C3269">
        <w:t xml:space="preserve">the </w:t>
      </w:r>
      <w:r w:rsidR="006F3844" w:rsidRPr="000C3269">
        <w:t>client.</w:t>
      </w:r>
    </w:p>
    <w:p w:rsidR="003867B6" w:rsidRPr="000C3269" w:rsidRDefault="003867B6" w:rsidP="00977EA3">
      <w:pPr>
        <w:pStyle w:val="enumlev1"/>
      </w:pPr>
      <w:r w:rsidRPr="000C3269">
        <w:t>–</w:t>
      </w:r>
      <w:r w:rsidRPr="000C3269">
        <w:tab/>
        <w:t xml:space="preserve">The </w:t>
      </w:r>
      <w:r w:rsidR="0012698F" w:rsidRPr="000C3269">
        <w:t>r</w:t>
      </w:r>
      <w:r w:rsidRPr="000C3269">
        <w:t xml:space="preserve">andom parameter holds the current time plus a random </w:t>
      </w:r>
      <w:r w:rsidR="006F3844" w:rsidRPr="000C3269">
        <w:t xml:space="preserve">value </w:t>
      </w:r>
      <w:r w:rsidRPr="000C3269">
        <w:t>independent of the client random</w:t>
      </w:r>
      <w:r w:rsidR="006F3844" w:rsidRPr="000C3269">
        <w:t xml:space="preserve"> value</w:t>
      </w:r>
      <w:r w:rsidRPr="000C3269">
        <w:t>.</w:t>
      </w:r>
      <w:r w:rsidR="00727C7C" w:rsidRPr="000C3269">
        <w:t xml:space="preserve"> This parameter allows detections of </w:t>
      </w:r>
      <w:r w:rsidR="0012698F" w:rsidRPr="000C3269">
        <w:t xml:space="preserve">the </w:t>
      </w:r>
      <w:r w:rsidR="00727C7C" w:rsidRPr="000C3269">
        <w:t xml:space="preserve">replay and it </w:t>
      </w:r>
      <w:proofErr w:type="gramStart"/>
      <w:r w:rsidR="00727C7C" w:rsidRPr="000C3269">
        <w:t>is used</w:t>
      </w:r>
      <w:proofErr w:type="gramEnd"/>
      <w:r w:rsidR="00727C7C" w:rsidRPr="000C3269">
        <w:t xml:space="preserve"> when generating </w:t>
      </w:r>
      <w:r w:rsidR="0012698F" w:rsidRPr="000C3269">
        <w:t xml:space="preserve">a </w:t>
      </w:r>
      <w:r w:rsidR="00727C7C" w:rsidRPr="000C3269">
        <w:t>key from the master secret (see</w:t>
      </w:r>
      <w:r w:rsidR="00A7684E" w:rsidRPr="000C3269">
        <w:t xml:space="preserve"> </w:t>
      </w:r>
      <w:r w:rsidR="0012698F" w:rsidRPr="000C3269">
        <w:t>clause</w:t>
      </w:r>
      <w:r w:rsidR="00727C7C" w:rsidRPr="000C3269">
        <w:t xml:space="preserve"> </w:t>
      </w:r>
      <w:r w:rsidR="00721366" w:rsidRPr="000C3269">
        <w:fldChar w:fldCharType="begin"/>
      </w:r>
      <w:r w:rsidR="00727C7C" w:rsidRPr="000C3269">
        <w:instrText xml:space="preserve"> REF _Ref357767734 \r \h </w:instrText>
      </w:r>
      <w:r w:rsidR="00721366" w:rsidRPr="000C3269">
        <w:fldChar w:fldCharType="separate"/>
      </w:r>
      <w:r w:rsidR="00AD540E" w:rsidRPr="000C3269">
        <w:rPr>
          <w:cs/>
        </w:rPr>
        <w:t>‎</w:t>
      </w:r>
      <w:r w:rsidR="00AD540E" w:rsidRPr="000C3269">
        <w:t>13.3</w:t>
      </w:r>
      <w:r w:rsidR="00721366" w:rsidRPr="000C3269">
        <w:fldChar w:fldCharType="end"/>
      </w:r>
      <w:r w:rsidR="00727C7C" w:rsidRPr="000C3269">
        <w:t>).</w:t>
      </w:r>
    </w:p>
    <w:p w:rsidR="003867B6" w:rsidRPr="000C3269" w:rsidRDefault="003867B6" w:rsidP="0012698F">
      <w:pPr>
        <w:pStyle w:val="enumlev1"/>
      </w:pPr>
      <w:r w:rsidRPr="000C3269">
        <w:t>–</w:t>
      </w:r>
      <w:r w:rsidRPr="000C3269">
        <w:tab/>
      </w:r>
      <w:r w:rsidR="003616E9" w:rsidRPr="000C3269">
        <w:t>If t</w:t>
      </w:r>
      <w:r w:rsidRPr="000C3269">
        <w:t xml:space="preserve">he </w:t>
      </w:r>
      <w:proofErr w:type="spellStart"/>
      <w:r w:rsidRPr="000C3269">
        <w:t>SessionID</w:t>
      </w:r>
      <w:proofErr w:type="spellEnd"/>
      <w:r w:rsidR="003616E9" w:rsidRPr="000C3269">
        <w:t xml:space="preserve"> parameter is equal to the non-empty value of the correspo</w:t>
      </w:r>
      <w:r w:rsidR="001A218E" w:rsidRPr="000C3269">
        <w:t xml:space="preserve">nding client </w:t>
      </w:r>
      <w:r w:rsidR="0012698F" w:rsidRPr="000C3269">
        <w:t>H</w:t>
      </w:r>
      <w:r w:rsidR="001A218E" w:rsidRPr="000C3269">
        <w:t>ello value, then the old session will be resumed</w:t>
      </w:r>
      <w:r w:rsidR="0012698F" w:rsidRPr="000C3269">
        <w:t>, which means</w:t>
      </w:r>
      <w:r w:rsidR="006E15DB" w:rsidRPr="000C3269">
        <w:t xml:space="preserve"> that the server accept</w:t>
      </w:r>
      <w:r w:rsidR="007B24EB" w:rsidRPr="000C3269">
        <w:t>s</w:t>
      </w:r>
      <w:r w:rsidR="006E15DB" w:rsidRPr="000C3269">
        <w:t xml:space="preserve"> renegotiation of </w:t>
      </w:r>
      <w:r w:rsidR="0012698F" w:rsidRPr="000C3269">
        <w:t xml:space="preserve">the </w:t>
      </w:r>
      <w:r w:rsidR="006E15DB" w:rsidRPr="000C3269">
        <w:t xml:space="preserve">security parameters </w:t>
      </w:r>
      <w:r w:rsidR="001A218E" w:rsidRPr="000C3269">
        <w:t xml:space="preserve">and both parties skip </w:t>
      </w:r>
      <w:r w:rsidR="0012698F" w:rsidRPr="000C3269">
        <w:t>many</w:t>
      </w:r>
      <w:r w:rsidR="001A218E" w:rsidRPr="000C3269">
        <w:t xml:space="preserve"> of the following interactions and </w:t>
      </w:r>
      <w:r w:rsidR="0012698F" w:rsidRPr="000C3269">
        <w:t xml:space="preserve">proceed </w:t>
      </w:r>
      <w:r w:rsidR="001A218E" w:rsidRPr="000C3269">
        <w:t xml:space="preserve">to the Finish messages. Otherwise, </w:t>
      </w:r>
      <w:r w:rsidR="00727C7C" w:rsidRPr="000C3269">
        <w:t xml:space="preserve">a new complete handshake has to </w:t>
      </w:r>
      <w:proofErr w:type="gramStart"/>
      <w:r w:rsidR="00727C7C" w:rsidRPr="000C3269">
        <w:t>be performed</w:t>
      </w:r>
      <w:proofErr w:type="gramEnd"/>
      <w:r w:rsidR="001A218E" w:rsidRPr="000C3269">
        <w:t>.</w:t>
      </w:r>
    </w:p>
    <w:p w:rsidR="003867B6" w:rsidRPr="000C3269" w:rsidRDefault="003867B6" w:rsidP="00977EA3">
      <w:pPr>
        <w:pStyle w:val="enumlev1"/>
      </w:pPr>
      <w:r w:rsidRPr="000C3269">
        <w:t>–</w:t>
      </w:r>
      <w:r w:rsidRPr="000C3269">
        <w:tab/>
        <w:t xml:space="preserve">The </w:t>
      </w:r>
      <w:r w:rsidR="0012698F" w:rsidRPr="000C3269">
        <w:t>c</w:t>
      </w:r>
      <w:r w:rsidRPr="000C3269">
        <w:t xml:space="preserve">ipher </w:t>
      </w:r>
      <w:r w:rsidR="0012698F" w:rsidRPr="000C3269">
        <w:t>s</w:t>
      </w:r>
      <w:r w:rsidRPr="000C3269">
        <w:t>uit</w:t>
      </w:r>
      <w:r w:rsidR="0012698F" w:rsidRPr="000C3269">
        <w:t>e</w:t>
      </w:r>
      <w:r w:rsidRPr="000C3269">
        <w:t>s parameter holds the cipher suit</w:t>
      </w:r>
      <w:r w:rsidR="00DB4B36" w:rsidRPr="000C3269">
        <w:t>e</w:t>
      </w:r>
      <w:r w:rsidR="0012698F" w:rsidRPr="000C3269">
        <w:t>s</w:t>
      </w:r>
      <w:r w:rsidRPr="000C3269">
        <w:t xml:space="preserve"> that the server has selected from those proposed by the client.</w:t>
      </w:r>
    </w:p>
    <w:p w:rsidR="003867B6" w:rsidRPr="000C3269" w:rsidRDefault="00666AA1" w:rsidP="00977EA3">
      <w:pPr>
        <w:pStyle w:val="enumlev1"/>
      </w:pPr>
      <w:r w:rsidRPr="000C3269">
        <w:t>–</w:t>
      </w:r>
      <w:r w:rsidRPr="000C3269">
        <w:tab/>
        <w:t>The compression</w:t>
      </w:r>
      <w:r w:rsidR="003867B6" w:rsidRPr="000C3269">
        <w:t xml:space="preserve"> parameter holds the compression method</w:t>
      </w:r>
      <w:r w:rsidR="0012698F" w:rsidRPr="000C3269">
        <w:t>s</w:t>
      </w:r>
      <w:r w:rsidR="003867B6" w:rsidRPr="000C3269">
        <w:t xml:space="preserve"> that </w:t>
      </w:r>
      <w:r w:rsidR="007371C1" w:rsidRPr="000C3269">
        <w:t xml:space="preserve">the </w:t>
      </w:r>
      <w:r w:rsidR="003867B6" w:rsidRPr="000C3269">
        <w:t>server has selected from those proposed by the client.</w:t>
      </w:r>
    </w:p>
    <w:p w:rsidR="003867B6" w:rsidRPr="000C3269" w:rsidRDefault="003867B6" w:rsidP="00977EA3">
      <w:pPr>
        <w:pStyle w:val="enumlev1"/>
      </w:pPr>
      <w:r w:rsidRPr="000C3269">
        <w:t>–</w:t>
      </w:r>
      <w:r w:rsidRPr="000C3269">
        <w:tab/>
        <w:t>The extensions parameters, if not empty, holds the set of extensions that the server has selected from those proposed by the client.</w:t>
      </w:r>
    </w:p>
    <w:p w:rsidR="004D2AE5" w:rsidRPr="000C3269" w:rsidRDefault="00307944" w:rsidP="00977EA3">
      <w:pPr>
        <w:pStyle w:val="Heading3"/>
      </w:pPr>
      <w:bookmarkStart w:id="238" w:name="_Ref351880134"/>
      <w:bookmarkStart w:id="239" w:name="_Toc366001203"/>
      <w:r w:rsidRPr="000C3269">
        <w:lastRenderedPageBreak/>
        <w:t>TLS</w:t>
      </w:r>
      <w:r w:rsidR="004D2AE5" w:rsidRPr="000C3269">
        <w:t xml:space="preserve"> handshake negotiation</w:t>
      </w:r>
      <w:r w:rsidRPr="000C3269">
        <w:t xml:space="preserve"> - 2</w:t>
      </w:r>
      <w:bookmarkEnd w:id="238"/>
      <w:bookmarkEnd w:id="239"/>
    </w:p>
    <w:p w:rsidR="002C2A34" w:rsidRPr="000C3269" w:rsidRDefault="007E2352" w:rsidP="00977EA3">
      <w:pPr>
        <w:pStyle w:val="Figure"/>
      </w:pPr>
      <w:r w:rsidRPr="000C3269">
        <w:rPr>
          <w:noProof/>
          <w:lang w:val="en-US" w:eastAsia="en-US"/>
        </w:rPr>
        <w:drawing>
          <wp:inline distT="0" distB="0" distL="0" distR="0" wp14:anchorId="490515EA" wp14:editId="63269AC1">
            <wp:extent cx="4472559" cy="2839720"/>
            <wp:effectExtent l="0" t="0" r="0" b="0"/>
            <wp:docPr id="25"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4472559" cy="2839720"/>
                    </a:xfrm>
                    <a:prstGeom prst="rect">
                      <a:avLst/>
                    </a:prstGeom>
                    <a:noFill/>
                    <a:ln w="9525">
                      <a:noFill/>
                      <a:miter lim="800000"/>
                      <a:headEnd/>
                      <a:tailEnd/>
                    </a:ln>
                  </pic:spPr>
                </pic:pic>
              </a:graphicData>
            </a:graphic>
          </wp:inline>
        </w:drawing>
      </w:r>
    </w:p>
    <w:p w:rsidR="002C2A34" w:rsidRPr="000C3269" w:rsidRDefault="002C2A34" w:rsidP="00977EA3">
      <w:pPr>
        <w:pStyle w:val="FigureNotitle0"/>
      </w:pPr>
      <w:bookmarkStart w:id="240" w:name="_Ref351555879"/>
      <w:bookmarkStart w:id="241" w:name="_Ref351555867"/>
      <w:r w:rsidRPr="000C3269">
        <w:t xml:space="preserve">Figure </w:t>
      </w:r>
      <w:fldSimple w:instr=" SEQ Figure \* ARABIC ">
        <w:r w:rsidR="00AD540E" w:rsidRPr="000C3269">
          <w:t>25</w:t>
        </w:r>
      </w:fldSimple>
      <w:bookmarkEnd w:id="240"/>
      <w:r w:rsidRPr="000C3269">
        <w:t xml:space="preserve"> – </w:t>
      </w:r>
      <w:r w:rsidR="004D2AE5" w:rsidRPr="000C3269">
        <w:t>TLS handshake negotiation</w:t>
      </w:r>
      <w:bookmarkEnd w:id="241"/>
      <w:r w:rsidR="00307944" w:rsidRPr="000C3269">
        <w:t xml:space="preserve"> - 2</w:t>
      </w:r>
    </w:p>
    <w:p w:rsidR="002C2A34" w:rsidRPr="000C3269" w:rsidRDefault="00721366" w:rsidP="00977EA3">
      <w:r w:rsidRPr="000C3269">
        <w:fldChar w:fldCharType="begin"/>
      </w:r>
      <w:r w:rsidR="00C17E23" w:rsidRPr="000C3269">
        <w:instrText xml:space="preserve"> REF _Ref351555879 \h </w:instrText>
      </w:r>
      <w:r w:rsidRPr="000C3269">
        <w:fldChar w:fldCharType="separate"/>
      </w:r>
      <w:r w:rsidR="00AD540E" w:rsidRPr="000C3269">
        <w:t>Figure 25</w:t>
      </w:r>
      <w:r w:rsidRPr="000C3269">
        <w:fldChar w:fldCharType="end"/>
      </w:r>
      <w:r w:rsidR="003B52C0" w:rsidRPr="000C3269">
        <w:t xml:space="preserve"> shows the </w:t>
      </w:r>
      <w:r w:rsidR="007278C5" w:rsidRPr="000C3269">
        <w:t>continued</w:t>
      </w:r>
      <w:r w:rsidR="003B52C0" w:rsidRPr="000C3269">
        <w:t xml:space="preserve"> handshake sequences</w:t>
      </w:r>
      <w:r w:rsidR="00122FEE" w:rsidRPr="000C3269">
        <w:t>:</w:t>
      </w:r>
    </w:p>
    <w:p w:rsidR="003B52C0" w:rsidRPr="000C3269" w:rsidRDefault="003B52C0" w:rsidP="00DB4B36">
      <w:pPr>
        <w:pStyle w:val="enumlev1"/>
        <w:rPr>
          <w:rFonts w:eastAsiaTheme="minorHAnsi"/>
        </w:rPr>
      </w:pPr>
      <w:r w:rsidRPr="000C3269">
        <w:t>–</w:t>
      </w:r>
      <w:r w:rsidRPr="000C3269">
        <w:tab/>
        <w:t xml:space="preserve">The </w:t>
      </w:r>
      <w:r w:rsidR="00122FEE" w:rsidRPr="000C3269">
        <w:t>s</w:t>
      </w:r>
      <w:r w:rsidRPr="000C3269">
        <w:t xml:space="preserve">erver </w:t>
      </w:r>
      <w:r w:rsidR="00122FEE" w:rsidRPr="000C3269">
        <w:t xml:space="preserve">will send the server </w:t>
      </w:r>
      <w:proofErr w:type="gramStart"/>
      <w:r w:rsidR="001859F0" w:rsidRPr="000C3269">
        <w:t>certificate  if</w:t>
      </w:r>
      <w:proofErr w:type="gramEnd"/>
      <w:r w:rsidR="001859F0" w:rsidRPr="000C3269">
        <w:t xml:space="preserve"> the cipher suit</w:t>
      </w:r>
      <w:r w:rsidR="00DB4B36" w:rsidRPr="000C3269">
        <w:t>e</w:t>
      </w:r>
      <w:r w:rsidR="001859F0" w:rsidRPr="000C3269">
        <w:t xml:space="preserve"> does not specify </w:t>
      </w:r>
      <w:r w:rsidR="00122FEE" w:rsidRPr="000C3269">
        <w:t xml:space="preserve">an </w:t>
      </w:r>
      <w:r w:rsidR="001859F0" w:rsidRPr="000C3269">
        <w:rPr>
          <w:rFonts w:eastAsiaTheme="minorHAnsi"/>
        </w:rPr>
        <w:t xml:space="preserve">anonymous </w:t>
      </w:r>
      <w:proofErr w:type="spellStart"/>
      <w:r w:rsidR="001859F0" w:rsidRPr="000C3269">
        <w:rPr>
          <w:rFonts w:eastAsiaTheme="minorHAnsi"/>
        </w:rPr>
        <w:t>Diffie</w:t>
      </w:r>
      <w:proofErr w:type="spellEnd"/>
      <w:r w:rsidR="001859F0" w:rsidRPr="000C3269">
        <w:rPr>
          <w:rFonts w:eastAsiaTheme="minorHAnsi"/>
        </w:rPr>
        <w:t xml:space="preserve">-Hellman key </w:t>
      </w:r>
      <w:bookmarkStart w:id="242" w:name="a_more_text1"/>
      <w:bookmarkEnd w:id="242"/>
      <w:r w:rsidR="00DB4B36" w:rsidRPr="000C3269">
        <w:rPr>
          <w:rFonts w:eastAsiaTheme="minorHAnsi"/>
        </w:rPr>
        <w:t>agreement</w:t>
      </w:r>
      <w:r w:rsidR="001859F0" w:rsidRPr="000C3269">
        <w:rPr>
          <w:rFonts w:eastAsiaTheme="minorHAnsi"/>
        </w:rPr>
        <w:t xml:space="preserve">. </w:t>
      </w:r>
      <w:commentRangeStart w:id="243"/>
      <w:r w:rsidR="001859F0" w:rsidRPr="000C3269">
        <w:rPr>
          <w:rFonts w:eastAsiaTheme="minorHAnsi"/>
        </w:rPr>
        <w:t xml:space="preserve">It </w:t>
      </w:r>
      <w:commentRangeEnd w:id="243"/>
      <w:r w:rsidR="00122FEE" w:rsidRPr="000C3269">
        <w:rPr>
          <w:rStyle w:val="CommentReference"/>
        </w:rPr>
        <w:commentReference w:id="243"/>
      </w:r>
      <w:r w:rsidR="00122FEE" w:rsidRPr="000C3269">
        <w:rPr>
          <w:rFonts w:eastAsiaTheme="minorHAnsi"/>
        </w:rPr>
        <w:t>will</w:t>
      </w:r>
      <w:r w:rsidR="001859F0" w:rsidRPr="000C3269">
        <w:rPr>
          <w:rFonts w:eastAsiaTheme="minorHAnsi"/>
        </w:rPr>
        <w:t xml:space="preserve"> hold the server's public-key certificate chain (a certification path in </w:t>
      </w:r>
      <w:r w:rsidR="004E5ABE" w:rsidRPr="000C3269">
        <w:rPr>
          <w:rFonts w:eastAsiaTheme="minorHAnsi"/>
        </w:rPr>
        <w:t xml:space="preserve">the </w:t>
      </w:r>
      <w:r w:rsidR="001859F0" w:rsidRPr="000C3269">
        <w:rPr>
          <w:rFonts w:eastAsiaTheme="minorHAnsi"/>
        </w:rPr>
        <w:t>reverse order).</w:t>
      </w:r>
    </w:p>
    <w:p w:rsidR="001859F0" w:rsidRPr="000C3269" w:rsidRDefault="00307944" w:rsidP="00977EA3">
      <w:pPr>
        <w:pStyle w:val="enumlev1"/>
      </w:pPr>
      <w:r w:rsidRPr="000C3269">
        <w:t>–</w:t>
      </w:r>
      <w:r w:rsidRPr="000C3269">
        <w:tab/>
        <w:t xml:space="preserve">The server shall then send the Server Key Exchange message unless </w:t>
      </w:r>
      <w:r w:rsidR="007278C5" w:rsidRPr="000C3269">
        <w:t>the</w:t>
      </w:r>
      <w:r w:rsidRPr="000C3269">
        <w:t xml:space="preserve"> exchanged server public-key certificate holds sufficient information in </w:t>
      </w:r>
      <w:r w:rsidR="006F3844" w:rsidRPr="000C3269">
        <w:t xml:space="preserve">the </w:t>
      </w:r>
      <w:r w:rsidRPr="000C3269">
        <w:t>public key information field</w:t>
      </w:r>
      <w:r w:rsidR="007E152F" w:rsidRPr="000C3269">
        <w:t xml:space="preserve"> to do key exchange</w:t>
      </w:r>
      <w:r w:rsidRPr="000C3269">
        <w:t>.</w:t>
      </w:r>
      <w:r w:rsidR="007E152F" w:rsidRPr="000C3269">
        <w:t xml:space="preserve"> This message includes the prime integer '</w:t>
      </w:r>
      <w:r w:rsidR="007E152F" w:rsidRPr="0018538A">
        <w:rPr>
          <w:i/>
          <w:iCs/>
        </w:rPr>
        <w:t>p</w:t>
      </w:r>
      <w:r w:rsidR="007E152F" w:rsidRPr="000C3269">
        <w:t>' and the generator '</w:t>
      </w:r>
      <w:r w:rsidR="007E152F" w:rsidRPr="0018538A">
        <w:rPr>
          <w:i/>
          <w:iCs/>
        </w:rPr>
        <w:t>g</w:t>
      </w:r>
      <w:r w:rsidR="007E152F" w:rsidRPr="000C3269">
        <w:t xml:space="preserve">' for </w:t>
      </w:r>
      <w:proofErr w:type="spellStart"/>
      <w:r w:rsidR="007E152F" w:rsidRPr="000C3269">
        <w:t>Diffie</w:t>
      </w:r>
      <w:proofErr w:type="spellEnd"/>
      <w:r w:rsidR="007E152F" w:rsidRPr="000C3269">
        <w:t>-</w:t>
      </w:r>
      <w:r w:rsidR="00764158" w:rsidRPr="000C3269">
        <w:t>Hellman</w:t>
      </w:r>
      <w:r w:rsidR="007E152F" w:rsidRPr="000C3269">
        <w:t xml:space="preserve"> key </w:t>
      </w:r>
      <w:commentRangeStart w:id="244"/>
      <w:r w:rsidR="007E152F" w:rsidRPr="000C3269">
        <w:t>exchange</w:t>
      </w:r>
      <w:commentRangeEnd w:id="244"/>
      <w:r w:rsidR="00122FEE" w:rsidRPr="000C3269">
        <w:rPr>
          <w:rStyle w:val="CommentReference"/>
        </w:rPr>
        <w:commentReference w:id="244"/>
      </w:r>
      <w:r w:rsidR="007E152F" w:rsidRPr="000C3269">
        <w:t xml:space="preserve"> as shown in </w:t>
      </w:r>
      <w:r w:rsidR="00721366" w:rsidRPr="000C3269">
        <w:fldChar w:fldCharType="begin"/>
      </w:r>
      <w:r w:rsidR="00C17E23" w:rsidRPr="000C3269">
        <w:instrText xml:space="preserve"> REF _Ref350938571 \h </w:instrText>
      </w:r>
      <w:r w:rsidR="00721366" w:rsidRPr="000C3269">
        <w:fldChar w:fldCharType="separate"/>
      </w:r>
      <w:r w:rsidR="00AD540E" w:rsidRPr="000C3269">
        <w:t>Figure 19</w:t>
      </w:r>
      <w:r w:rsidR="00721366" w:rsidRPr="000C3269">
        <w:fldChar w:fldCharType="end"/>
      </w:r>
      <w:r w:rsidR="007E152F" w:rsidRPr="000C3269">
        <w:t xml:space="preserve">. It also includes the </w:t>
      </w:r>
      <w:proofErr w:type="spellStart"/>
      <w:r w:rsidR="007E152F" w:rsidRPr="000C3269">
        <w:t>Diffie</w:t>
      </w:r>
      <w:proofErr w:type="spellEnd"/>
      <w:r w:rsidR="007E152F" w:rsidRPr="000C3269">
        <w:t>-</w:t>
      </w:r>
      <w:r w:rsidR="00764158" w:rsidRPr="000C3269">
        <w:t>Hellman</w:t>
      </w:r>
      <w:r w:rsidR="007E152F" w:rsidRPr="000C3269">
        <w:t xml:space="preserve"> public value as calculated by the server (for example</w:t>
      </w:r>
      <w:r w:rsidR="00122FEE" w:rsidRPr="000C3269">
        <w:t>,</w:t>
      </w:r>
      <w:r w:rsidR="007E152F" w:rsidRPr="000C3269">
        <w:t xml:space="preserve"> '</w:t>
      </w:r>
      <w:proofErr w:type="spellStart"/>
      <w:r w:rsidR="00D60A7E" w:rsidRPr="0018538A">
        <w:rPr>
          <w:i/>
          <w:iCs/>
        </w:rPr>
        <w:t>ya</w:t>
      </w:r>
      <w:proofErr w:type="spellEnd"/>
      <w:r w:rsidR="007E152F" w:rsidRPr="000C3269">
        <w:t xml:space="preserve">' in </w:t>
      </w:r>
      <w:r w:rsidR="00721366" w:rsidRPr="000C3269">
        <w:fldChar w:fldCharType="begin"/>
      </w:r>
      <w:r w:rsidR="00C17E23" w:rsidRPr="000C3269">
        <w:instrText xml:space="preserve"> REF _Ref350938571 \h </w:instrText>
      </w:r>
      <w:r w:rsidR="00721366" w:rsidRPr="000C3269">
        <w:fldChar w:fldCharType="separate"/>
      </w:r>
      <w:r w:rsidR="00AD540E" w:rsidRPr="000C3269">
        <w:t>Figure 19</w:t>
      </w:r>
      <w:r w:rsidR="00721366" w:rsidRPr="000C3269">
        <w:fldChar w:fldCharType="end"/>
      </w:r>
      <w:r w:rsidR="00AB7AFB" w:rsidRPr="000C3269">
        <w:t>)</w:t>
      </w:r>
      <w:r w:rsidR="007E152F" w:rsidRPr="000C3269">
        <w:t>.</w:t>
      </w:r>
    </w:p>
    <w:p w:rsidR="00AB7AFB" w:rsidRPr="000C3269" w:rsidRDefault="00AB7AFB" w:rsidP="00977EA3">
      <w:pPr>
        <w:pStyle w:val="enumlev1"/>
      </w:pPr>
      <w:r w:rsidRPr="000C3269">
        <w:t>–</w:t>
      </w:r>
      <w:r w:rsidRPr="000C3269">
        <w:tab/>
        <w:t xml:space="preserve">If the </w:t>
      </w:r>
      <w:r w:rsidR="00764158" w:rsidRPr="000C3269">
        <w:t xml:space="preserve">server requires the </w:t>
      </w:r>
      <w:r w:rsidR="00F11C60" w:rsidRPr="000C3269">
        <w:t xml:space="preserve">authentication of the </w:t>
      </w:r>
      <w:r w:rsidRPr="000C3269">
        <w:t xml:space="preserve">client, the </w:t>
      </w:r>
      <w:r w:rsidR="009D7830" w:rsidRPr="000C3269">
        <w:t>server sends</w:t>
      </w:r>
      <w:r w:rsidR="00764158" w:rsidRPr="000C3269">
        <w:t xml:space="preserve"> the </w:t>
      </w:r>
      <w:r w:rsidRPr="000C3269">
        <w:t>Client Certificate Request message.</w:t>
      </w:r>
    </w:p>
    <w:p w:rsidR="00AB7AFB" w:rsidRPr="000C3269" w:rsidRDefault="00AB7AFB" w:rsidP="00977EA3">
      <w:pPr>
        <w:pStyle w:val="enumlev1"/>
      </w:pPr>
      <w:r w:rsidRPr="000C3269">
        <w:t>–</w:t>
      </w:r>
      <w:r w:rsidRPr="000C3269">
        <w:tab/>
      </w:r>
      <w:r w:rsidR="00813E63" w:rsidRPr="000C3269">
        <w:t>The server sends t</w:t>
      </w:r>
      <w:r w:rsidR="004C461B" w:rsidRPr="000C3269">
        <w:t>he Server Hello Done Message to signal that the server has completed the Server Hello sequence.</w:t>
      </w:r>
    </w:p>
    <w:p w:rsidR="002C2A34" w:rsidRPr="000C3269" w:rsidRDefault="004C461B" w:rsidP="00977EA3">
      <w:pPr>
        <w:pStyle w:val="enumlev1"/>
      </w:pPr>
      <w:r w:rsidRPr="000C3269">
        <w:t>–</w:t>
      </w:r>
      <w:r w:rsidRPr="000C3269">
        <w:tab/>
        <w:t>Having received the Server Hello Done message</w:t>
      </w:r>
      <w:r w:rsidR="005D2583" w:rsidRPr="000C3269">
        <w:t>,</w:t>
      </w:r>
      <w:r w:rsidRPr="000C3269">
        <w:t xml:space="preserve"> </w:t>
      </w:r>
      <w:r w:rsidR="004E5ABE" w:rsidRPr="000C3269">
        <w:t xml:space="preserve">the client </w:t>
      </w:r>
      <w:r w:rsidRPr="000C3269">
        <w:t>send</w:t>
      </w:r>
      <w:r w:rsidR="004E5ABE" w:rsidRPr="000C3269">
        <w:t>s</w:t>
      </w:r>
      <w:r w:rsidRPr="000C3269">
        <w:t xml:space="preserve"> a Client Certificate message, if so requested by the server. If no suitable public-key certificate is available, </w:t>
      </w:r>
      <w:r w:rsidR="00764158" w:rsidRPr="000C3269">
        <w:t xml:space="preserve">the client sends </w:t>
      </w:r>
      <w:r w:rsidRPr="000C3269">
        <w:t>an empty message. Otherwise</w:t>
      </w:r>
      <w:r w:rsidR="00764158" w:rsidRPr="000C3269">
        <w:t>,</w:t>
      </w:r>
      <w:r w:rsidRPr="000C3269">
        <w:t xml:space="preserve"> </w:t>
      </w:r>
      <w:r w:rsidR="00764158" w:rsidRPr="000C3269">
        <w:t xml:space="preserve">the client </w:t>
      </w:r>
      <w:r w:rsidR="004E5ABE" w:rsidRPr="000C3269">
        <w:t>includes</w:t>
      </w:r>
      <w:r w:rsidR="00764158" w:rsidRPr="000C3269">
        <w:t xml:space="preserve"> </w:t>
      </w:r>
      <w:r w:rsidR="004E5ABE" w:rsidRPr="000C3269">
        <w:t>a client certificate</w:t>
      </w:r>
      <w:r w:rsidRPr="000C3269">
        <w:t xml:space="preserve"> chain.</w:t>
      </w:r>
    </w:p>
    <w:p w:rsidR="004C461B" w:rsidRPr="000C3269" w:rsidRDefault="004C461B" w:rsidP="00977EA3">
      <w:pPr>
        <w:pStyle w:val="enumlev1"/>
      </w:pPr>
      <w:r w:rsidRPr="000C3269">
        <w:t>–</w:t>
      </w:r>
      <w:r w:rsidRPr="000C3269">
        <w:tab/>
      </w:r>
      <w:r w:rsidR="00A80E2A" w:rsidRPr="000C3269">
        <w:t xml:space="preserve">The client always sends the </w:t>
      </w:r>
      <w:r w:rsidRPr="000C3269">
        <w:t>Client Key Exchange message.</w:t>
      </w:r>
      <w:r w:rsidR="00385463" w:rsidRPr="000C3269">
        <w:t xml:space="preserve"> If </w:t>
      </w:r>
      <w:r w:rsidR="008A67C5" w:rsidRPr="000C3269">
        <w:t>a</w:t>
      </w:r>
      <w:r w:rsidR="006923F0" w:rsidRPr="000C3269">
        <w:t>n</w:t>
      </w:r>
      <w:r w:rsidR="008A67C5" w:rsidRPr="000C3269">
        <w:t xml:space="preserve"> RSA exchange is included in the negotiated cipher suite, a </w:t>
      </w:r>
      <w:r w:rsidR="004E5ABE" w:rsidRPr="000C3269">
        <w:t>pre</w:t>
      </w:r>
      <w:r w:rsidR="008A67C5" w:rsidRPr="000C3269">
        <w:t>master secret generated</w:t>
      </w:r>
      <w:r w:rsidR="00764158" w:rsidRPr="000C3269">
        <w:t xml:space="preserve"> by the client </w:t>
      </w:r>
      <w:proofErr w:type="gramStart"/>
      <w:r w:rsidR="00764158" w:rsidRPr="000C3269">
        <w:t>is transmitted</w:t>
      </w:r>
      <w:proofErr w:type="gramEnd"/>
      <w:r w:rsidR="00764158" w:rsidRPr="000C3269">
        <w:t xml:space="preserve">. </w:t>
      </w:r>
      <w:r w:rsidR="008A67C5" w:rsidRPr="000C3269">
        <w:t>Otherwise</w:t>
      </w:r>
      <w:r w:rsidR="00764158" w:rsidRPr="000C3269">
        <w:t>,</w:t>
      </w:r>
      <w:r w:rsidR="008A67C5" w:rsidRPr="000C3269">
        <w:t xml:space="preserve"> the </w:t>
      </w:r>
      <w:r w:rsidR="00E131C7" w:rsidRPr="000C3269">
        <w:t xml:space="preserve">client sends its calculated </w:t>
      </w:r>
      <w:proofErr w:type="spellStart"/>
      <w:r w:rsidR="008A67C5" w:rsidRPr="000C3269">
        <w:t>Diffie</w:t>
      </w:r>
      <w:proofErr w:type="spellEnd"/>
      <w:r w:rsidR="008A67C5" w:rsidRPr="000C3269">
        <w:t>-Hellman public value</w:t>
      </w:r>
      <w:r w:rsidR="00764158" w:rsidRPr="000C3269">
        <w:t>.</w:t>
      </w:r>
    </w:p>
    <w:p w:rsidR="00E131C7" w:rsidRPr="000C3269" w:rsidRDefault="00E131C7" w:rsidP="00C72DD1">
      <w:pPr>
        <w:pStyle w:val="enumlev1"/>
      </w:pPr>
      <w:r w:rsidRPr="000C3269">
        <w:t>–</w:t>
      </w:r>
      <w:r w:rsidRPr="000C3269">
        <w:tab/>
      </w:r>
      <w:r w:rsidR="00A80E2A" w:rsidRPr="000C3269">
        <w:t>The client sends t</w:t>
      </w:r>
      <w:r w:rsidR="00D60A7E" w:rsidRPr="000C3269">
        <w:t>he Certificate Verify message</w:t>
      </w:r>
      <w:r w:rsidR="00145E91" w:rsidRPr="000C3269">
        <w:t xml:space="preserve"> when the client's public-key certificate specifies signing capabilities. In this case, a signature </w:t>
      </w:r>
      <w:proofErr w:type="gramStart"/>
      <w:r w:rsidR="00145E91" w:rsidRPr="000C3269">
        <w:t>is created</w:t>
      </w:r>
      <w:proofErr w:type="gramEnd"/>
      <w:r w:rsidR="00145E91" w:rsidRPr="000C3269">
        <w:t xml:space="preserve"> </w:t>
      </w:r>
      <w:r w:rsidR="00A72414" w:rsidRPr="000C3269">
        <w:t>across</w:t>
      </w:r>
      <w:r w:rsidR="00145E91" w:rsidRPr="000C3269">
        <w:t xml:space="preserve"> all the previous Hello messages. This message provides explicit verification of the client</w:t>
      </w:r>
      <w:r w:rsidR="002E3B79" w:rsidRPr="000C3269">
        <w:t>'</w:t>
      </w:r>
      <w:r w:rsidR="00145E91" w:rsidRPr="000C3269">
        <w:t>s public-key certificate.</w:t>
      </w:r>
    </w:p>
    <w:p w:rsidR="004E5ABE" w:rsidRPr="000C3269" w:rsidRDefault="002E3B79" w:rsidP="00977EA3">
      <w:pPr>
        <w:pStyle w:val="enumlev1"/>
      </w:pPr>
      <w:r w:rsidRPr="000C3269">
        <w:t>–</w:t>
      </w:r>
      <w:r w:rsidRPr="000C3269">
        <w:tab/>
      </w:r>
      <w:r w:rsidR="000E1F1A" w:rsidRPr="000C3269">
        <w:t xml:space="preserve">The </w:t>
      </w:r>
      <w:r w:rsidR="00A80E2A" w:rsidRPr="000C3269">
        <w:t xml:space="preserve">client issues the </w:t>
      </w:r>
      <w:r w:rsidR="000E1F1A" w:rsidRPr="000C3269">
        <w:t xml:space="preserve">Change Cipher Spec </w:t>
      </w:r>
      <w:r w:rsidR="00150C1D" w:rsidRPr="000C3269">
        <w:t>message</w:t>
      </w:r>
      <w:r w:rsidR="000E1F1A" w:rsidRPr="000C3269">
        <w:t xml:space="preserve"> to indicate that subsequent messages sent from the client </w:t>
      </w:r>
      <w:proofErr w:type="gramStart"/>
      <w:r w:rsidR="000E1F1A" w:rsidRPr="000C3269">
        <w:t>will be protected</w:t>
      </w:r>
      <w:proofErr w:type="gramEnd"/>
      <w:r w:rsidR="000E1F1A" w:rsidRPr="000C3269">
        <w:t xml:space="preserve"> based on the established agreement.</w:t>
      </w:r>
    </w:p>
    <w:p w:rsidR="000E1F1A" w:rsidRPr="000C3269" w:rsidRDefault="000E1F1A" w:rsidP="00977EA3">
      <w:pPr>
        <w:pStyle w:val="enumlev1"/>
      </w:pPr>
      <w:r w:rsidRPr="000C3269">
        <w:t>–</w:t>
      </w:r>
      <w:r w:rsidRPr="000C3269">
        <w:tab/>
        <w:t xml:space="preserve">The Finish message is the first message protected under the new agreement. </w:t>
      </w:r>
      <w:r w:rsidR="00150C1D" w:rsidRPr="000C3269">
        <w:t xml:space="preserve">The content is </w:t>
      </w:r>
      <w:r w:rsidR="006F3844" w:rsidRPr="000C3269">
        <w:t xml:space="preserve">a </w:t>
      </w:r>
      <w:r w:rsidR="00150C1D" w:rsidRPr="000C3269">
        <w:t xml:space="preserve">hash </w:t>
      </w:r>
      <w:r w:rsidR="00A72414" w:rsidRPr="000C3269">
        <w:t>of</w:t>
      </w:r>
      <w:r w:rsidR="00150C1D" w:rsidRPr="000C3269">
        <w:t xml:space="preserve"> the exchanged </w:t>
      </w:r>
      <w:r w:rsidR="00A72414" w:rsidRPr="000C3269">
        <w:t xml:space="preserve">Hello </w:t>
      </w:r>
      <w:r w:rsidR="00150C1D" w:rsidRPr="000C3269">
        <w:t>messages.</w:t>
      </w:r>
    </w:p>
    <w:p w:rsidR="00150C1D" w:rsidRPr="000C3269" w:rsidRDefault="00150C1D" w:rsidP="00977EA3">
      <w:pPr>
        <w:pStyle w:val="enumlev1"/>
      </w:pPr>
      <w:r w:rsidRPr="000C3269">
        <w:lastRenderedPageBreak/>
        <w:t>–</w:t>
      </w:r>
      <w:r w:rsidRPr="000C3269">
        <w:tab/>
        <w:t xml:space="preserve">The server </w:t>
      </w:r>
      <w:r w:rsidR="004E5ABE" w:rsidRPr="000C3269">
        <w:t>likewise</w:t>
      </w:r>
      <w:r w:rsidRPr="000C3269">
        <w:t xml:space="preserve"> sends a Change Cipher Spec and Finish messages.</w:t>
      </w:r>
    </w:p>
    <w:p w:rsidR="00150C1D" w:rsidRPr="000C3269" w:rsidRDefault="00150C1D" w:rsidP="00977EA3">
      <w:r w:rsidRPr="000C3269">
        <w:t>After completion, application data transfer can start.</w:t>
      </w:r>
    </w:p>
    <w:p w:rsidR="00196B20" w:rsidRPr="000C3269" w:rsidRDefault="00196B20" w:rsidP="00937C57">
      <w:pPr>
        <w:pStyle w:val="Heading2"/>
        <w:rPr>
          <w:rFonts w:eastAsiaTheme="minorHAnsi"/>
        </w:rPr>
      </w:pPr>
      <w:bookmarkStart w:id="245" w:name="_Ref363026636"/>
      <w:bookmarkStart w:id="246" w:name="_Toc366001204"/>
      <w:bookmarkStart w:id="247" w:name="_Ref353174541"/>
      <w:bookmarkStart w:id="248" w:name="_Ref353174556"/>
      <w:r w:rsidRPr="000C3269">
        <w:rPr>
          <w:rFonts w:eastAsiaTheme="minorHAnsi"/>
        </w:rPr>
        <w:t>Specific TLS attacks</w:t>
      </w:r>
      <w:bookmarkEnd w:id="245"/>
      <w:bookmarkEnd w:id="246"/>
    </w:p>
    <w:p w:rsidR="00836FDD" w:rsidRPr="000C3269" w:rsidRDefault="00836FDD" w:rsidP="00977EA3">
      <w:pPr>
        <w:pStyle w:val="Heading3"/>
        <w:rPr>
          <w:rFonts w:eastAsiaTheme="minorHAnsi"/>
        </w:rPr>
      </w:pPr>
      <w:bookmarkStart w:id="249" w:name="_Toc366001205"/>
      <w:r w:rsidRPr="000C3269">
        <w:rPr>
          <w:rFonts w:eastAsiaTheme="minorHAnsi"/>
        </w:rPr>
        <w:t xml:space="preserve">TLS </w:t>
      </w:r>
      <w:r w:rsidR="00D21BD6" w:rsidRPr="000C3269">
        <w:rPr>
          <w:rFonts w:eastAsiaTheme="minorHAnsi"/>
        </w:rPr>
        <w:t>d</w:t>
      </w:r>
      <w:r w:rsidRPr="000C3269">
        <w:rPr>
          <w:rFonts w:eastAsiaTheme="minorHAnsi"/>
        </w:rPr>
        <w:t>owngrade attack</w:t>
      </w:r>
      <w:bookmarkEnd w:id="247"/>
      <w:bookmarkEnd w:id="248"/>
      <w:bookmarkEnd w:id="249"/>
    </w:p>
    <w:p w:rsidR="00836FDD" w:rsidRPr="000C3269" w:rsidRDefault="00836FDD" w:rsidP="00977EA3">
      <w:pPr>
        <w:pStyle w:val="Figure"/>
        <w:rPr>
          <w:rFonts w:eastAsiaTheme="minorHAnsi"/>
        </w:rPr>
      </w:pPr>
      <w:r w:rsidRPr="000C3269">
        <w:rPr>
          <w:rFonts w:eastAsiaTheme="minorHAnsi"/>
          <w:noProof/>
          <w:lang w:val="en-US" w:eastAsia="en-US"/>
        </w:rPr>
        <w:drawing>
          <wp:inline distT="0" distB="0" distL="0" distR="0" wp14:anchorId="1BB50621" wp14:editId="0AB8E586">
            <wp:extent cx="4516120" cy="1173480"/>
            <wp:effectExtent l="1905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4516120" cy="1173480"/>
                    </a:xfrm>
                    <a:prstGeom prst="rect">
                      <a:avLst/>
                    </a:prstGeom>
                    <a:noFill/>
                    <a:ln w="9525">
                      <a:noFill/>
                      <a:miter lim="800000"/>
                      <a:headEnd/>
                      <a:tailEnd/>
                    </a:ln>
                  </pic:spPr>
                </pic:pic>
              </a:graphicData>
            </a:graphic>
          </wp:inline>
        </w:drawing>
      </w:r>
    </w:p>
    <w:p w:rsidR="00836FDD" w:rsidRPr="000C3269" w:rsidRDefault="00836FDD" w:rsidP="00977EA3">
      <w:pPr>
        <w:pStyle w:val="FigureNotitle0"/>
      </w:pPr>
      <w:bookmarkStart w:id="250" w:name="_Ref354419638"/>
      <w:r w:rsidRPr="000C3269">
        <w:t xml:space="preserve">Figure </w:t>
      </w:r>
      <w:fldSimple w:instr=" SEQ Figure \* ARABIC ">
        <w:r w:rsidR="00AD540E" w:rsidRPr="000C3269">
          <w:t>26</w:t>
        </w:r>
      </w:fldSimple>
      <w:bookmarkEnd w:id="250"/>
      <w:r w:rsidRPr="000C3269">
        <w:t xml:space="preserve"> – TLS downgrade attack</w:t>
      </w:r>
    </w:p>
    <w:p w:rsidR="000A79EB" w:rsidRPr="000C3269" w:rsidRDefault="002209C8" w:rsidP="00EE4B74">
      <w:r w:rsidRPr="000C3269">
        <w:t xml:space="preserve">The TLS </w:t>
      </w:r>
      <w:r w:rsidR="00D21BD6" w:rsidRPr="000C3269">
        <w:t>d</w:t>
      </w:r>
      <w:r w:rsidRPr="000C3269">
        <w:t xml:space="preserve">owngrade attack </w:t>
      </w:r>
      <w:r w:rsidR="00F67B36" w:rsidRPr="000C3269">
        <w:t xml:space="preserve">is a type of man-in-the middle attack, </w:t>
      </w:r>
      <w:r w:rsidR="00AC6B9D" w:rsidRPr="000C3269">
        <w:t>where</w:t>
      </w:r>
      <w:r w:rsidR="00F67B36" w:rsidRPr="000C3269">
        <w:t xml:space="preserve"> the communication </w:t>
      </w:r>
      <w:proofErr w:type="gramStart"/>
      <w:r w:rsidR="00F67B36" w:rsidRPr="000C3269">
        <w:t>is intercepted</w:t>
      </w:r>
      <w:proofErr w:type="gramEnd"/>
      <w:r w:rsidR="00F67B36" w:rsidRPr="000C3269">
        <w:t xml:space="preserve"> before encryption and authentication have been established. </w:t>
      </w:r>
      <w:r w:rsidR="006F56AF" w:rsidRPr="000C3269">
        <w:t xml:space="preserve">In </w:t>
      </w:r>
      <w:r w:rsidR="00721366" w:rsidRPr="000C3269">
        <w:fldChar w:fldCharType="begin"/>
      </w:r>
      <w:r w:rsidR="006F56AF" w:rsidRPr="000C3269">
        <w:instrText xml:space="preserve"> REF _Ref354419638 \h </w:instrText>
      </w:r>
      <w:r w:rsidR="00721366" w:rsidRPr="000C3269">
        <w:fldChar w:fldCharType="separate"/>
      </w:r>
      <w:r w:rsidR="00AD540E" w:rsidRPr="000C3269">
        <w:t>Figure 26</w:t>
      </w:r>
      <w:r w:rsidR="00721366" w:rsidRPr="000C3269">
        <w:fldChar w:fldCharType="end"/>
      </w:r>
      <w:r w:rsidR="006F56AF" w:rsidRPr="000C3269">
        <w:t xml:space="preserve">, </w:t>
      </w:r>
      <w:commentRangeStart w:id="251"/>
      <w:r w:rsidR="006F56AF" w:rsidRPr="000C3269">
        <w:t>Alice suggest</w:t>
      </w:r>
      <w:r w:rsidR="00C72DD1" w:rsidRPr="000C3269">
        <w:t>s</w:t>
      </w:r>
      <w:r w:rsidR="006F56AF" w:rsidRPr="000C3269">
        <w:t xml:space="preserve"> using TLS version 1.2</w:t>
      </w:r>
      <w:commentRangeEnd w:id="251"/>
      <w:r w:rsidR="001061F0" w:rsidRPr="000C3269">
        <w:rPr>
          <w:rStyle w:val="CommentReference"/>
        </w:rPr>
        <w:commentReference w:id="251"/>
      </w:r>
      <w:r w:rsidR="006F56AF" w:rsidRPr="000C3269">
        <w:t>, but the man-in-middle change</w:t>
      </w:r>
      <w:r w:rsidR="001061F0" w:rsidRPr="000C3269">
        <w:t>s</w:t>
      </w:r>
      <w:r w:rsidR="006F56AF" w:rsidRPr="000C3269">
        <w:t xml:space="preserve"> th</w:t>
      </w:r>
      <w:r w:rsidR="001061F0" w:rsidRPr="000C3269">
        <w:t>is</w:t>
      </w:r>
      <w:r w:rsidR="006F56AF" w:rsidRPr="000C3269">
        <w:t xml:space="preserve"> </w:t>
      </w:r>
      <w:r w:rsidR="001061F0" w:rsidRPr="000C3269">
        <w:t xml:space="preserve">request </w:t>
      </w:r>
      <w:r w:rsidR="006F56AF" w:rsidRPr="000C3269">
        <w:t>to SSL version 2</w:t>
      </w:r>
      <w:r w:rsidR="00C12015" w:rsidRPr="000C3269">
        <w:t>.0</w:t>
      </w:r>
      <w:r w:rsidR="006F56AF" w:rsidRPr="000C3269">
        <w:t>, which is mu</w:t>
      </w:r>
      <w:r w:rsidR="00EE4B74" w:rsidRPr="000C3269">
        <w:t>ch</w:t>
      </w:r>
      <w:r w:rsidR="006F56AF" w:rsidRPr="000C3269">
        <w:t xml:space="preserve"> easier to attack. </w:t>
      </w:r>
      <w:r w:rsidR="005063CE" w:rsidRPr="000C3269">
        <w:t xml:space="preserve">The server agrees with that proposal. Alice </w:t>
      </w:r>
      <w:proofErr w:type="gramStart"/>
      <w:r w:rsidR="005063CE" w:rsidRPr="000C3269">
        <w:t>is made</w:t>
      </w:r>
      <w:proofErr w:type="gramEnd"/>
      <w:r w:rsidR="005063CE" w:rsidRPr="000C3269">
        <w:t xml:space="preserve"> to believe that the server only supports SSL </w:t>
      </w:r>
      <w:r w:rsidR="00C12015" w:rsidRPr="000C3269">
        <w:t>v</w:t>
      </w:r>
      <w:r w:rsidR="005063CE" w:rsidRPr="000C3269">
        <w:t>ersion 2</w:t>
      </w:r>
      <w:r w:rsidR="00C12015" w:rsidRPr="000C3269">
        <w:t>.0</w:t>
      </w:r>
      <w:r w:rsidR="005063CE" w:rsidRPr="000C3269">
        <w:t xml:space="preserve"> and may accept this</w:t>
      </w:r>
      <w:r w:rsidR="00C12015" w:rsidRPr="000C3269">
        <w:t xml:space="preserve"> proposal</w:t>
      </w:r>
      <w:r w:rsidR="005063CE" w:rsidRPr="000C3269">
        <w:t>.</w:t>
      </w:r>
    </w:p>
    <w:p w:rsidR="00C54F00" w:rsidRPr="000C3269" w:rsidRDefault="00C54F00" w:rsidP="00977EA3">
      <w:pPr>
        <w:pStyle w:val="Heading3"/>
        <w:rPr>
          <w:rFonts w:eastAsiaTheme="minorHAnsi"/>
        </w:rPr>
      </w:pPr>
      <w:bookmarkStart w:id="252" w:name="_Toc366001206"/>
      <w:r w:rsidRPr="000C3269">
        <w:rPr>
          <w:rFonts w:eastAsiaTheme="minorHAnsi"/>
        </w:rPr>
        <w:t xml:space="preserve">Prohibiting SSL </w:t>
      </w:r>
      <w:r w:rsidR="00C12015" w:rsidRPr="000C3269">
        <w:rPr>
          <w:rFonts w:eastAsiaTheme="minorHAnsi"/>
        </w:rPr>
        <w:t>v</w:t>
      </w:r>
      <w:r w:rsidRPr="000C3269">
        <w:rPr>
          <w:rFonts w:eastAsiaTheme="minorHAnsi"/>
        </w:rPr>
        <w:t>ersion 2</w:t>
      </w:r>
      <w:bookmarkEnd w:id="252"/>
    </w:p>
    <w:p w:rsidR="00C54F00" w:rsidRPr="000C3269" w:rsidRDefault="001061F0" w:rsidP="00C256C9">
      <w:pPr>
        <w:rPr>
          <w:rFonts w:eastAsiaTheme="minorHAnsi"/>
        </w:rPr>
      </w:pPr>
      <w:hyperlink w:anchor="RFC_6176" w:history="1">
        <w:r w:rsidR="00C54F00" w:rsidRPr="000C3269">
          <w:rPr>
            <w:rStyle w:val="Hyperlink"/>
            <w:rFonts w:eastAsiaTheme="minorHAnsi"/>
          </w:rPr>
          <w:t>[</w:t>
        </w:r>
        <w:r w:rsidR="00C12015" w:rsidRPr="000C3269">
          <w:rPr>
            <w:rStyle w:val="Hyperlink"/>
            <w:rFonts w:eastAsiaTheme="minorHAnsi"/>
          </w:rPr>
          <w:t>b-</w:t>
        </w:r>
        <w:r w:rsidR="00C54F00" w:rsidRPr="000C3269">
          <w:rPr>
            <w:rStyle w:val="Hyperlink"/>
            <w:rFonts w:eastAsiaTheme="minorHAnsi"/>
          </w:rPr>
          <w:t>IETF RFC 6176]</w:t>
        </w:r>
      </w:hyperlink>
      <w:r w:rsidR="00C54F00" w:rsidRPr="000C3269">
        <w:rPr>
          <w:rFonts w:eastAsiaTheme="minorHAnsi"/>
        </w:rPr>
        <w:t xml:space="preserve"> defines procedures a server shall observe to avoid the SSL version 2 to </w:t>
      </w:r>
      <w:proofErr w:type="gramStart"/>
      <w:r w:rsidR="00C54F00" w:rsidRPr="000C3269">
        <w:rPr>
          <w:rFonts w:eastAsiaTheme="minorHAnsi"/>
        </w:rPr>
        <w:t>be negotiated</w:t>
      </w:r>
      <w:proofErr w:type="gramEnd"/>
      <w:r w:rsidR="00C54F00" w:rsidRPr="000C3269">
        <w:rPr>
          <w:rFonts w:eastAsiaTheme="minorHAnsi"/>
        </w:rPr>
        <w:t xml:space="preserve">. SSL version 2 </w:t>
      </w:r>
      <w:proofErr w:type="gramStart"/>
      <w:r w:rsidR="00C54F00" w:rsidRPr="000C3269">
        <w:rPr>
          <w:rFonts w:eastAsiaTheme="minorHAnsi"/>
        </w:rPr>
        <w:t>is known</w:t>
      </w:r>
      <w:proofErr w:type="gramEnd"/>
      <w:r w:rsidR="00C54F00" w:rsidRPr="000C3269">
        <w:rPr>
          <w:rFonts w:eastAsiaTheme="minorHAnsi"/>
        </w:rPr>
        <w:t xml:space="preserve"> to have deficiencies and should not be used. </w:t>
      </w:r>
      <w:hyperlink w:anchor="RFC_6176" w:history="1">
        <w:r w:rsidR="00C256C9" w:rsidRPr="000C3269">
          <w:rPr>
            <w:rStyle w:val="Hyperlink"/>
            <w:rFonts w:eastAsiaTheme="minorHAnsi"/>
          </w:rPr>
          <w:t>[</w:t>
        </w:r>
        <w:r w:rsidR="00832F1D" w:rsidRPr="000C3269">
          <w:rPr>
            <w:rStyle w:val="Hyperlink"/>
            <w:rFonts w:eastAsiaTheme="minorHAnsi"/>
          </w:rPr>
          <w:t>b-</w:t>
        </w:r>
        <w:r w:rsidR="00C256C9" w:rsidRPr="000C3269">
          <w:rPr>
            <w:rStyle w:val="Hyperlink"/>
            <w:rFonts w:eastAsiaTheme="minorHAnsi"/>
          </w:rPr>
          <w:t>IETF RFC 6176]</w:t>
        </w:r>
      </w:hyperlink>
      <w:r w:rsidR="005A4A06" w:rsidRPr="000C3269">
        <w:rPr>
          <w:rStyle w:val="Hyperlink"/>
          <w:rFonts w:eastAsiaTheme="minorHAnsi"/>
        </w:rPr>
        <w:t xml:space="preserve"> </w:t>
      </w:r>
      <w:r w:rsidR="005063CE" w:rsidRPr="000C3269">
        <w:rPr>
          <w:rFonts w:eastAsiaTheme="minorHAnsi"/>
        </w:rPr>
        <w:t xml:space="preserve">describes the type of threats that </w:t>
      </w:r>
      <w:proofErr w:type="gramStart"/>
      <w:r w:rsidR="005063CE" w:rsidRPr="000C3269">
        <w:rPr>
          <w:rFonts w:eastAsiaTheme="minorHAnsi"/>
        </w:rPr>
        <w:t>have been identified</w:t>
      </w:r>
      <w:proofErr w:type="gramEnd"/>
      <w:r w:rsidR="005063CE" w:rsidRPr="000C3269">
        <w:rPr>
          <w:rFonts w:eastAsiaTheme="minorHAnsi"/>
        </w:rPr>
        <w:t xml:space="preserve"> against SSL version 2 and specif</w:t>
      </w:r>
      <w:r w:rsidR="006923F0" w:rsidRPr="000C3269">
        <w:rPr>
          <w:rFonts w:eastAsiaTheme="minorHAnsi"/>
        </w:rPr>
        <w:t>ies</w:t>
      </w:r>
      <w:r w:rsidR="005063CE" w:rsidRPr="000C3269">
        <w:rPr>
          <w:rFonts w:eastAsiaTheme="minorHAnsi"/>
        </w:rPr>
        <w:t xml:space="preserve"> that </w:t>
      </w:r>
      <w:r w:rsidR="00D21BD6" w:rsidRPr="000C3269">
        <w:rPr>
          <w:rFonts w:eastAsiaTheme="minorHAnsi"/>
        </w:rPr>
        <w:t xml:space="preserve">a </w:t>
      </w:r>
      <w:r w:rsidR="005063CE" w:rsidRPr="000C3269">
        <w:rPr>
          <w:rFonts w:eastAsiaTheme="minorHAnsi"/>
        </w:rPr>
        <w:t>compliant implementation shall not accept SSL version 2.</w:t>
      </w:r>
    </w:p>
    <w:p w:rsidR="008F6167" w:rsidRPr="000C3269" w:rsidRDefault="008F6167" w:rsidP="00977EA3">
      <w:pPr>
        <w:pStyle w:val="Heading3"/>
        <w:rPr>
          <w:rFonts w:eastAsiaTheme="minorHAnsi"/>
        </w:rPr>
      </w:pPr>
      <w:bookmarkStart w:id="253" w:name="_Toc366001207"/>
      <w:r w:rsidRPr="000C3269">
        <w:rPr>
          <w:rFonts w:eastAsiaTheme="minorHAnsi"/>
        </w:rPr>
        <w:t xml:space="preserve">HTTP </w:t>
      </w:r>
      <w:r w:rsidR="00B029A5" w:rsidRPr="000C3269">
        <w:rPr>
          <w:rFonts w:eastAsiaTheme="minorHAnsi"/>
        </w:rPr>
        <w:t>s</w:t>
      </w:r>
      <w:r w:rsidRPr="000C3269">
        <w:rPr>
          <w:rFonts w:eastAsiaTheme="minorHAnsi"/>
        </w:rPr>
        <w:t xml:space="preserve">trict </w:t>
      </w:r>
      <w:r w:rsidR="00B029A5" w:rsidRPr="000C3269">
        <w:rPr>
          <w:rFonts w:eastAsiaTheme="minorHAnsi"/>
        </w:rPr>
        <w:t>t</w:t>
      </w:r>
      <w:r w:rsidRPr="000C3269">
        <w:rPr>
          <w:rFonts w:eastAsiaTheme="minorHAnsi"/>
        </w:rPr>
        <w:t xml:space="preserve">ransport </w:t>
      </w:r>
      <w:r w:rsidR="00B029A5" w:rsidRPr="000C3269">
        <w:rPr>
          <w:rFonts w:eastAsiaTheme="minorHAnsi"/>
        </w:rPr>
        <w:t>s</w:t>
      </w:r>
      <w:r w:rsidRPr="000C3269">
        <w:rPr>
          <w:rFonts w:eastAsiaTheme="minorHAnsi"/>
        </w:rPr>
        <w:t>ecurity (HSTS)</w:t>
      </w:r>
      <w:bookmarkEnd w:id="253"/>
    </w:p>
    <w:p w:rsidR="003D6E53" w:rsidRPr="000C3269" w:rsidRDefault="001061F0" w:rsidP="00B029A5">
      <w:hyperlink w:anchor="RFC_6797" w:history="1">
        <w:r w:rsidR="003B52C0" w:rsidRPr="000C3269">
          <w:rPr>
            <w:rStyle w:val="Hyperlink"/>
            <w:rFonts w:eastAsiaTheme="minorHAnsi"/>
          </w:rPr>
          <w:t>[</w:t>
        </w:r>
        <w:r w:rsidR="00832F1D" w:rsidRPr="000C3269">
          <w:rPr>
            <w:rStyle w:val="Hyperlink"/>
            <w:rFonts w:eastAsiaTheme="minorHAnsi"/>
          </w:rPr>
          <w:t>b-</w:t>
        </w:r>
        <w:r w:rsidR="008F6167" w:rsidRPr="000C3269">
          <w:rPr>
            <w:rStyle w:val="Hyperlink"/>
            <w:rFonts w:eastAsiaTheme="minorHAnsi"/>
          </w:rPr>
          <w:t>IETF RFC 6797</w:t>
        </w:r>
        <w:r w:rsidR="003B52C0" w:rsidRPr="000C3269">
          <w:rPr>
            <w:rStyle w:val="Hyperlink"/>
            <w:rFonts w:eastAsiaTheme="minorHAnsi"/>
          </w:rPr>
          <w:t>]</w:t>
        </w:r>
      </w:hyperlink>
      <w:bookmarkStart w:id="254" w:name="a_text4"/>
      <w:bookmarkEnd w:id="254"/>
      <w:r w:rsidR="00424ADA" w:rsidRPr="000C3269">
        <w:rPr>
          <w:rStyle w:val="Hyperlink"/>
          <w:rFonts w:eastAsiaTheme="minorHAnsi"/>
        </w:rPr>
        <w:t xml:space="preserve"> defines </w:t>
      </w:r>
      <w:r w:rsidR="00424ADA" w:rsidRPr="000C3269">
        <w:rPr>
          <w:rFonts w:eastAsiaTheme="minorHAnsi"/>
        </w:rPr>
        <w:t>HTTP strict transport security (HSTS)</w:t>
      </w:r>
      <w:r w:rsidR="008F6167" w:rsidRPr="000C3269">
        <w:rPr>
          <w:rFonts w:eastAsiaTheme="minorHAnsi"/>
        </w:rPr>
        <w:t>.</w:t>
      </w:r>
      <w:r w:rsidR="003D6E53" w:rsidRPr="000C3269">
        <w:rPr>
          <w:rFonts w:eastAsiaTheme="minorHAnsi"/>
        </w:rPr>
        <w:t xml:space="preserve"> </w:t>
      </w:r>
      <w:r w:rsidR="003D6E53" w:rsidRPr="000C3269">
        <w:t>The primary benefit is that it makes it harder for attackers to conduct man-in-the-middle attacks by tricking browsers into using HTTP to tra</w:t>
      </w:r>
      <w:r w:rsidR="00853DE7" w:rsidRPr="000C3269">
        <w:t>nsmit packets instead of HTTPS.</w:t>
      </w:r>
    </w:p>
    <w:p w:rsidR="00853DE7" w:rsidRPr="000C3269" w:rsidRDefault="00853DE7" w:rsidP="00977EA3">
      <w:pPr>
        <w:pStyle w:val="Heading3"/>
        <w:rPr>
          <w:rFonts w:eastAsiaTheme="minorHAnsi"/>
        </w:rPr>
      </w:pPr>
      <w:bookmarkStart w:id="255" w:name="_Ref356315638"/>
      <w:bookmarkStart w:id="256" w:name="_Toc366001208"/>
      <w:r w:rsidRPr="000C3269">
        <w:rPr>
          <w:rFonts w:eastAsiaTheme="minorHAnsi"/>
        </w:rPr>
        <w:t>TLS renegotiation attack</w:t>
      </w:r>
      <w:bookmarkEnd w:id="255"/>
      <w:bookmarkEnd w:id="256"/>
    </w:p>
    <w:p w:rsidR="004202C9" w:rsidRPr="000C3269" w:rsidRDefault="004202C9" w:rsidP="00977EA3">
      <w:pPr>
        <w:pStyle w:val="Figure"/>
        <w:rPr>
          <w:rFonts w:eastAsiaTheme="minorHAnsi"/>
        </w:rPr>
      </w:pPr>
      <w:r w:rsidRPr="000C3269">
        <w:rPr>
          <w:rFonts w:eastAsiaTheme="minorHAnsi"/>
          <w:noProof/>
          <w:lang w:val="en-US" w:eastAsia="en-US"/>
        </w:rPr>
        <w:drawing>
          <wp:inline distT="0" distB="0" distL="0" distR="0" wp14:anchorId="6FE59927" wp14:editId="56315205">
            <wp:extent cx="3994150" cy="2020824"/>
            <wp:effectExtent l="19050" t="0" r="6350" b="0"/>
            <wp:docPr id="32"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3994150" cy="2020824"/>
                    </a:xfrm>
                    <a:prstGeom prst="rect">
                      <a:avLst/>
                    </a:prstGeom>
                    <a:noFill/>
                    <a:ln w="9525">
                      <a:noFill/>
                      <a:miter lim="800000"/>
                      <a:headEnd/>
                      <a:tailEnd/>
                    </a:ln>
                  </pic:spPr>
                </pic:pic>
              </a:graphicData>
            </a:graphic>
          </wp:inline>
        </w:drawing>
      </w:r>
    </w:p>
    <w:p w:rsidR="004202C9" w:rsidRPr="000C3269" w:rsidRDefault="004202C9" w:rsidP="00977EA3">
      <w:pPr>
        <w:pStyle w:val="FigureNotitle0"/>
      </w:pPr>
      <w:r w:rsidRPr="000C3269">
        <w:t xml:space="preserve">Figure </w:t>
      </w:r>
      <w:fldSimple w:instr=" SEQ Figure \* ARABIC ">
        <w:r w:rsidR="00AD540E" w:rsidRPr="000C3269">
          <w:t>27</w:t>
        </w:r>
      </w:fldSimple>
      <w:r w:rsidRPr="000C3269">
        <w:t xml:space="preserve"> – TLS renegotiation attack</w:t>
      </w:r>
    </w:p>
    <w:p w:rsidR="00853DE7" w:rsidRPr="000C3269" w:rsidRDefault="004202C9" w:rsidP="00977EA3">
      <w:r w:rsidRPr="000C3269">
        <w:t xml:space="preserve">The flaw arises </w:t>
      </w:r>
      <w:r w:rsidR="00DB1C16" w:rsidRPr="000C3269">
        <w:t>due to</w:t>
      </w:r>
      <w:r w:rsidRPr="000C3269">
        <w:t xml:space="preserve"> the </w:t>
      </w:r>
      <w:r w:rsidR="00DB1C16" w:rsidRPr="000C3269">
        <w:t>manner</w:t>
      </w:r>
      <w:r w:rsidRPr="000C3269">
        <w:t xml:space="preserve"> TLS end-points negotiate a common cipher suite. As well as allowing the cipher suite to </w:t>
      </w:r>
      <w:proofErr w:type="gramStart"/>
      <w:r w:rsidRPr="000C3269">
        <w:t>be negotiated</w:t>
      </w:r>
      <w:proofErr w:type="gramEnd"/>
      <w:r w:rsidRPr="000C3269">
        <w:t xml:space="preserve"> at the beginning of a session, </w:t>
      </w:r>
      <w:commentRangeStart w:id="257"/>
      <w:r w:rsidRPr="000C3269">
        <w:t>it</w:t>
      </w:r>
      <w:commentRangeEnd w:id="257"/>
      <w:r w:rsidR="003F4BA4" w:rsidRPr="000C3269">
        <w:rPr>
          <w:rStyle w:val="CommentReference"/>
        </w:rPr>
        <w:commentReference w:id="257"/>
      </w:r>
      <w:r w:rsidRPr="000C3269">
        <w:t xml:space="preserve"> allows renegotiation </w:t>
      </w:r>
      <w:r w:rsidRPr="000C3269">
        <w:lastRenderedPageBreak/>
        <w:t xml:space="preserve">dynamically, at the instigation of either the client or the server, </w:t>
      </w:r>
      <w:r w:rsidR="00902539" w:rsidRPr="000C3269">
        <w:t>half</w:t>
      </w:r>
      <w:r w:rsidRPr="000C3269">
        <w:t xml:space="preserve"> way through a session. The problem is that the procedures for negotiation and renegotiation are </w:t>
      </w:r>
      <w:commentRangeStart w:id="258"/>
      <w:r w:rsidRPr="000C3269">
        <w:t>indistinguishable</w:t>
      </w:r>
      <w:commentRangeEnd w:id="258"/>
      <w:r w:rsidR="00902539" w:rsidRPr="000C3269">
        <w:rPr>
          <w:rStyle w:val="CommentReference"/>
        </w:rPr>
        <w:commentReference w:id="258"/>
      </w:r>
      <w:r w:rsidRPr="000C3269">
        <w:t xml:space="preserve">. </w:t>
      </w:r>
      <w:r w:rsidR="003C3073" w:rsidRPr="000C3269">
        <w:t>Therefore</w:t>
      </w:r>
      <w:r w:rsidRPr="000C3269">
        <w:t>, one party (e.g. the victim client) may believe it is involved in an initial negotiation, while the other party (e.g. the server) may believe it is involved in a renego</w:t>
      </w:r>
      <w:r w:rsidR="002142D7" w:rsidRPr="000C3269">
        <w:t>tiation. This can occur when a man-in-the-m</w:t>
      </w:r>
      <w:r w:rsidRPr="000C3269">
        <w:t>iddle establishes an unauthenticated session with a server and then proxies another authenticated session between the client victim and the same server. In this situation</w:t>
      </w:r>
      <w:r w:rsidR="00832D95" w:rsidRPr="000C3269">
        <w:t>,</w:t>
      </w:r>
      <w:r w:rsidRPr="000C3269">
        <w:t xml:space="preserve"> it is possible for the </w:t>
      </w:r>
      <w:r w:rsidR="002142D7" w:rsidRPr="000C3269">
        <w:t xml:space="preserve">man-in-the-middle </w:t>
      </w:r>
      <w:r w:rsidRPr="000C3269">
        <w:t xml:space="preserve">to trigger a renegotiation and for the last message received from the </w:t>
      </w:r>
      <w:r w:rsidR="002142D7" w:rsidRPr="000C3269">
        <w:t xml:space="preserve">man-in-the-middle </w:t>
      </w:r>
      <w:r w:rsidRPr="000C3269">
        <w:t xml:space="preserve">by the server prior to the renegotiation to </w:t>
      </w:r>
      <w:proofErr w:type="gramStart"/>
      <w:r w:rsidRPr="000C3269">
        <w:t>be attached</w:t>
      </w:r>
      <w:proofErr w:type="gramEnd"/>
      <w:r w:rsidRPr="000C3269">
        <w:t xml:space="preserve"> to the first message received from the victim client after the renegotiation. Depending upon the design of the </w:t>
      </w:r>
      <w:r w:rsidR="00902539" w:rsidRPr="000C3269">
        <w:t>w</w:t>
      </w:r>
      <w:r w:rsidRPr="000C3269">
        <w:t>eb application, this vulnerabi</w:t>
      </w:r>
      <w:r w:rsidR="002142D7" w:rsidRPr="000C3269">
        <w:t>lity may be exploitable by the man-in-the-m</w:t>
      </w:r>
      <w:r w:rsidRPr="000C3269">
        <w:t xml:space="preserve">iddle to execute a transaction that </w:t>
      </w:r>
      <w:proofErr w:type="gramStart"/>
      <w:r w:rsidRPr="000C3269">
        <w:t>will be attributed</w:t>
      </w:r>
      <w:proofErr w:type="gramEnd"/>
      <w:r w:rsidRPr="000C3269">
        <w:t xml:space="preserve"> to the victim client.</w:t>
      </w:r>
    </w:p>
    <w:p w:rsidR="00F5773B" w:rsidRPr="000C3269" w:rsidRDefault="00F5773B" w:rsidP="00977EA3">
      <w:r w:rsidRPr="000C3269">
        <w:t xml:space="preserve">There is </w:t>
      </w:r>
      <w:r w:rsidR="006F56AF" w:rsidRPr="000C3269">
        <w:t>a</w:t>
      </w:r>
      <w:r w:rsidRPr="000C3269">
        <w:t xml:space="preserve"> TLS extension as defined by </w:t>
      </w:r>
      <w:hyperlink w:anchor="RFC_5746" w:history="1">
        <w:r w:rsidRPr="000C3269">
          <w:rPr>
            <w:rStyle w:val="Hyperlink"/>
          </w:rPr>
          <w:t>[</w:t>
        </w:r>
        <w:r w:rsidR="00902539" w:rsidRPr="000C3269">
          <w:rPr>
            <w:rStyle w:val="Hyperlink"/>
          </w:rPr>
          <w:t>b-</w:t>
        </w:r>
        <w:r w:rsidRPr="000C3269">
          <w:rPr>
            <w:rStyle w:val="Hyperlink"/>
          </w:rPr>
          <w:t>IETF RFC 5746]</w:t>
        </w:r>
      </w:hyperlink>
      <w:r w:rsidRPr="000C3269">
        <w:t xml:space="preserve"> that </w:t>
      </w:r>
      <w:proofErr w:type="gramStart"/>
      <w:r w:rsidRPr="000C3269">
        <w:t>is intended</w:t>
      </w:r>
      <w:proofErr w:type="gramEnd"/>
      <w:r w:rsidRPr="000C3269">
        <w:t xml:space="preserve"> to </w:t>
      </w:r>
      <w:r w:rsidR="006F56AF" w:rsidRPr="000C3269">
        <w:t>guard against</w:t>
      </w:r>
      <w:r w:rsidRPr="000C3269">
        <w:t xml:space="preserve"> this type of attack (see</w:t>
      </w:r>
      <w:r w:rsidR="00A7684E" w:rsidRPr="000C3269">
        <w:t xml:space="preserve"> </w:t>
      </w:r>
      <w:r w:rsidR="00902539" w:rsidRPr="000C3269">
        <w:t>clause</w:t>
      </w:r>
      <w:r w:rsidRPr="000C3269">
        <w:t xml:space="preserve"> </w:t>
      </w:r>
      <w:r w:rsidR="00721366" w:rsidRPr="000C3269">
        <w:fldChar w:fldCharType="begin"/>
      </w:r>
      <w:r w:rsidRPr="000C3269">
        <w:instrText xml:space="preserve"> REF _Ref358041088 \r \h </w:instrText>
      </w:r>
      <w:r w:rsidR="00721366" w:rsidRPr="000C3269">
        <w:fldChar w:fldCharType="separate"/>
      </w:r>
      <w:r w:rsidR="00AD540E" w:rsidRPr="000C3269">
        <w:rPr>
          <w:cs/>
        </w:rPr>
        <w:t>‎</w:t>
      </w:r>
      <w:r w:rsidR="00AD540E" w:rsidRPr="000C3269">
        <w:t>13.7</w:t>
      </w:r>
      <w:r w:rsidR="00721366" w:rsidRPr="000C3269">
        <w:fldChar w:fldCharType="end"/>
      </w:r>
      <w:r w:rsidRPr="000C3269">
        <w:t>)</w:t>
      </w:r>
      <w:r w:rsidR="006923F0" w:rsidRPr="000C3269">
        <w:t>.</w:t>
      </w:r>
    </w:p>
    <w:p w:rsidR="00832D95" w:rsidRPr="000C3269" w:rsidRDefault="00832D95" w:rsidP="00977EA3">
      <w:pPr>
        <w:pStyle w:val="Heading3"/>
        <w:rPr>
          <w:rFonts w:eastAsiaTheme="minorHAnsi"/>
        </w:rPr>
      </w:pPr>
      <w:bookmarkStart w:id="259" w:name="_Toc366001209"/>
      <w:r w:rsidRPr="000C3269">
        <w:rPr>
          <w:rFonts w:eastAsiaTheme="minorHAnsi"/>
        </w:rPr>
        <w:t>TLS renegotiation and denial of service attack</w:t>
      </w:r>
      <w:bookmarkEnd w:id="259"/>
    </w:p>
    <w:p w:rsidR="00832D95" w:rsidRPr="000C3269" w:rsidRDefault="00832D95" w:rsidP="00977EA3">
      <w:pPr>
        <w:rPr>
          <w:rFonts w:eastAsiaTheme="minorHAnsi"/>
        </w:rPr>
      </w:pPr>
      <w:r w:rsidRPr="000C3269">
        <w:t xml:space="preserve">When a new TLS connection </w:t>
      </w:r>
      <w:proofErr w:type="gramStart"/>
      <w:r w:rsidRPr="000C3269">
        <w:t>is being negotiated</w:t>
      </w:r>
      <w:proofErr w:type="gramEnd"/>
      <w:r w:rsidRPr="000C3269">
        <w:t xml:space="preserve">, the server will typically spend significantly more processing resources than the </w:t>
      </w:r>
      <w:r w:rsidR="006F56AF" w:rsidRPr="000C3269">
        <w:t>client will</w:t>
      </w:r>
      <w:r w:rsidRPr="000C3269">
        <w:t>. Thus, if a client is requesting many new TLS connections per second, it may exhaust the processing capability of the server.</w:t>
      </w:r>
    </w:p>
    <w:p w:rsidR="002C2A34" w:rsidRPr="000C3269" w:rsidRDefault="002C2A34" w:rsidP="00977EA3">
      <w:pPr>
        <w:pStyle w:val="Heading1"/>
      </w:pPr>
      <w:bookmarkStart w:id="260" w:name="_Ref356316905"/>
      <w:bookmarkStart w:id="261" w:name="_Toc366001210"/>
      <w:r w:rsidRPr="000C3269">
        <w:t xml:space="preserve">Wireless </w:t>
      </w:r>
      <w:r w:rsidR="00E05483" w:rsidRPr="000C3269">
        <w:t>t</w:t>
      </w:r>
      <w:r w:rsidRPr="000C3269">
        <w:t xml:space="preserve">ransport </w:t>
      </w:r>
      <w:r w:rsidR="00E05483" w:rsidRPr="000C3269">
        <w:t>l</w:t>
      </w:r>
      <w:r w:rsidRPr="000C3269">
        <w:t xml:space="preserve">ayer </w:t>
      </w:r>
      <w:r w:rsidR="00E05483" w:rsidRPr="000C3269">
        <w:t>s</w:t>
      </w:r>
      <w:r w:rsidRPr="000C3269">
        <w:t>ecurity</w:t>
      </w:r>
      <w:bookmarkEnd w:id="260"/>
      <w:bookmarkEnd w:id="261"/>
    </w:p>
    <w:p w:rsidR="002C2A34" w:rsidRPr="000C3269" w:rsidRDefault="002C2A34" w:rsidP="008773B1">
      <w:r w:rsidRPr="000C3269">
        <w:t xml:space="preserve">The former </w:t>
      </w:r>
      <w:commentRangeStart w:id="262"/>
      <w:r w:rsidR="008773B1" w:rsidRPr="000C3269">
        <w:t>w</w:t>
      </w:r>
      <w:r w:rsidRPr="000C3269">
        <w:t xml:space="preserve">ireless </w:t>
      </w:r>
      <w:r w:rsidR="00E05483" w:rsidRPr="000C3269">
        <w:t>a</w:t>
      </w:r>
      <w:r w:rsidRPr="000C3269">
        <w:t xml:space="preserve">pplication </w:t>
      </w:r>
      <w:r w:rsidR="008773B1" w:rsidRPr="000C3269">
        <w:t>p</w:t>
      </w:r>
      <w:r w:rsidRPr="000C3269">
        <w:t xml:space="preserve">rotocol (WAP) </w:t>
      </w:r>
      <w:r w:rsidR="008773B1" w:rsidRPr="000C3269">
        <w:t>f</w:t>
      </w:r>
      <w:r w:rsidRPr="000C3269">
        <w:t>orum</w:t>
      </w:r>
      <w:r w:rsidR="00E05483" w:rsidRPr="000C3269">
        <w:t>,</w:t>
      </w:r>
      <w:r w:rsidRPr="000C3269">
        <w:t xml:space="preserve"> </w:t>
      </w:r>
      <w:commentRangeEnd w:id="262"/>
      <w:r w:rsidR="00E05483" w:rsidRPr="000C3269">
        <w:rPr>
          <w:rStyle w:val="CommentReference"/>
        </w:rPr>
        <w:commentReference w:id="262"/>
      </w:r>
      <w:r w:rsidRPr="000C3269">
        <w:t xml:space="preserve">now part of </w:t>
      </w:r>
      <w:r w:rsidR="006F3844" w:rsidRPr="000C3269">
        <w:t xml:space="preserve">the </w:t>
      </w:r>
      <w:r w:rsidRPr="000C3269">
        <w:t>Open Mobile Alliance (OMA)</w:t>
      </w:r>
      <w:r w:rsidR="00E05483" w:rsidRPr="000C3269">
        <w:t>,</w:t>
      </w:r>
      <w:r w:rsidRPr="000C3269">
        <w:t xml:space="preserve"> has issued a version of TLS for the mobile environment</w:t>
      </w:r>
      <w:r w:rsidR="00C54F00" w:rsidRPr="000C3269">
        <w:t xml:space="preserve"> called </w:t>
      </w:r>
      <w:r w:rsidR="008773B1" w:rsidRPr="000C3269">
        <w:t>w</w:t>
      </w:r>
      <w:r w:rsidR="00C54F00" w:rsidRPr="000C3269">
        <w:t xml:space="preserve">ireless </w:t>
      </w:r>
      <w:r w:rsidR="005C0B1E" w:rsidRPr="000C3269">
        <w:t>TLS (</w:t>
      </w:r>
      <w:r w:rsidR="005C0B1E" w:rsidRPr="0018538A">
        <w:t>WTLS</w:t>
      </w:r>
      <w:r w:rsidR="005C0B1E" w:rsidRPr="000C3269">
        <w:t>)</w:t>
      </w:r>
      <w:r w:rsidRPr="000C3269">
        <w:t>.</w:t>
      </w:r>
    </w:p>
    <w:p w:rsidR="005C0B1E" w:rsidRPr="000C3269" w:rsidRDefault="005C0B1E" w:rsidP="008773B1">
      <w:r w:rsidRPr="000C3269">
        <w:t xml:space="preserve">WTLS </w:t>
      </w:r>
      <w:proofErr w:type="gramStart"/>
      <w:r w:rsidRPr="000C3269">
        <w:t>has been defined</w:t>
      </w:r>
      <w:proofErr w:type="gramEnd"/>
      <w:r w:rsidRPr="000C3269">
        <w:t xml:space="preserve"> for a</w:t>
      </w:r>
      <w:r w:rsidR="00D04185" w:rsidRPr="000C3269">
        <w:t xml:space="preserve"> constraint</w:t>
      </w:r>
      <w:r w:rsidRPr="000C3269">
        <w:t xml:space="preserve"> </w:t>
      </w:r>
      <w:r w:rsidR="003D69AD" w:rsidRPr="000C3269">
        <w:t>mobile phone</w:t>
      </w:r>
      <w:r w:rsidRPr="000C3269">
        <w:t xml:space="preserve"> environment with limited storage, </w:t>
      </w:r>
      <w:r w:rsidR="003D69AD" w:rsidRPr="000C3269">
        <w:t>processing capability and bandwidth. A</w:t>
      </w:r>
      <w:r w:rsidR="00D04185" w:rsidRPr="000C3269">
        <w:t>s</w:t>
      </w:r>
      <w:r w:rsidR="003D69AD" w:rsidRPr="000C3269">
        <w:t xml:space="preserve"> the same limitation may be present in oth</w:t>
      </w:r>
      <w:r w:rsidR="00A72414" w:rsidRPr="000C3269">
        <w:t>er environment</w:t>
      </w:r>
      <w:r w:rsidR="00E05483" w:rsidRPr="000C3269">
        <w:t>s</w:t>
      </w:r>
      <w:r w:rsidR="00A72414" w:rsidRPr="000C3269">
        <w:t xml:space="preserve">, the WTLS </w:t>
      </w:r>
      <w:r w:rsidR="008773B1" w:rsidRPr="000C3269">
        <w:t xml:space="preserve">concepts </w:t>
      </w:r>
      <w:r w:rsidR="00A72414" w:rsidRPr="000C3269">
        <w:t>m</w:t>
      </w:r>
      <w:r w:rsidR="003D69AD" w:rsidRPr="000C3269">
        <w:t>ay be applicable for other constraint en</w:t>
      </w:r>
      <w:r w:rsidR="00D04185" w:rsidRPr="000C3269">
        <w:t>vironment</w:t>
      </w:r>
      <w:r w:rsidR="003D69AD" w:rsidRPr="000C3269">
        <w:t>s.</w:t>
      </w:r>
    </w:p>
    <w:p w:rsidR="003D69AD" w:rsidRPr="000C3269" w:rsidRDefault="003D69AD" w:rsidP="00977EA3">
      <w:r w:rsidRPr="000C3269">
        <w:t xml:space="preserve">It </w:t>
      </w:r>
      <w:proofErr w:type="gramStart"/>
      <w:r w:rsidRPr="000C3269">
        <w:t>is not expected</w:t>
      </w:r>
      <w:proofErr w:type="gramEnd"/>
      <w:r w:rsidRPr="000C3269">
        <w:t xml:space="preserve"> </w:t>
      </w:r>
      <w:r w:rsidR="00E05483" w:rsidRPr="000C3269">
        <w:t>for</w:t>
      </w:r>
      <w:r w:rsidRPr="000C3269">
        <w:t xml:space="preserve"> WTLS </w:t>
      </w:r>
      <w:r w:rsidR="00E05483" w:rsidRPr="000C3269">
        <w:t>to have</w:t>
      </w:r>
      <w:r w:rsidRPr="000C3269">
        <w:t xml:space="preserve"> the same history of hostile attacks</w:t>
      </w:r>
      <w:r w:rsidR="00D04185" w:rsidRPr="000C3269">
        <w:t xml:space="preserve"> as TLS.</w:t>
      </w:r>
      <w:r w:rsidRPr="000C3269">
        <w:t xml:space="preserve"> </w:t>
      </w:r>
      <w:r w:rsidR="00D04185" w:rsidRPr="000C3269">
        <w:t>I</w:t>
      </w:r>
      <w:r w:rsidRPr="000C3269">
        <w:t xml:space="preserve">t may </w:t>
      </w:r>
      <w:r w:rsidR="006F3844" w:rsidRPr="000C3269">
        <w:t xml:space="preserve">therefore </w:t>
      </w:r>
      <w:r w:rsidRPr="000C3269">
        <w:t xml:space="preserve">need a thorough review to check </w:t>
      </w:r>
      <w:r w:rsidR="00D04185" w:rsidRPr="000C3269">
        <w:t xml:space="preserve">its </w:t>
      </w:r>
      <w:r w:rsidRPr="000C3269">
        <w:t>resistan</w:t>
      </w:r>
      <w:r w:rsidR="00D04185" w:rsidRPr="000C3269">
        <w:t>ce</w:t>
      </w:r>
      <w:r w:rsidRPr="000C3269">
        <w:t xml:space="preserve"> to all know</w:t>
      </w:r>
      <w:r w:rsidR="00D04185" w:rsidRPr="000C3269">
        <w:t>n</w:t>
      </w:r>
      <w:r w:rsidRPr="000C3269">
        <w:t xml:space="preserve"> TLS attacks.</w:t>
      </w:r>
    </w:p>
    <w:p w:rsidR="00F52EDE" w:rsidRPr="000C3269" w:rsidRDefault="00F52EDE" w:rsidP="00977EA3">
      <w:r w:rsidRPr="000C3269">
        <w:t xml:space="preserve">WTLS </w:t>
      </w:r>
      <w:r w:rsidR="00F91F4D" w:rsidRPr="000C3269">
        <w:t>is similar to TLS with the following main differences:</w:t>
      </w:r>
    </w:p>
    <w:p w:rsidR="00F91F4D" w:rsidRPr="000C3269" w:rsidRDefault="00F91F4D" w:rsidP="00977EA3">
      <w:pPr>
        <w:pStyle w:val="enumlev1"/>
      </w:pPr>
      <w:r w:rsidRPr="000C3269">
        <w:t>–</w:t>
      </w:r>
      <w:r w:rsidRPr="000C3269">
        <w:tab/>
      </w:r>
      <w:commentRangeStart w:id="263"/>
      <w:r w:rsidR="00E05483" w:rsidRPr="000C3269">
        <w:t>WTLS</w:t>
      </w:r>
      <w:commentRangeEnd w:id="263"/>
      <w:r w:rsidR="00E843F3" w:rsidRPr="000C3269">
        <w:rPr>
          <w:rStyle w:val="CommentReference"/>
        </w:rPr>
        <w:commentReference w:id="263"/>
      </w:r>
      <w:r w:rsidRPr="000C3269">
        <w:t xml:space="preserve"> has datagram (connectionless) support</w:t>
      </w:r>
      <w:r w:rsidR="004F017B" w:rsidRPr="000C3269">
        <w:t xml:space="preserve"> and therefore </w:t>
      </w:r>
      <w:commentRangeStart w:id="264"/>
      <w:r w:rsidR="004F017B" w:rsidRPr="000C3269">
        <w:t>support</w:t>
      </w:r>
      <w:r w:rsidR="00E05483" w:rsidRPr="000C3269">
        <w:t>s</w:t>
      </w:r>
      <w:commentRangeEnd w:id="264"/>
      <w:r w:rsidR="00E05483" w:rsidRPr="000C3269">
        <w:rPr>
          <w:rStyle w:val="CommentReference"/>
        </w:rPr>
        <w:commentReference w:id="264"/>
      </w:r>
      <w:r w:rsidR="004F017B" w:rsidRPr="000C3269">
        <w:t xml:space="preserve"> sequence numbers to detect missing, duplicate or out of order messages.</w:t>
      </w:r>
      <w:r w:rsidR="00D04185" w:rsidRPr="000C3269">
        <w:t xml:space="preserve"> This allow</w:t>
      </w:r>
      <w:r w:rsidR="00A72414" w:rsidRPr="000C3269">
        <w:t>s</w:t>
      </w:r>
      <w:r w:rsidR="00D04185" w:rsidRPr="000C3269">
        <w:t xml:space="preserve"> </w:t>
      </w:r>
      <w:r w:rsidR="008F0674" w:rsidRPr="000C3269">
        <w:t xml:space="preserve">the </w:t>
      </w:r>
      <w:commentRangeStart w:id="265"/>
      <w:r w:rsidR="008F0674" w:rsidRPr="000C3269">
        <w:t xml:space="preserve">short message service </w:t>
      </w:r>
      <w:commentRangeEnd w:id="265"/>
      <w:r w:rsidR="008F0674" w:rsidRPr="000C3269">
        <w:rPr>
          <w:rStyle w:val="CommentReference"/>
        </w:rPr>
        <w:commentReference w:id="265"/>
      </w:r>
      <w:r w:rsidR="008F0674" w:rsidRPr="000C3269">
        <w:t>(</w:t>
      </w:r>
      <w:r w:rsidR="00D04185" w:rsidRPr="000C3269">
        <w:t>SMS</w:t>
      </w:r>
      <w:r w:rsidR="008F0674" w:rsidRPr="000C3269">
        <w:t>)</w:t>
      </w:r>
      <w:r w:rsidR="00D04185" w:rsidRPr="000C3269">
        <w:t xml:space="preserve"> to be the underlying transport</w:t>
      </w:r>
      <w:r w:rsidR="008F0674" w:rsidRPr="000C3269">
        <w:t xml:space="preserve"> system</w:t>
      </w:r>
      <w:r w:rsidR="00D04185" w:rsidRPr="000C3269">
        <w:t>.</w:t>
      </w:r>
    </w:p>
    <w:p w:rsidR="00D04185" w:rsidRPr="000C3269" w:rsidRDefault="00D04185" w:rsidP="00977EA3">
      <w:pPr>
        <w:pStyle w:val="enumlev1"/>
      </w:pPr>
      <w:r w:rsidRPr="000C3269">
        <w:t>–</w:t>
      </w:r>
      <w:r w:rsidRPr="000C3269">
        <w:tab/>
        <w:t xml:space="preserve">While TLS has a recommendation for the maximum time between renegotiation of secrets, WTLS </w:t>
      </w:r>
      <w:proofErr w:type="gramStart"/>
      <w:r w:rsidR="00DD7ABE" w:rsidRPr="000C3269">
        <w:t>may</w:t>
      </w:r>
      <w:r w:rsidRPr="000C3269">
        <w:t xml:space="preserve"> </w:t>
      </w:r>
      <w:r w:rsidR="006E704D" w:rsidRPr="000C3269">
        <w:t xml:space="preserve">– </w:t>
      </w:r>
      <w:r w:rsidRPr="000C3269">
        <w:t xml:space="preserve">in the protocol </w:t>
      </w:r>
      <w:r w:rsidR="006E704D" w:rsidRPr="000C3269">
        <w:t xml:space="preserve">– </w:t>
      </w:r>
      <w:r w:rsidRPr="000C3269">
        <w:t>specify</w:t>
      </w:r>
      <w:proofErr w:type="gramEnd"/>
      <w:r w:rsidRPr="000C3269">
        <w:t xml:space="preserve"> the maximum number of messages to </w:t>
      </w:r>
      <w:r w:rsidR="00A72414" w:rsidRPr="000C3269">
        <w:t xml:space="preserve">be </w:t>
      </w:r>
      <w:r w:rsidRPr="000C3269">
        <w:t>exchanged before renegotiation shall occur</w:t>
      </w:r>
      <w:r w:rsidR="006F3844" w:rsidRPr="000C3269">
        <w:t>.</w:t>
      </w:r>
    </w:p>
    <w:p w:rsidR="00F91F4D" w:rsidRPr="000C3269" w:rsidRDefault="00F91F4D" w:rsidP="00977EA3">
      <w:pPr>
        <w:pStyle w:val="enumlev1"/>
      </w:pPr>
      <w:r w:rsidRPr="000C3269">
        <w:t>–</w:t>
      </w:r>
      <w:r w:rsidRPr="000C3269">
        <w:tab/>
      </w:r>
      <w:commentRangeStart w:id="266"/>
      <w:r w:rsidR="00E843F3" w:rsidRPr="000C3269">
        <w:t>WTLS</w:t>
      </w:r>
      <w:commentRangeEnd w:id="266"/>
      <w:r w:rsidR="00E843F3" w:rsidRPr="000C3269">
        <w:rPr>
          <w:rStyle w:val="CommentReference"/>
        </w:rPr>
        <w:commentReference w:id="266"/>
      </w:r>
      <w:r w:rsidRPr="000C3269">
        <w:t xml:space="preserve"> </w:t>
      </w:r>
      <w:proofErr w:type="gramStart"/>
      <w:r w:rsidRPr="000C3269">
        <w:t>is optimi</w:t>
      </w:r>
      <w:r w:rsidR="00E843F3" w:rsidRPr="000C3269">
        <w:t>z</w:t>
      </w:r>
      <w:r w:rsidRPr="000C3269">
        <w:t>ed</w:t>
      </w:r>
      <w:proofErr w:type="gramEnd"/>
      <w:r w:rsidRPr="000C3269">
        <w:t xml:space="preserve"> for low bandwidth environment</w:t>
      </w:r>
      <w:r w:rsidR="00F5773B" w:rsidRPr="000C3269">
        <w:t>s</w:t>
      </w:r>
      <w:r w:rsidRPr="000C3269">
        <w:t>.</w:t>
      </w:r>
    </w:p>
    <w:p w:rsidR="00F91F4D" w:rsidRPr="000C3269" w:rsidRDefault="00D04185" w:rsidP="00977EA3">
      <w:pPr>
        <w:pStyle w:val="enumlev1"/>
      </w:pPr>
      <w:r w:rsidRPr="000C3269">
        <w:t>–</w:t>
      </w:r>
      <w:r w:rsidRPr="000C3269">
        <w:tab/>
      </w:r>
      <w:commentRangeStart w:id="267"/>
      <w:r w:rsidR="00E843F3" w:rsidRPr="000C3269">
        <w:t>WTLS</w:t>
      </w:r>
      <w:commentRangeEnd w:id="267"/>
      <w:r w:rsidR="00E843F3" w:rsidRPr="000C3269">
        <w:rPr>
          <w:rStyle w:val="CommentReference"/>
        </w:rPr>
        <w:commentReference w:id="267"/>
      </w:r>
      <w:r w:rsidRPr="000C3269">
        <w:t xml:space="preserve"> may support a very limited handshake utili</w:t>
      </w:r>
      <w:r w:rsidR="00E843F3" w:rsidRPr="000C3269">
        <w:t>z</w:t>
      </w:r>
      <w:r w:rsidRPr="000C3269">
        <w:t xml:space="preserve">ing some common secrets that </w:t>
      </w:r>
      <w:proofErr w:type="gramStart"/>
      <w:r w:rsidRPr="000C3269">
        <w:t xml:space="preserve">have </w:t>
      </w:r>
      <w:r w:rsidR="00A72414" w:rsidRPr="000C3269">
        <w:t xml:space="preserve">been </w:t>
      </w:r>
      <w:r w:rsidRPr="000C3269">
        <w:t>place</w:t>
      </w:r>
      <w:r w:rsidR="00A72414" w:rsidRPr="000C3269">
        <w:t>d</w:t>
      </w:r>
      <w:proofErr w:type="gramEnd"/>
      <w:r w:rsidRPr="000C3269">
        <w:t xml:space="preserve"> in the parties some way ahead of the WTLS exchange.</w:t>
      </w:r>
    </w:p>
    <w:p w:rsidR="00F91F4D" w:rsidRPr="000C3269" w:rsidRDefault="003A0668" w:rsidP="00977EA3">
      <w:pPr>
        <w:pStyle w:val="enumlev1"/>
      </w:pPr>
      <w:r w:rsidRPr="000C3269">
        <w:t>–</w:t>
      </w:r>
      <w:r w:rsidRPr="000C3269">
        <w:tab/>
      </w:r>
      <w:commentRangeStart w:id="268"/>
      <w:r w:rsidR="00E843F3" w:rsidRPr="000C3269">
        <w:t>WTLS</w:t>
      </w:r>
      <w:commentRangeEnd w:id="268"/>
      <w:r w:rsidR="00A22029" w:rsidRPr="000C3269">
        <w:rPr>
          <w:rStyle w:val="CommentReference"/>
        </w:rPr>
        <w:commentReference w:id="268"/>
      </w:r>
      <w:r w:rsidRPr="000C3269">
        <w:t xml:space="preserve"> does not use fragmentation.</w:t>
      </w:r>
    </w:p>
    <w:p w:rsidR="006F56AF" w:rsidRPr="000C3269" w:rsidRDefault="006F56AF" w:rsidP="006F56AF">
      <w:pPr>
        <w:pStyle w:val="Heading1"/>
      </w:pPr>
      <w:bookmarkStart w:id="269" w:name="_Ref351187139"/>
      <w:bookmarkStart w:id="270" w:name="_Toc357957702"/>
      <w:bookmarkStart w:id="271" w:name="_Toc366001211"/>
      <w:bookmarkStart w:id="272" w:name="_Ref353529407"/>
      <w:bookmarkStart w:id="273" w:name="_Ref352764787"/>
      <w:commentRangeStart w:id="274"/>
      <w:commentRangeStart w:id="275"/>
      <w:r w:rsidRPr="000C3269">
        <w:t>Secure</w:t>
      </w:r>
      <w:commentRangeEnd w:id="274"/>
      <w:r w:rsidR="00314820" w:rsidRPr="000C3269">
        <w:rPr>
          <w:rStyle w:val="CommentReference"/>
          <w:b w:val="0"/>
        </w:rPr>
        <w:commentReference w:id="274"/>
      </w:r>
      <w:r w:rsidRPr="000C3269">
        <w:t xml:space="preserve"> </w:t>
      </w:r>
      <w:commentRangeEnd w:id="275"/>
      <w:r w:rsidR="00A22029" w:rsidRPr="000C3269">
        <w:rPr>
          <w:rStyle w:val="CommentReference"/>
          <w:b w:val="0"/>
        </w:rPr>
        <w:commentReference w:id="275"/>
      </w:r>
      <w:r w:rsidRPr="000C3269">
        <w:t>associations</w:t>
      </w:r>
      <w:bookmarkEnd w:id="269"/>
      <w:bookmarkEnd w:id="270"/>
      <w:bookmarkEnd w:id="271"/>
      <w:r w:rsidR="00314820" w:rsidRPr="000C3269">
        <w:t xml:space="preserve"> </w:t>
      </w:r>
    </w:p>
    <w:p w:rsidR="006F56AF" w:rsidRPr="000C3269" w:rsidRDefault="006F56AF" w:rsidP="006F56AF">
      <w:pPr>
        <w:pStyle w:val="Heading2"/>
        <w:ind w:left="576" w:hanging="576"/>
      </w:pPr>
      <w:bookmarkStart w:id="276" w:name="_Toc357957703"/>
      <w:bookmarkStart w:id="277" w:name="_Toc366001212"/>
      <w:commentRangeStart w:id="278"/>
      <w:r w:rsidRPr="000C3269">
        <w:t>Purpose of section</w:t>
      </w:r>
      <w:bookmarkEnd w:id="276"/>
      <w:bookmarkEnd w:id="277"/>
      <w:commentRangeEnd w:id="278"/>
      <w:r w:rsidR="00E843F3" w:rsidRPr="000C3269">
        <w:rPr>
          <w:rStyle w:val="CommentReference"/>
          <w:b w:val="0"/>
        </w:rPr>
        <w:commentReference w:id="278"/>
      </w:r>
    </w:p>
    <w:p w:rsidR="006F56AF" w:rsidRPr="000C3269" w:rsidRDefault="006F56AF" w:rsidP="000B071E">
      <w:commentRangeStart w:id="279"/>
      <w:r w:rsidRPr="0018538A">
        <w:rPr>
          <w:highlight w:val="yellow"/>
        </w:rPr>
        <w:t>Secure</w:t>
      </w:r>
      <w:r w:rsidRPr="000C3269">
        <w:t xml:space="preserve"> associations and </w:t>
      </w:r>
      <w:r w:rsidR="00A30200" w:rsidRPr="000C3269">
        <w:t xml:space="preserve">the </w:t>
      </w:r>
      <w:r w:rsidRPr="000C3269">
        <w:t>I</w:t>
      </w:r>
      <w:r w:rsidR="000B071E" w:rsidRPr="000C3269">
        <w:t xml:space="preserve">nternet </w:t>
      </w:r>
      <w:r w:rsidR="00E843F3" w:rsidRPr="000C3269">
        <w:t>p</w:t>
      </w:r>
      <w:r w:rsidR="000B071E" w:rsidRPr="000C3269">
        <w:t>rotocol security</w:t>
      </w:r>
      <w:r w:rsidRPr="000C3269">
        <w:t xml:space="preserve"> (</w:t>
      </w:r>
      <w:proofErr w:type="spellStart"/>
      <w:r w:rsidRPr="000C3269">
        <w:t>IP</w:t>
      </w:r>
      <w:r w:rsidR="00E843F3" w:rsidRPr="000C3269">
        <w:t>S</w:t>
      </w:r>
      <w:r w:rsidRPr="000C3269">
        <w:t>ec</w:t>
      </w:r>
      <w:proofErr w:type="spellEnd"/>
      <w:r w:rsidRPr="000C3269">
        <w:t xml:space="preserve">) use of </w:t>
      </w:r>
      <w:r w:rsidRPr="0018538A">
        <w:rPr>
          <w:highlight w:val="yellow"/>
        </w:rPr>
        <w:t>secure</w:t>
      </w:r>
      <w:r w:rsidRPr="000C3269">
        <w:t xml:space="preserve"> association</w:t>
      </w:r>
      <w:r w:rsidR="000B071E" w:rsidRPr="000C3269">
        <w:t>s</w:t>
      </w:r>
      <w:r w:rsidRPr="000C3269">
        <w:t xml:space="preserve"> is an alternative to TLS</w:t>
      </w:r>
      <w:commentRangeEnd w:id="279"/>
      <w:r w:rsidR="00A22029" w:rsidRPr="000C3269">
        <w:rPr>
          <w:rStyle w:val="CommentReference"/>
        </w:rPr>
        <w:commentReference w:id="279"/>
      </w:r>
      <w:r w:rsidRPr="000C3269">
        <w:t xml:space="preserve">. </w:t>
      </w:r>
      <w:r w:rsidR="00DD7ABE" w:rsidRPr="000C3269">
        <w:t xml:space="preserve">It is therefore useful to understand </w:t>
      </w:r>
      <w:proofErr w:type="spellStart"/>
      <w:r w:rsidR="00DD7ABE" w:rsidRPr="000C3269">
        <w:t>IP</w:t>
      </w:r>
      <w:r w:rsidR="00E843F3" w:rsidRPr="000C3269">
        <w:t>S</w:t>
      </w:r>
      <w:r w:rsidR="00DD7ABE" w:rsidRPr="000C3269">
        <w:t>ec</w:t>
      </w:r>
      <w:proofErr w:type="spellEnd"/>
      <w:r w:rsidR="00DD7ABE" w:rsidRPr="000C3269">
        <w:t xml:space="preserve"> and</w:t>
      </w:r>
      <w:r w:rsidR="00E843F3" w:rsidRPr="000C3269">
        <w:t xml:space="preserve"> </w:t>
      </w:r>
      <w:r w:rsidR="00314820" w:rsidRPr="000C3269">
        <w:t>to know</w:t>
      </w:r>
      <w:r w:rsidR="00DD7ABE" w:rsidRPr="000C3269">
        <w:t xml:space="preserve"> how it may or may not fit into an overall PKI security architecture.</w:t>
      </w:r>
    </w:p>
    <w:p w:rsidR="006F56AF" w:rsidRPr="000C3269" w:rsidRDefault="006F56AF" w:rsidP="006F56AF">
      <w:proofErr w:type="spellStart"/>
      <w:r w:rsidRPr="000C3269">
        <w:lastRenderedPageBreak/>
        <w:t>IP</w:t>
      </w:r>
      <w:r w:rsidR="00E843F3" w:rsidRPr="000C3269">
        <w:t>S</w:t>
      </w:r>
      <w:r w:rsidRPr="000C3269">
        <w:t>ec</w:t>
      </w:r>
      <w:proofErr w:type="spellEnd"/>
      <w:r w:rsidRPr="000C3269">
        <w:t xml:space="preserve"> is also dependent on PKI</w:t>
      </w:r>
      <w:r w:rsidR="00E843F3" w:rsidRPr="000C3269">
        <w:t>;</w:t>
      </w:r>
      <w:r w:rsidRPr="000C3269">
        <w:t xml:space="preserve"> </w:t>
      </w:r>
      <w:r w:rsidR="00E843F3" w:rsidRPr="000C3269">
        <w:t xml:space="preserve">as a result, using </w:t>
      </w:r>
      <w:proofErr w:type="spellStart"/>
      <w:r w:rsidR="00BF27BC" w:rsidRPr="000C3269">
        <w:t>IPSec</w:t>
      </w:r>
      <w:proofErr w:type="spellEnd"/>
      <w:r w:rsidR="00BF27BC" w:rsidRPr="000C3269">
        <w:t xml:space="preserve"> does not</w:t>
      </w:r>
      <w:r w:rsidR="00E843F3" w:rsidRPr="000C3269">
        <w:t xml:space="preserve"> </w:t>
      </w:r>
      <w:r w:rsidR="00BF27BC" w:rsidRPr="000C3269">
        <w:t xml:space="preserve">necessarily imply </w:t>
      </w:r>
      <w:r w:rsidR="00E843F3" w:rsidRPr="000C3269">
        <w:t xml:space="preserve">avoiding </w:t>
      </w:r>
      <w:r w:rsidRPr="000C3269">
        <w:t>PKI.</w:t>
      </w:r>
    </w:p>
    <w:p w:rsidR="006F56AF" w:rsidRPr="000C3269" w:rsidRDefault="006F56AF" w:rsidP="006F56AF">
      <w:pPr>
        <w:pStyle w:val="Heading2"/>
        <w:ind w:left="576" w:hanging="576"/>
      </w:pPr>
      <w:bookmarkStart w:id="280" w:name="_Toc357957704"/>
      <w:bookmarkStart w:id="281" w:name="_Toc366001213"/>
      <w:r w:rsidRPr="0018538A">
        <w:rPr>
          <w:highlight w:val="yellow"/>
        </w:rPr>
        <w:t>Secure</w:t>
      </w:r>
      <w:r w:rsidRPr="000C3269">
        <w:t xml:space="preserve"> association definition and overview</w:t>
      </w:r>
      <w:bookmarkEnd w:id="280"/>
      <w:bookmarkEnd w:id="281"/>
    </w:p>
    <w:p w:rsidR="006F56AF" w:rsidRPr="000C3269" w:rsidRDefault="006F56AF" w:rsidP="000D1585">
      <w:pPr>
        <w:pStyle w:val="NormalWeb"/>
      </w:pPr>
      <w:r w:rsidRPr="0018538A">
        <w:rPr>
          <w:highlight w:val="yellow"/>
        </w:rPr>
        <w:t>Security</w:t>
      </w:r>
      <w:r w:rsidRPr="000C3269">
        <w:t xml:space="preserve"> </w:t>
      </w:r>
      <w:r w:rsidR="000B071E" w:rsidRPr="000C3269">
        <w:t>a</w:t>
      </w:r>
      <w:r w:rsidRPr="000C3269">
        <w:t>ssociation (SA) is a set of shared security aspects between two network entities to support a secure communication. SA may include aspects such as cryptographic algorithms</w:t>
      </w:r>
      <w:r w:rsidR="00314820" w:rsidRPr="000C3269">
        <w:t>,</w:t>
      </w:r>
      <w:r w:rsidRPr="000C3269">
        <w:t xml:space="preserve"> traffic cryptographic key</w:t>
      </w:r>
      <w:r w:rsidR="00314820" w:rsidRPr="000C3269">
        <w:t>,</w:t>
      </w:r>
      <w:r w:rsidRPr="000C3269">
        <w:t xml:space="preserve"> and parameters for the network data to </w:t>
      </w:r>
      <w:proofErr w:type="gramStart"/>
      <w:r w:rsidRPr="000C3269">
        <w:t>be passed</w:t>
      </w:r>
      <w:proofErr w:type="gramEnd"/>
      <w:r w:rsidRPr="000C3269">
        <w:t xml:space="preserve"> over the connection. SA is a simplex (one-way </w:t>
      </w:r>
      <w:r w:rsidR="000D1585" w:rsidRPr="000C3269">
        <w:t xml:space="preserve">logical </w:t>
      </w:r>
      <w:r w:rsidRPr="000C3269">
        <w:t>channel), which provides a secure data connection between two network entities.</w:t>
      </w:r>
    </w:p>
    <w:p w:rsidR="006F56AF" w:rsidRPr="000C3269" w:rsidRDefault="006F56AF" w:rsidP="006F56AF">
      <w:pPr>
        <w:rPr>
          <w:rFonts w:eastAsiaTheme="minorHAnsi"/>
        </w:rPr>
      </w:pPr>
      <w:r w:rsidRPr="0018538A">
        <w:rPr>
          <w:highlight w:val="yellow"/>
        </w:rPr>
        <w:t>Secure</w:t>
      </w:r>
      <w:r w:rsidRPr="000C3269">
        <w:t xml:space="preserve"> associations </w:t>
      </w:r>
      <w:proofErr w:type="gramStart"/>
      <w:r w:rsidRPr="000C3269">
        <w:t>are established</w:t>
      </w:r>
      <w:proofErr w:type="gramEnd"/>
      <w:r w:rsidRPr="000C3269">
        <w:t xml:space="preserve"> according to the </w:t>
      </w:r>
      <w:r w:rsidRPr="000C3269">
        <w:rPr>
          <w:rFonts w:eastAsiaTheme="minorHAnsi"/>
        </w:rPr>
        <w:t xml:space="preserve">Internet </w:t>
      </w:r>
      <w:r w:rsidR="00314820" w:rsidRPr="000C3269">
        <w:rPr>
          <w:rFonts w:eastAsiaTheme="minorHAnsi"/>
        </w:rPr>
        <w:t>k</w:t>
      </w:r>
      <w:r w:rsidRPr="000C3269">
        <w:rPr>
          <w:rFonts w:eastAsiaTheme="minorHAnsi"/>
        </w:rPr>
        <w:t xml:space="preserve">ey </w:t>
      </w:r>
      <w:r w:rsidR="00314820" w:rsidRPr="000C3269">
        <w:rPr>
          <w:rFonts w:eastAsiaTheme="minorHAnsi"/>
        </w:rPr>
        <w:t>e</w:t>
      </w:r>
      <w:r w:rsidRPr="000C3269">
        <w:rPr>
          <w:rFonts w:eastAsiaTheme="minorHAnsi"/>
        </w:rPr>
        <w:t xml:space="preserve">xchange (IKE) protocol as specified by </w:t>
      </w:r>
      <w:hyperlink w:anchor="RFC_5996" w:history="1">
        <w:r w:rsidRPr="000C3269">
          <w:rPr>
            <w:rStyle w:val="Hyperlink"/>
            <w:rFonts w:eastAsiaTheme="minorHAnsi"/>
          </w:rPr>
          <w:t>[</w:t>
        </w:r>
        <w:r w:rsidR="00314820" w:rsidRPr="000C3269">
          <w:rPr>
            <w:rStyle w:val="Hyperlink"/>
            <w:rFonts w:eastAsiaTheme="minorHAnsi"/>
          </w:rPr>
          <w:t>b-</w:t>
        </w:r>
        <w:r w:rsidRPr="000C3269">
          <w:rPr>
            <w:rStyle w:val="Hyperlink"/>
            <w:rFonts w:eastAsiaTheme="minorHAnsi"/>
          </w:rPr>
          <w:t>IETF RFC 5996]</w:t>
        </w:r>
      </w:hyperlink>
      <w:r w:rsidRPr="000C3269">
        <w:rPr>
          <w:rFonts w:eastAsiaTheme="minorHAnsi"/>
        </w:rPr>
        <w:t xml:space="preserve">. </w:t>
      </w:r>
      <w:proofErr w:type="spellStart"/>
      <w:r w:rsidRPr="000C3269">
        <w:rPr>
          <w:rFonts w:eastAsiaTheme="minorHAnsi"/>
        </w:rPr>
        <w:t>IP</w:t>
      </w:r>
      <w:r w:rsidR="00A82EF8" w:rsidRPr="000C3269">
        <w:rPr>
          <w:rFonts w:eastAsiaTheme="minorHAnsi"/>
        </w:rPr>
        <w:t>S</w:t>
      </w:r>
      <w:r w:rsidRPr="000C3269">
        <w:rPr>
          <w:rFonts w:eastAsiaTheme="minorHAnsi"/>
        </w:rPr>
        <w:t>ec</w:t>
      </w:r>
      <w:proofErr w:type="spellEnd"/>
      <w:r w:rsidRPr="000C3269">
        <w:rPr>
          <w:rFonts w:eastAsiaTheme="minorHAnsi"/>
        </w:rPr>
        <w:t xml:space="preserve">, as defined by </w:t>
      </w:r>
      <w:hyperlink w:anchor="RFC_4301" w:history="1">
        <w:r w:rsidRPr="000C3269">
          <w:rPr>
            <w:rStyle w:val="Hyperlink"/>
            <w:rFonts w:eastAsiaTheme="minorHAnsi"/>
          </w:rPr>
          <w:t>[</w:t>
        </w:r>
        <w:r w:rsidR="00A82EF8" w:rsidRPr="000C3269">
          <w:rPr>
            <w:rStyle w:val="Hyperlink"/>
            <w:rFonts w:eastAsiaTheme="minorHAnsi"/>
          </w:rPr>
          <w:t>b-</w:t>
        </w:r>
        <w:r w:rsidRPr="000C3269">
          <w:rPr>
            <w:rStyle w:val="Hyperlink"/>
            <w:rFonts w:eastAsiaTheme="minorHAnsi"/>
          </w:rPr>
          <w:t>IETF RFC 4301]</w:t>
        </w:r>
      </w:hyperlink>
      <w:r w:rsidRPr="000C3269">
        <w:rPr>
          <w:rFonts w:eastAsiaTheme="minorHAnsi"/>
        </w:rPr>
        <w:t>, uses IKE to provide SAs.</w:t>
      </w:r>
    </w:p>
    <w:p w:rsidR="006F56AF" w:rsidRPr="000C3269" w:rsidRDefault="006F56AF" w:rsidP="006F56AF">
      <w:pPr>
        <w:pStyle w:val="Figure"/>
      </w:pPr>
      <w:r w:rsidRPr="000C3269">
        <w:rPr>
          <w:noProof/>
          <w:lang w:val="en-US" w:eastAsia="en-US"/>
        </w:rPr>
        <w:drawing>
          <wp:inline distT="0" distB="0" distL="0" distR="0" wp14:anchorId="0D7DDCCB" wp14:editId="308C0AD9">
            <wp:extent cx="4880610" cy="1211580"/>
            <wp:effectExtent l="0" t="0" r="0" b="0"/>
            <wp:docPr id="37"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4880610" cy="1211580"/>
                    </a:xfrm>
                    <a:prstGeom prst="rect">
                      <a:avLst/>
                    </a:prstGeom>
                    <a:noFill/>
                    <a:ln w="9525">
                      <a:noFill/>
                      <a:miter lim="800000"/>
                      <a:headEnd/>
                      <a:tailEnd/>
                    </a:ln>
                  </pic:spPr>
                </pic:pic>
              </a:graphicData>
            </a:graphic>
          </wp:inline>
        </w:drawing>
      </w:r>
    </w:p>
    <w:p w:rsidR="006F56AF" w:rsidRPr="000C3269" w:rsidRDefault="006F56AF" w:rsidP="006F56AF">
      <w:pPr>
        <w:pStyle w:val="FigureNotitle0"/>
      </w:pPr>
      <w:bookmarkStart w:id="282" w:name="_Ref351045052"/>
      <w:bookmarkStart w:id="283" w:name="_Toc133916709"/>
      <w:bookmarkStart w:id="284" w:name="_Ref188781700"/>
      <w:r w:rsidRPr="000C3269">
        <w:t xml:space="preserve">Figure </w:t>
      </w:r>
      <w:fldSimple w:instr=" SEQ Figure \* ARABIC ">
        <w:r w:rsidR="00AD540E" w:rsidRPr="000C3269">
          <w:t>28</w:t>
        </w:r>
      </w:fldSimple>
      <w:bookmarkEnd w:id="282"/>
      <w:r w:rsidRPr="000C3269">
        <w:t xml:space="preserve"> – </w:t>
      </w:r>
      <w:proofErr w:type="spellStart"/>
      <w:r w:rsidRPr="000C3269">
        <w:t>IP</w:t>
      </w:r>
      <w:r w:rsidR="00A22029" w:rsidRPr="000C3269">
        <w:t>S</w:t>
      </w:r>
      <w:r w:rsidRPr="000C3269">
        <w:t>ec</w:t>
      </w:r>
      <w:proofErr w:type="spellEnd"/>
      <w:r w:rsidRPr="000C3269">
        <w:t xml:space="preserve"> and IKE relationship</w:t>
      </w:r>
    </w:p>
    <w:p w:rsidR="006F56AF" w:rsidRPr="000C3269" w:rsidRDefault="00721366" w:rsidP="006F56AF">
      <w:r w:rsidRPr="000C3269">
        <w:fldChar w:fldCharType="begin"/>
      </w:r>
      <w:r w:rsidR="006F56AF" w:rsidRPr="000C3269">
        <w:instrText xml:space="preserve"> REF _Ref351045052 \h </w:instrText>
      </w:r>
      <w:r w:rsidRPr="000C3269">
        <w:fldChar w:fldCharType="separate"/>
      </w:r>
      <w:r w:rsidR="00AD540E" w:rsidRPr="000C3269">
        <w:t>Figure 28</w:t>
      </w:r>
      <w:r w:rsidRPr="000C3269">
        <w:fldChar w:fldCharType="end"/>
      </w:r>
      <w:r w:rsidR="006F56AF" w:rsidRPr="000C3269">
        <w:t xml:space="preserve"> illustrates the interaction between </w:t>
      </w:r>
      <w:proofErr w:type="spellStart"/>
      <w:r w:rsidR="006F56AF" w:rsidRPr="000C3269">
        <w:t>IP</w:t>
      </w:r>
      <w:r w:rsidR="00A22029" w:rsidRPr="000C3269">
        <w:t>S</w:t>
      </w:r>
      <w:r w:rsidR="006F56AF" w:rsidRPr="000C3269">
        <w:t>ec</w:t>
      </w:r>
      <w:proofErr w:type="spellEnd"/>
      <w:r w:rsidR="006F56AF" w:rsidRPr="000C3269">
        <w:t xml:space="preserve"> and IKE. Bob intends to send a message to Alice, but there is not an appropriate </w:t>
      </w:r>
      <w:r w:rsidR="006F56AF" w:rsidRPr="0018538A">
        <w:rPr>
          <w:highlight w:val="yellow"/>
        </w:rPr>
        <w:t>secure</w:t>
      </w:r>
      <w:r w:rsidR="006F56AF" w:rsidRPr="000C3269">
        <w:t xml:space="preserve"> association available. Bob's </w:t>
      </w:r>
      <w:proofErr w:type="spellStart"/>
      <w:r w:rsidR="006F56AF" w:rsidRPr="000C3269">
        <w:t>IP</w:t>
      </w:r>
      <w:r w:rsidR="00A22029" w:rsidRPr="000C3269">
        <w:t>S</w:t>
      </w:r>
      <w:r w:rsidR="006F56AF" w:rsidRPr="000C3269">
        <w:t>ec</w:t>
      </w:r>
      <w:proofErr w:type="spellEnd"/>
      <w:r w:rsidR="006F56AF" w:rsidRPr="000C3269">
        <w:t xml:space="preserve"> </w:t>
      </w:r>
      <w:r w:rsidR="000D1585" w:rsidRPr="000C3269">
        <w:t xml:space="preserve">component </w:t>
      </w:r>
      <w:r w:rsidR="006F56AF" w:rsidRPr="000C3269">
        <w:t xml:space="preserve">asks its IKE </w:t>
      </w:r>
      <w:r w:rsidR="000D1585" w:rsidRPr="000C3269">
        <w:t xml:space="preserve">component </w:t>
      </w:r>
      <w:r w:rsidR="006F56AF" w:rsidRPr="000C3269">
        <w:t xml:space="preserve">to establish such a </w:t>
      </w:r>
      <w:r w:rsidR="006F56AF" w:rsidRPr="0018538A">
        <w:rPr>
          <w:highlight w:val="yellow"/>
        </w:rPr>
        <w:t>secure</w:t>
      </w:r>
      <w:r w:rsidR="006F56AF" w:rsidRPr="000C3269">
        <w:t xml:space="preserve"> association with Alice's IKE. When this </w:t>
      </w:r>
      <w:r w:rsidR="006F56AF" w:rsidRPr="0018538A">
        <w:rPr>
          <w:highlight w:val="yellow"/>
        </w:rPr>
        <w:t>secure</w:t>
      </w:r>
      <w:r w:rsidR="006F56AF" w:rsidRPr="000C3269">
        <w:t xml:space="preserve"> association is established, Bob sends the message.</w:t>
      </w:r>
    </w:p>
    <w:p w:rsidR="006F56AF" w:rsidRPr="000C3269" w:rsidRDefault="006F56AF" w:rsidP="006F56AF">
      <w:pPr>
        <w:pStyle w:val="Heading2"/>
        <w:ind w:left="576" w:hanging="576"/>
      </w:pPr>
      <w:bookmarkStart w:id="285" w:name="_Toc357957705"/>
      <w:bookmarkStart w:id="286" w:name="_Toc366001214"/>
      <w:r w:rsidRPr="000C3269">
        <w:t>Internet key exchange (</w:t>
      </w:r>
      <w:commentRangeStart w:id="287"/>
      <w:r w:rsidRPr="000C3269">
        <w:t>IKE</w:t>
      </w:r>
      <w:commentRangeEnd w:id="287"/>
      <w:r w:rsidR="006B7F09" w:rsidRPr="000C3269">
        <w:rPr>
          <w:rStyle w:val="CommentReference"/>
          <w:b w:val="0"/>
        </w:rPr>
        <w:commentReference w:id="287"/>
      </w:r>
      <w:r w:rsidRPr="000C3269">
        <w:t>)</w:t>
      </w:r>
      <w:bookmarkEnd w:id="283"/>
      <w:bookmarkEnd w:id="284"/>
      <w:bookmarkEnd w:id="285"/>
      <w:bookmarkEnd w:id="286"/>
    </w:p>
    <w:p w:rsidR="006F56AF" w:rsidRPr="000C3269" w:rsidRDefault="00BB7EBC" w:rsidP="00BB7EBC">
      <w:proofErr w:type="gramStart"/>
      <w:r w:rsidRPr="000C3269">
        <w:t xml:space="preserve">The Internet key exchange (IKE) protocol, as defined by </w:t>
      </w:r>
      <w:hyperlink w:anchor="RFC_5996" w:history="1">
        <w:r w:rsidRPr="000C3269">
          <w:rPr>
            <w:rStyle w:val="Hyperlink"/>
          </w:rPr>
          <w:t>[</w:t>
        </w:r>
        <w:r w:rsidR="00A578BE" w:rsidRPr="000C3269">
          <w:rPr>
            <w:rStyle w:val="Hyperlink"/>
          </w:rPr>
          <w:t>b-</w:t>
        </w:r>
        <w:r w:rsidRPr="000C3269">
          <w:rPr>
            <w:rStyle w:val="Hyperlink"/>
          </w:rPr>
          <w:t>IETF RFC 5996]</w:t>
        </w:r>
      </w:hyperlink>
      <w:r w:rsidR="00A578BE" w:rsidRPr="000C3269">
        <w:rPr>
          <w:rStyle w:val="Hyperlink"/>
        </w:rPr>
        <w:t>,</w:t>
      </w:r>
      <w:r w:rsidRPr="000C3269">
        <w:t xml:space="preserve"> is an important management protocol, which is used with </w:t>
      </w:r>
      <w:proofErr w:type="spellStart"/>
      <w:r w:rsidRPr="000C3269">
        <w:t>IP</w:t>
      </w:r>
      <w:r w:rsidR="00F11902" w:rsidRPr="000C3269">
        <w:t>S</w:t>
      </w:r>
      <w:r w:rsidRPr="000C3269">
        <w:t>ec</w:t>
      </w:r>
      <w:proofErr w:type="spellEnd"/>
      <w:r w:rsidRPr="000C3269">
        <w:t>.</w:t>
      </w:r>
      <w:proofErr w:type="gramEnd"/>
      <w:r w:rsidRPr="000C3269">
        <w:t xml:space="preserve"> It </w:t>
      </w:r>
      <w:r w:rsidR="006F56AF" w:rsidRPr="000C3269">
        <w:t>is a peer-to-peer key protocol. It consists of two phases:</w:t>
      </w:r>
    </w:p>
    <w:p w:rsidR="006F56AF" w:rsidRPr="000C3269" w:rsidRDefault="006F56AF" w:rsidP="006F56AF">
      <w:pPr>
        <w:pStyle w:val="enumlev1"/>
        <w:rPr>
          <w:lang w:eastAsia="en-GB"/>
        </w:rPr>
      </w:pPr>
      <w:r w:rsidRPr="000C3269">
        <w:rPr>
          <w:lang w:eastAsia="en-GB"/>
        </w:rPr>
        <w:t>a)</w:t>
      </w:r>
      <w:r w:rsidRPr="000C3269">
        <w:rPr>
          <w:lang w:eastAsia="en-GB"/>
        </w:rPr>
        <w:tab/>
        <w:t xml:space="preserve">In phase one, IKE creates an authenticated secure channel between the two IKE peers that </w:t>
      </w:r>
      <w:proofErr w:type="gramStart"/>
      <w:r w:rsidR="00746964" w:rsidRPr="000C3269">
        <w:rPr>
          <w:lang w:eastAsia="en-GB"/>
        </w:rPr>
        <w:t>are</w:t>
      </w:r>
      <w:r w:rsidRPr="000C3269">
        <w:rPr>
          <w:lang w:eastAsia="en-GB"/>
        </w:rPr>
        <w:t xml:space="preserve"> called</w:t>
      </w:r>
      <w:proofErr w:type="gramEnd"/>
      <w:r w:rsidRPr="000C3269">
        <w:rPr>
          <w:lang w:eastAsia="en-GB"/>
        </w:rPr>
        <w:t xml:space="preserve"> the IKE </w:t>
      </w:r>
      <w:r w:rsidR="00746964" w:rsidRPr="000C3269">
        <w:rPr>
          <w:lang w:eastAsia="en-GB"/>
        </w:rPr>
        <w:t>s</w:t>
      </w:r>
      <w:r w:rsidRPr="000C3269">
        <w:rPr>
          <w:lang w:eastAsia="en-GB"/>
        </w:rPr>
        <w:t xml:space="preserve">ecurity </w:t>
      </w:r>
      <w:r w:rsidR="00746964" w:rsidRPr="000C3269">
        <w:rPr>
          <w:lang w:eastAsia="en-GB"/>
        </w:rPr>
        <w:t>a</w:t>
      </w:r>
      <w:r w:rsidRPr="000C3269">
        <w:rPr>
          <w:lang w:eastAsia="en-GB"/>
        </w:rPr>
        <w:t xml:space="preserve">ssociation. The </w:t>
      </w:r>
      <w:proofErr w:type="spellStart"/>
      <w:r w:rsidRPr="000C3269">
        <w:rPr>
          <w:lang w:eastAsia="en-GB"/>
        </w:rPr>
        <w:t>Diffie</w:t>
      </w:r>
      <w:proofErr w:type="spellEnd"/>
      <w:r w:rsidRPr="000C3269">
        <w:rPr>
          <w:lang w:eastAsia="en-GB"/>
        </w:rPr>
        <w:t xml:space="preserve">-Hellman key agreement </w:t>
      </w:r>
      <w:proofErr w:type="gramStart"/>
      <w:r w:rsidRPr="000C3269">
        <w:rPr>
          <w:lang w:eastAsia="en-GB"/>
        </w:rPr>
        <w:t>is always performed</w:t>
      </w:r>
      <w:proofErr w:type="gramEnd"/>
      <w:r w:rsidRPr="000C3269">
        <w:rPr>
          <w:lang w:eastAsia="en-GB"/>
        </w:rPr>
        <w:t xml:space="preserve"> in this phase.</w:t>
      </w:r>
    </w:p>
    <w:p w:rsidR="006F56AF" w:rsidRPr="000C3269" w:rsidRDefault="006F56AF" w:rsidP="006F56AF">
      <w:pPr>
        <w:pStyle w:val="enumlev1"/>
        <w:rPr>
          <w:lang w:eastAsia="en-GB"/>
        </w:rPr>
      </w:pPr>
      <w:r w:rsidRPr="000C3269">
        <w:rPr>
          <w:lang w:eastAsia="en-GB"/>
        </w:rPr>
        <w:t>b)</w:t>
      </w:r>
      <w:r w:rsidRPr="000C3269">
        <w:rPr>
          <w:lang w:eastAsia="en-GB"/>
        </w:rPr>
        <w:tab/>
        <w:t xml:space="preserve">In phase two, IKE negotiates the </w:t>
      </w:r>
      <w:proofErr w:type="spellStart"/>
      <w:r w:rsidRPr="000C3269">
        <w:rPr>
          <w:lang w:eastAsia="en-GB"/>
        </w:rPr>
        <w:t>IPSec</w:t>
      </w:r>
      <w:proofErr w:type="spellEnd"/>
      <w:r w:rsidRPr="000C3269">
        <w:rPr>
          <w:lang w:eastAsia="en-GB"/>
        </w:rPr>
        <w:t xml:space="preserve"> security associations and generates the required key material for </w:t>
      </w:r>
      <w:proofErr w:type="spellStart"/>
      <w:r w:rsidRPr="000C3269">
        <w:rPr>
          <w:lang w:eastAsia="en-GB"/>
        </w:rPr>
        <w:t>IPSec</w:t>
      </w:r>
      <w:proofErr w:type="spellEnd"/>
      <w:r w:rsidRPr="000C3269">
        <w:rPr>
          <w:lang w:eastAsia="en-GB"/>
        </w:rPr>
        <w:t xml:space="preserve">. The sender offers one or more transform sets that </w:t>
      </w:r>
      <w:proofErr w:type="gramStart"/>
      <w:r w:rsidRPr="000C3269">
        <w:rPr>
          <w:lang w:eastAsia="en-GB"/>
        </w:rPr>
        <w:t>are used</w:t>
      </w:r>
      <w:proofErr w:type="gramEnd"/>
      <w:r w:rsidRPr="000C3269">
        <w:rPr>
          <w:lang w:eastAsia="en-GB"/>
        </w:rPr>
        <w:t xml:space="preserve"> to specify an allowed combination of transforms with their respective settings. The sender also indicates the data flow to which the transform set is to </w:t>
      </w:r>
      <w:proofErr w:type="gramStart"/>
      <w:r w:rsidRPr="000C3269">
        <w:rPr>
          <w:lang w:eastAsia="en-GB"/>
        </w:rPr>
        <w:t>be applied</w:t>
      </w:r>
      <w:proofErr w:type="gramEnd"/>
      <w:r w:rsidRPr="000C3269">
        <w:rPr>
          <w:lang w:eastAsia="en-GB"/>
        </w:rPr>
        <w:t xml:space="preserve">. The sender must offer at least one transform set. The receiver then sends back a single transform set, which indicates the mutually agreed-on transforms and algorithms for this particular </w:t>
      </w:r>
      <w:proofErr w:type="spellStart"/>
      <w:r w:rsidRPr="000C3269">
        <w:rPr>
          <w:lang w:eastAsia="en-GB"/>
        </w:rPr>
        <w:t>IPSec</w:t>
      </w:r>
      <w:proofErr w:type="spellEnd"/>
      <w:r w:rsidRPr="000C3269">
        <w:rPr>
          <w:lang w:eastAsia="en-GB"/>
        </w:rPr>
        <w:t xml:space="preserve"> session. A new </w:t>
      </w:r>
      <w:proofErr w:type="spellStart"/>
      <w:r w:rsidRPr="000C3269">
        <w:rPr>
          <w:lang w:eastAsia="en-GB"/>
        </w:rPr>
        <w:t>Diffie</w:t>
      </w:r>
      <w:proofErr w:type="spellEnd"/>
      <w:r w:rsidRPr="000C3269">
        <w:rPr>
          <w:lang w:eastAsia="en-GB"/>
        </w:rPr>
        <w:t xml:space="preserve">-Hellman agreement </w:t>
      </w:r>
      <w:proofErr w:type="gramStart"/>
      <w:r w:rsidRPr="000C3269">
        <w:rPr>
          <w:lang w:eastAsia="en-GB"/>
        </w:rPr>
        <w:t>can be done</w:t>
      </w:r>
      <w:proofErr w:type="gramEnd"/>
      <w:r w:rsidRPr="000C3269">
        <w:rPr>
          <w:lang w:eastAsia="en-GB"/>
        </w:rPr>
        <w:t xml:space="preserve"> in phase two, or the keys can be derived from phase one </w:t>
      </w:r>
      <w:commentRangeStart w:id="288"/>
      <w:r w:rsidRPr="000C3269">
        <w:rPr>
          <w:lang w:eastAsia="en-GB"/>
        </w:rPr>
        <w:t>shared secret</w:t>
      </w:r>
      <w:commentRangeEnd w:id="288"/>
      <w:r w:rsidR="00746964" w:rsidRPr="000C3269">
        <w:rPr>
          <w:rStyle w:val="CommentReference"/>
        </w:rPr>
        <w:commentReference w:id="288"/>
      </w:r>
    </w:p>
    <w:p w:rsidR="006F56AF" w:rsidRPr="000C3269" w:rsidRDefault="006F56AF" w:rsidP="006F56AF">
      <w:pPr>
        <w:pStyle w:val="Heading3"/>
      </w:pPr>
      <w:bookmarkStart w:id="289" w:name="_Toc357957706"/>
      <w:bookmarkStart w:id="290" w:name="_Toc366001215"/>
      <w:bookmarkStart w:id="291" w:name="_Ref188782186"/>
      <w:r w:rsidRPr="000C3269">
        <w:t>IKE authentication techniques</w:t>
      </w:r>
      <w:bookmarkEnd w:id="289"/>
      <w:bookmarkEnd w:id="290"/>
    </w:p>
    <w:p w:rsidR="006F56AF" w:rsidRPr="000C3269" w:rsidRDefault="006F56AF" w:rsidP="006F56AF">
      <w:r w:rsidRPr="000C3269">
        <w:t>IKE defines three different modes of authentication:</w:t>
      </w:r>
    </w:p>
    <w:p w:rsidR="006F56AF" w:rsidRPr="000C3269" w:rsidRDefault="006F56AF">
      <w:pPr>
        <w:pStyle w:val="enumlev1"/>
      </w:pPr>
      <w:r w:rsidRPr="000C3269">
        <w:t>–</w:t>
      </w:r>
      <w:r w:rsidRPr="000C3269">
        <w:tab/>
        <w:t xml:space="preserve">With pre-shared keys, the same pre-shared key </w:t>
      </w:r>
      <w:proofErr w:type="gramStart"/>
      <w:r w:rsidRPr="000C3269">
        <w:t>is established</w:t>
      </w:r>
      <w:proofErr w:type="gramEnd"/>
      <w:r w:rsidRPr="000C3269">
        <w:t xml:space="preserve"> on each of the two </w:t>
      </w:r>
      <w:proofErr w:type="spellStart"/>
      <w:r w:rsidRPr="000C3269">
        <w:t>IPSec</w:t>
      </w:r>
      <w:proofErr w:type="spellEnd"/>
      <w:r w:rsidRPr="000C3269">
        <w:t xml:space="preserve"> entities, for example, using a key distribution </w:t>
      </w:r>
      <w:r w:rsidR="00746964" w:rsidRPr="000C3269">
        <w:t>centre</w:t>
      </w:r>
      <w:r w:rsidRPr="000C3269">
        <w:t xml:space="preserve"> as discussed in</w:t>
      </w:r>
      <w:r w:rsidR="00A7684E" w:rsidRPr="000C3269">
        <w:t xml:space="preserve"> </w:t>
      </w:r>
      <w:r w:rsidR="00746964" w:rsidRPr="000C3269">
        <w:t xml:space="preserve">clause </w:t>
      </w:r>
      <w:commentRangeStart w:id="292"/>
      <w:r w:rsidR="00746964" w:rsidRPr="000C3269">
        <w:t>12.5</w:t>
      </w:r>
      <w:commentRangeEnd w:id="292"/>
      <w:r w:rsidR="00746964" w:rsidRPr="000C3269">
        <w:rPr>
          <w:rStyle w:val="CommentReference"/>
        </w:rPr>
        <w:commentReference w:id="292"/>
      </w:r>
      <w:r w:rsidRPr="000C3269">
        <w:t xml:space="preserve">. IKE peers authenticate each other by computing and sending a keyed hash of data that includes the </w:t>
      </w:r>
      <w:r w:rsidRPr="000C3269">
        <w:lastRenderedPageBreak/>
        <w:t xml:space="preserve">pre-shared key. If the receiving peer is able to create the same hash using its pre-shared key, then the other peer </w:t>
      </w:r>
      <w:proofErr w:type="gramStart"/>
      <w:r w:rsidRPr="000C3269">
        <w:t>is authenticat</w:t>
      </w:r>
      <w:r w:rsidR="00746964" w:rsidRPr="000C3269">
        <w:t>ed</w:t>
      </w:r>
      <w:proofErr w:type="gramEnd"/>
      <w:r w:rsidRPr="000C3269">
        <w:t xml:space="preserve">. This mode does not require PKI, but </w:t>
      </w:r>
      <w:r w:rsidR="00746964" w:rsidRPr="000C3269">
        <w:t xml:space="preserve">it </w:t>
      </w:r>
      <w:r w:rsidRPr="000C3269">
        <w:t>is impractical in a network with many entities.</w:t>
      </w:r>
    </w:p>
    <w:p w:rsidR="006F56AF" w:rsidRPr="000C3269" w:rsidRDefault="006F56AF" w:rsidP="006F56AF">
      <w:pPr>
        <w:pStyle w:val="enumlev1"/>
      </w:pPr>
      <w:r w:rsidRPr="000C3269">
        <w:t>–</w:t>
      </w:r>
      <w:r w:rsidRPr="000C3269">
        <w:tab/>
        <w:t xml:space="preserve">The RSA-encrypted </w:t>
      </w:r>
      <w:proofErr w:type="spellStart"/>
      <w:r w:rsidRPr="000C3269">
        <w:t>nonces</w:t>
      </w:r>
      <w:proofErr w:type="spellEnd"/>
      <w:r w:rsidRPr="000C3269">
        <w:t xml:space="preserve"> method assumes that asymmetric key pairs </w:t>
      </w:r>
      <w:proofErr w:type="gramStart"/>
      <w:r w:rsidRPr="000C3269">
        <w:t>are assigned</w:t>
      </w:r>
      <w:proofErr w:type="gramEnd"/>
      <w:r w:rsidRPr="000C3269">
        <w:t xml:space="preserve"> to the entities and that an entity has the public key of each entity with which it is communicating. Each party generate</w:t>
      </w:r>
      <w:r w:rsidR="00542CA5" w:rsidRPr="000C3269">
        <w:t>s</w:t>
      </w:r>
      <w:r w:rsidRPr="000C3269">
        <w:t xml:space="preserve"> a pseudo-random number (a </w:t>
      </w:r>
      <w:r w:rsidRPr="000C3269">
        <w:rPr>
          <w:i/>
          <w:iCs/>
        </w:rPr>
        <w:t>nonce</w:t>
      </w:r>
      <w:r w:rsidRPr="000C3269">
        <w:t>) and encrypt</w:t>
      </w:r>
      <w:r w:rsidR="00542CA5" w:rsidRPr="000C3269">
        <w:t>s</w:t>
      </w:r>
      <w:r w:rsidRPr="000C3269">
        <w:t xml:space="preserve"> it with the other party's public key. Authentication occurs when each party decrypts the other party's nonce with the local private key (and other publicly and privately available information) and then uses the decrypted nonce to compute a keyed hash. </w:t>
      </w:r>
      <w:r w:rsidRPr="000C3269">
        <w:rPr>
          <w:lang w:eastAsia="en-GB"/>
        </w:rPr>
        <w:t>This method requires the establishment of PKI.</w:t>
      </w:r>
    </w:p>
    <w:p w:rsidR="006F56AF" w:rsidRPr="000C3269" w:rsidRDefault="006F56AF" w:rsidP="006F56AF">
      <w:pPr>
        <w:pStyle w:val="enumlev1"/>
        <w:rPr>
          <w:lang w:eastAsia="en-GB"/>
        </w:rPr>
      </w:pPr>
      <w:r w:rsidRPr="000C3269">
        <w:rPr>
          <w:lang w:eastAsia="en-GB"/>
        </w:rPr>
        <w:t>–</w:t>
      </w:r>
      <w:r w:rsidRPr="000C3269">
        <w:rPr>
          <w:lang w:eastAsia="en-GB"/>
        </w:rPr>
        <w:tab/>
        <w:t xml:space="preserve">RSA is a public-key cryptosystem used by </w:t>
      </w:r>
      <w:proofErr w:type="spellStart"/>
      <w:r w:rsidRPr="000C3269">
        <w:rPr>
          <w:lang w:eastAsia="en-GB"/>
        </w:rPr>
        <w:t>IPSec</w:t>
      </w:r>
      <w:proofErr w:type="spellEnd"/>
      <w:r w:rsidRPr="000C3269">
        <w:rPr>
          <w:lang w:eastAsia="en-GB"/>
        </w:rPr>
        <w:t xml:space="preserve"> for authentication in IKE phase 1. Each entity </w:t>
      </w:r>
      <w:proofErr w:type="gramStart"/>
      <w:r w:rsidRPr="000C3269">
        <w:rPr>
          <w:lang w:eastAsia="en-GB"/>
        </w:rPr>
        <w:t>is assigned</w:t>
      </w:r>
      <w:proofErr w:type="gramEnd"/>
      <w:r w:rsidRPr="000C3269">
        <w:rPr>
          <w:lang w:eastAsia="en-GB"/>
        </w:rPr>
        <w:t xml:space="preserve"> a public-key certificate. The RSA signatures method uses a digital signature set</w:t>
      </w:r>
      <w:r w:rsidR="00542CA5" w:rsidRPr="000C3269">
        <w:rPr>
          <w:lang w:eastAsia="en-GB"/>
        </w:rPr>
        <w:t>-</w:t>
      </w:r>
      <w:r w:rsidRPr="000C3269">
        <w:rPr>
          <w:lang w:eastAsia="en-GB"/>
        </w:rPr>
        <w:t>up in which each device digitally signs a set of data and sends it to the other party. This method requires the establishment of PKI.</w:t>
      </w:r>
    </w:p>
    <w:p w:rsidR="00BB7EBC" w:rsidRPr="000C3269" w:rsidRDefault="00C86C33" w:rsidP="006F56AF">
      <w:pPr>
        <w:pStyle w:val="enumlev1"/>
        <w:rPr>
          <w:lang w:eastAsia="en-GB"/>
        </w:rPr>
      </w:pPr>
      <w:r w:rsidRPr="000C3269">
        <w:rPr>
          <w:lang w:eastAsia="en-GB"/>
        </w:rPr>
        <w:t>The IKEv2 protocol involves the exchange of messages in pairs.</w:t>
      </w:r>
    </w:p>
    <w:p w:rsidR="006F56AF" w:rsidRPr="000C3269" w:rsidRDefault="006F56AF" w:rsidP="006F56AF">
      <w:pPr>
        <w:pStyle w:val="Heading3"/>
      </w:pPr>
      <w:bookmarkStart w:id="293" w:name="_Toc357957707"/>
      <w:bookmarkStart w:id="294" w:name="_Toc366001216"/>
      <w:r w:rsidRPr="000C3269">
        <w:t>First IKE phase</w:t>
      </w:r>
      <w:bookmarkEnd w:id="291"/>
      <w:bookmarkEnd w:id="293"/>
      <w:bookmarkEnd w:id="294"/>
    </w:p>
    <w:p w:rsidR="006F56AF" w:rsidRPr="000C3269" w:rsidRDefault="006F56AF" w:rsidP="006F56AF">
      <w:pPr>
        <w:pStyle w:val="Figure"/>
      </w:pPr>
      <w:r w:rsidRPr="000C3269">
        <w:rPr>
          <w:noProof/>
          <w:lang w:val="en-US" w:eastAsia="en-US"/>
        </w:rPr>
        <w:drawing>
          <wp:inline distT="0" distB="0" distL="0" distR="0" wp14:anchorId="0788FC07" wp14:editId="2D39602D">
            <wp:extent cx="4686300" cy="3114675"/>
            <wp:effectExtent l="0" t="0" r="0" b="0"/>
            <wp:docPr id="4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4686300" cy="3114675"/>
                    </a:xfrm>
                    <a:prstGeom prst="rect">
                      <a:avLst/>
                    </a:prstGeom>
                    <a:noFill/>
                    <a:ln w="9525">
                      <a:noFill/>
                      <a:miter lim="800000"/>
                      <a:headEnd/>
                      <a:tailEnd/>
                    </a:ln>
                  </pic:spPr>
                </pic:pic>
              </a:graphicData>
            </a:graphic>
          </wp:inline>
        </w:drawing>
      </w:r>
    </w:p>
    <w:p w:rsidR="006F56AF" w:rsidRPr="000C3269" w:rsidRDefault="006F56AF" w:rsidP="006F56AF">
      <w:pPr>
        <w:pStyle w:val="FigureNotitle0"/>
      </w:pPr>
      <w:bookmarkStart w:id="295" w:name="_Ref351901201"/>
      <w:r w:rsidRPr="000C3269">
        <w:t xml:space="preserve">Figure </w:t>
      </w:r>
      <w:fldSimple w:instr=" SEQ Figure \* ARABIC ">
        <w:r w:rsidR="00AD540E" w:rsidRPr="000C3269">
          <w:t>29</w:t>
        </w:r>
      </w:fldSimple>
      <w:bookmarkEnd w:id="295"/>
      <w:r w:rsidRPr="000C3269">
        <w:t xml:space="preserve"> – First IKE phase</w:t>
      </w:r>
    </w:p>
    <w:p w:rsidR="006F56AF" w:rsidRPr="000C3269" w:rsidRDefault="006F56AF" w:rsidP="006F56AF">
      <w:r w:rsidRPr="000C3269">
        <w:t xml:space="preserve">The first IKE </w:t>
      </w:r>
      <w:r w:rsidR="00B04C89" w:rsidRPr="000C3269">
        <w:t>phase is</w:t>
      </w:r>
      <w:r w:rsidR="00C86C33" w:rsidRPr="000C3269">
        <w:t xml:space="preserve"> made of the first two pairs of exchanges, as</w:t>
      </w:r>
      <w:r w:rsidRPr="000C3269">
        <w:t xml:space="preserve"> shown in </w:t>
      </w:r>
      <w:r w:rsidR="00721366" w:rsidRPr="000C3269">
        <w:fldChar w:fldCharType="begin"/>
      </w:r>
      <w:r w:rsidRPr="000C3269">
        <w:instrText xml:space="preserve"> REF _Ref351901201 \h </w:instrText>
      </w:r>
      <w:r w:rsidR="00721366" w:rsidRPr="000C3269">
        <w:fldChar w:fldCharType="separate"/>
      </w:r>
      <w:r w:rsidR="00AD540E" w:rsidRPr="000C3269">
        <w:t>Figure 29</w:t>
      </w:r>
      <w:r w:rsidR="00721366" w:rsidRPr="000C3269">
        <w:fldChar w:fldCharType="end"/>
      </w:r>
      <w:r w:rsidRPr="000C3269">
        <w:t>.</w:t>
      </w:r>
    </w:p>
    <w:p w:rsidR="006F56AF" w:rsidRPr="000C3269" w:rsidRDefault="006F56AF" w:rsidP="006F56AF">
      <w:r w:rsidRPr="000C3269">
        <w:t>The header information for each exchange holds SA identification for both the initiator and the responder</w:t>
      </w:r>
      <w:r w:rsidR="00987D90" w:rsidRPr="000C3269">
        <w:t>,</w:t>
      </w:r>
      <w:r w:rsidRPr="000C3269">
        <w:t xml:space="preserve"> information about the purpose of the exchange</w:t>
      </w:r>
      <w:r w:rsidR="00987D90" w:rsidRPr="000C3269">
        <w:t>,</w:t>
      </w:r>
      <w:r w:rsidRPr="000C3269">
        <w:t xml:space="preserve"> message sequence number, etc.</w:t>
      </w:r>
    </w:p>
    <w:p w:rsidR="00CC02B3" w:rsidRPr="000C3269" w:rsidRDefault="006F56AF" w:rsidP="006F56AF">
      <w:pPr>
        <w:pStyle w:val="enumlev1"/>
      </w:pPr>
      <w:r w:rsidRPr="000C3269">
        <w:t>a)</w:t>
      </w:r>
      <w:r w:rsidRPr="000C3269">
        <w:tab/>
        <w:t xml:space="preserve">The first </w:t>
      </w:r>
      <w:r w:rsidR="00254CBC" w:rsidRPr="000C3269">
        <w:t xml:space="preserve">pair of </w:t>
      </w:r>
      <w:r w:rsidRPr="000C3269">
        <w:t>exchanges establish</w:t>
      </w:r>
      <w:r w:rsidR="00254CBC" w:rsidRPr="000C3269">
        <w:t>es</w:t>
      </w:r>
      <w:r w:rsidRPr="000C3269">
        <w:t xml:space="preserve"> security parameter in the form </w:t>
      </w:r>
      <w:proofErr w:type="gramStart"/>
      <w:r w:rsidRPr="000C3269">
        <w:t>of</w:t>
      </w:r>
      <w:proofErr w:type="gramEnd"/>
      <w:r w:rsidR="00CC02B3" w:rsidRPr="000C3269">
        <w:t>:</w:t>
      </w:r>
    </w:p>
    <w:p w:rsidR="00CC02B3" w:rsidRPr="000C3269" w:rsidRDefault="00CC02B3" w:rsidP="00CC02B3">
      <w:pPr>
        <w:pStyle w:val="enumlev2"/>
      </w:pPr>
      <w:r w:rsidRPr="000C3269">
        <w:noBreakHyphen/>
      </w:r>
      <w:r w:rsidRPr="000C3269">
        <w:tab/>
      </w:r>
      <w:proofErr w:type="gramStart"/>
      <w:r w:rsidR="006F56AF" w:rsidRPr="000C3269">
        <w:t>cryptographic</w:t>
      </w:r>
      <w:proofErr w:type="gramEnd"/>
      <w:r w:rsidR="006F56AF" w:rsidRPr="000C3269">
        <w:t xml:space="preserve"> algorithms</w:t>
      </w:r>
      <w:r w:rsidR="000C14DE" w:rsidRPr="000C3269">
        <w:t xml:space="preserve"> and other security parameters</w:t>
      </w:r>
      <w:r w:rsidRPr="000C3269">
        <w:t>;</w:t>
      </w:r>
    </w:p>
    <w:p w:rsidR="006F56AF" w:rsidRPr="000C3269" w:rsidRDefault="00CC02B3" w:rsidP="00CC02B3">
      <w:pPr>
        <w:pStyle w:val="enumlev2"/>
        <w:rPr>
          <w:rFonts w:eastAsiaTheme="minorHAnsi"/>
        </w:rPr>
      </w:pPr>
      <w:r w:rsidRPr="000C3269">
        <w:noBreakHyphen/>
      </w:r>
      <w:r w:rsidRPr="000C3269">
        <w:tab/>
      </w:r>
      <w:proofErr w:type="spellStart"/>
      <w:r w:rsidR="006F56AF" w:rsidRPr="000C3269">
        <w:t>Diffie</w:t>
      </w:r>
      <w:proofErr w:type="spellEnd"/>
      <w:r w:rsidR="006F56AF" w:rsidRPr="000C3269">
        <w:t>-Hellman parameters</w:t>
      </w:r>
      <w:r w:rsidRPr="000C3269">
        <w:t xml:space="preserve">, where </w:t>
      </w:r>
      <w:r w:rsidR="006F56AF" w:rsidRPr="000C3269">
        <w:t xml:space="preserve">IKE defines specific groups of </w:t>
      </w:r>
      <w:proofErr w:type="spellStart"/>
      <w:r w:rsidR="006F56AF" w:rsidRPr="000C3269">
        <w:t>Diffie</w:t>
      </w:r>
      <w:proofErr w:type="spellEnd"/>
      <w:r w:rsidR="006F56AF" w:rsidRPr="000C3269">
        <w:t>-Hellman parameters (that is, prime and generator) that may be used for the phase 1 IKE exchange</w:t>
      </w:r>
      <w:r w:rsidRPr="000C3269">
        <w:t xml:space="preserve"> (t</w:t>
      </w:r>
      <w:r w:rsidR="006F56AF" w:rsidRPr="000C3269">
        <w:t xml:space="preserve">wo groups are defined </w:t>
      </w:r>
      <w:r w:rsidR="006F56AF" w:rsidRPr="000C3269">
        <w:rPr>
          <w:rFonts w:eastAsiaTheme="minorHAnsi"/>
        </w:rPr>
        <w:t xml:space="preserve">by </w:t>
      </w:r>
      <w:hyperlink w:anchor="RFC_5996" w:history="1">
        <w:r w:rsidR="006F56AF" w:rsidRPr="000C3269">
          <w:rPr>
            <w:rStyle w:val="Hyperlink"/>
            <w:rFonts w:eastAsiaTheme="minorHAnsi"/>
          </w:rPr>
          <w:t>[</w:t>
        </w:r>
        <w:r w:rsidR="00987D90" w:rsidRPr="000C3269">
          <w:rPr>
            <w:rStyle w:val="Hyperlink"/>
            <w:rFonts w:eastAsiaTheme="minorHAnsi"/>
          </w:rPr>
          <w:t>b-</w:t>
        </w:r>
        <w:r w:rsidR="006F56AF" w:rsidRPr="000C3269">
          <w:rPr>
            <w:rStyle w:val="Hyperlink"/>
            <w:rFonts w:eastAsiaTheme="minorHAnsi"/>
          </w:rPr>
          <w:t>IETF RFC 5996]</w:t>
        </w:r>
      </w:hyperlink>
      <w:r w:rsidR="006F56AF" w:rsidRPr="000C3269">
        <w:rPr>
          <w:rFonts w:eastAsiaTheme="minorHAnsi"/>
        </w:rPr>
        <w:t xml:space="preserve">, while additional groups are defined in </w:t>
      </w:r>
      <w:hyperlink w:anchor="RFC_3526" w:history="1">
        <w:r w:rsidR="006F56AF" w:rsidRPr="000C3269">
          <w:rPr>
            <w:rStyle w:val="Hyperlink"/>
            <w:rFonts w:eastAsiaTheme="minorHAnsi"/>
          </w:rPr>
          <w:t>[</w:t>
        </w:r>
        <w:r w:rsidR="00987D90" w:rsidRPr="000C3269">
          <w:rPr>
            <w:rStyle w:val="Hyperlink"/>
            <w:rFonts w:eastAsiaTheme="minorHAnsi"/>
          </w:rPr>
          <w:t>b-</w:t>
        </w:r>
        <w:r w:rsidR="006F56AF" w:rsidRPr="000C3269">
          <w:rPr>
            <w:rStyle w:val="Hyperlink"/>
            <w:rFonts w:eastAsiaTheme="minorHAnsi"/>
          </w:rPr>
          <w:t>IETF RFC 3526]</w:t>
        </w:r>
      </w:hyperlink>
      <w:r w:rsidRPr="000C3269">
        <w:t>); and</w:t>
      </w:r>
    </w:p>
    <w:p w:rsidR="00CC02B3" w:rsidRPr="000C3269" w:rsidRDefault="00CC02B3" w:rsidP="00CC02B3">
      <w:pPr>
        <w:pStyle w:val="enumlev2"/>
        <w:rPr>
          <w:rFonts w:eastAsiaTheme="minorHAnsi"/>
        </w:rPr>
      </w:pPr>
      <w:r w:rsidRPr="000C3269">
        <w:rPr>
          <w:rFonts w:eastAsiaTheme="minorHAnsi"/>
        </w:rPr>
        <w:noBreakHyphen/>
      </w:r>
      <w:r w:rsidRPr="000C3269">
        <w:rPr>
          <w:rFonts w:eastAsiaTheme="minorHAnsi"/>
        </w:rPr>
        <w:tab/>
      </w:r>
      <w:proofErr w:type="gramStart"/>
      <w:r w:rsidRPr="000C3269">
        <w:rPr>
          <w:rFonts w:eastAsiaTheme="minorHAnsi"/>
        </w:rPr>
        <w:t>nonce</w:t>
      </w:r>
      <w:proofErr w:type="gramEnd"/>
      <w:r w:rsidR="00A23D04" w:rsidRPr="000C3269">
        <w:rPr>
          <w:rFonts w:eastAsiaTheme="minorHAnsi"/>
        </w:rPr>
        <w:t xml:space="preserve">, where these </w:t>
      </w:r>
      <w:proofErr w:type="spellStart"/>
      <w:r w:rsidR="00A23D04" w:rsidRPr="000C3269">
        <w:rPr>
          <w:rFonts w:eastAsiaTheme="minorHAnsi"/>
        </w:rPr>
        <w:t>nonces</w:t>
      </w:r>
      <w:proofErr w:type="spellEnd"/>
      <w:r w:rsidR="00A23D04" w:rsidRPr="000C3269">
        <w:rPr>
          <w:rFonts w:eastAsiaTheme="minorHAnsi"/>
        </w:rPr>
        <w:t xml:space="preserve"> are used as input in cryptographic functions.</w:t>
      </w:r>
    </w:p>
    <w:p w:rsidR="000C14DE" w:rsidRPr="000C3269" w:rsidRDefault="000C14DE" w:rsidP="000C14DE">
      <w:pPr>
        <w:pStyle w:val="enumlev1"/>
        <w:rPr>
          <w:rFonts w:eastAsiaTheme="minorHAnsi"/>
        </w:rPr>
      </w:pPr>
      <w:r w:rsidRPr="000C3269">
        <w:rPr>
          <w:rFonts w:eastAsiaTheme="minorHAnsi"/>
        </w:rPr>
        <w:lastRenderedPageBreak/>
        <w:tab/>
        <w:t>The result of this exchange is to set up a special SA called the IKE SA (</w:t>
      </w:r>
      <w:commentRangeStart w:id="296"/>
      <w:r w:rsidRPr="000C3269">
        <w:rPr>
          <w:rFonts w:eastAsiaTheme="minorHAnsi"/>
        </w:rPr>
        <w:t>Figure 19.2</w:t>
      </w:r>
      <w:commentRangeEnd w:id="296"/>
      <w:r w:rsidR="00E31550" w:rsidRPr="000C3269">
        <w:rPr>
          <w:rStyle w:val="CommentReference"/>
        </w:rPr>
        <w:commentReference w:id="296"/>
      </w:r>
      <w:r w:rsidRPr="000C3269">
        <w:rPr>
          <w:rFonts w:eastAsiaTheme="minorHAnsi"/>
        </w:rPr>
        <w:t xml:space="preserve">). This SA defines </w:t>
      </w:r>
      <w:r w:rsidR="00E31550" w:rsidRPr="000C3269">
        <w:rPr>
          <w:rFonts w:eastAsiaTheme="minorHAnsi"/>
        </w:rPr>
        <w:t xml:space="preserve">the </w:t>
      </w:r>
      <w:r w:rsidRPr="000C3269">
        <w:rPr>
          <w:rFonts w:eastAsiaTheme="minorHAnsi"/>
        </w:rPr>
        <w:t xml:space="preserve">parameters for a secure channel between the peers over which subsequent message exchanges take place. Thus, all subsequent IKE message exchanges </w:t>
      </w:r>
      <w:proofErr w:type="gramStart"/>
      <w:r w:rsidRPr="000C3269">
        <w:rPr>
          <w:rFonts w:eastAsiaTheme="minorHAnsi"/>
        </w:rPr>
        <w:t>are protected</w:t>
      </w:r>
      <w:proofErr w:type="gramEnd"/>
      <w:r w:rsidRPr="000C3269">
        <w:rPr>
          <w:rFonts w:eastAsiaTheme="minorHAnsi"/>
        </w:rPr>
        <w:t xml:space="preserve"> by encryption and message authentication.</w:t>
      </w:r>
    </w:p>
    <w:p w:rsidR="00154AEB" w:rsidRPr="000C3269" w:rsidRDefault="00154AEB" w:rsidP="006F56AF">
      <w:pPr>
        <w:pStyle w:val="enumlev1"/>
        <w:rPr>
          <w:rFonts w:eastAsiaTheme="minorHAnsi"/>
        </w:rPr>
      </w:pPr>
      <w:r w:rsidRPr="000C3269">
        <w:rPr>
          <w:rFonts w:eastAsiaTheme="minorHAnsi"/>
        </w:rPr>
        <w:t>b)</w:t>
      </w:r>
      <w:r w:rsidRPr="000C3269">
        <w:rPr>
          <w:rFonts w:eastAsiaTheme="minorHAnsi"/>
        </w:rPr>
        <w:tab/>
      </w:r>
      <w:r w:rsidR="00CC02B3" w:rsidRPr="000C3269">
        <w:rPr>
          <w:rFonts w:eastAsiaTheme="minorHAnsi"/>
        </w:rPr>
        <w:t xml:space="preserve">The </w:t>
      </w:r>
      <w:r w:rsidR="000C14DE" w:rsidRPr="000C3269">
        <w:rPr>
          <w:rFonts w:eastAsiaTheme="minorHAnsi"/>
        </w:rPr>
        <w:t xml:space="preserve">second pair of </w:t>
      </w:r>
      <w:r w:rsidR="00CC02B3" w:rsidRPr="000C3269">
        <w:rPr>
          <w:rFonts w:eastAsiaTheme="minorHAnsi"/>
        </w:rPr>
        <w:t xml:space="preserve">exchanges </w:t>
      </w:r>
      <w:r w:rsidR="000C14DE" w:rsidRPr="000C3269">
        <w:rPr>
          <w:rFonts w:eastAsiaTheme="minorHAnsi"/>
        </w:rPr>
        <w:t>provides the following:</w:t>
      </w:r>
    </w:p>
    <w:p w:rsidR="000C14DE" w:rsidRPr="000C3269" w:rsidRDefault="000C14DE" w:rsidP="000C14DE">
      <w:pPr>
        <w:pStyle w:val="enumlev2"/>
        <w:rPr>
          <w:rFonts w:eastAsiaTheme="minorHAnsi"/>
        </w:rPr>
      </w:pPr>
      <w:r w:rsidRPr="000C3269">
        <w:rPr>
          <w:rFonts w:eastAsiaTheme="minorHAnsi"/>
        </w:rPr>
        <w:noBreakHyphen/>
      </w:r>
      <w:r w:rsidRPr="000C3269">
        <w:rPr>
          <w:rFonts w:eastAsiaTheme="minorHAnsi"/>
        </w:rPr>
        <w:tab/>
      </w:r>
      <w:proofErr w:type="gramStart"/>
      <w:r w:rsidR="00E31550" w:rsidRPr="000C3269">
        <w:rPr>
          <w:rFonts w:eastAsiaTheme="minorHAnsi"/>
        </w:rPr>
        <w:t>t</w:t>
      </w:r>
      <w:r w:rsidRPr="000C3269">
        <w:rPr>
          <w:rFonts w:eastAsiaTheme="minorHAnsi"/>
        </w:rPr>
        <w:t>he</w:t>
      </w:r>
      <w:proofErr w:type="gramEnd"/>
      <w:r w:rsidRPr="000C3269">
        <w:rPr>
          <w:rFonts w:eastAsiaTheme="minorHAnsi"/>
        </w:rPr>
        <w:t xml:space="preserve"> parties authenticate each other by each signing a block of data;</w:t>
      </w:r>
    </w:p>
    <w:p w:rsidR="000C14DE" w:rsidRPr="000C3269" w:rsidRDefault="000C14DE" w:rsidP="000C14DE">
      <w:pPr>
        <w:pStyle w:val="enumlev2"/>
        <w:rPr>
          <w:rFonts w:eastAsiaTheme="minorHAnsi"/>
        </w:rPr>
      </w:pPr>
      <w:r w:rsidRPr="000C3269">
        <w:rPr>
          <w:rFonts w:eastAsiaTheme="minorHAnsi"/>
        </w:rPr>
        <w:noBreakHyphen/>
      </w:r>
      <w:r w:rsidRPr="000C3269">
        <w:rPr>
          <w:rFonts w:eastAsiaTheme="minorHAnsi"/>
        </w:rPr>
        <w:tab/>
      </w:r>
      <w:proofErr w:type="gramStart"/>
      <w:r w:rsidR="00E31550" w:rsidRPr="000C3269">
        <w:rPr>
          <w:rFonts w:eastAsiaTheme="minorHAnsi"/>
        </w:rPr>
        <w:t>o</w:t>
      </w:r>
      <w:r w:rsidRPr="000C3269">
        <w:rPr>
          <w:rFonts w:eastAsiaTheme="minorHAnsi"/>
        </w:rPr>
        <w:t>ptionally</w:t>
      </w:r>
      <w:proofErr w:type="gramEnd"/>
      <w:r w:rsidRPr="000C3269">
        <w:rPr>
          <w:rFonts w:eastAsiaTheme="minorHAnsi"/>
        </w:rPr>
        <w:t>, a public-key certificate (or certificate chain) of the sender</w:t>
      </w:r>
      <w:r w:rsidR="000F44E9" w:rsidRPr="000C3269">
        <w:rPr>
          <w:rFonts w:eastAsiaTheme="minorHAnsi"/>
        </w:rPr>
        <w:t xml:space="preserve"> is submitted</w:t>
      </w:r>
      <w:r w:rsidRPr="000C3269">
        <w:rPr>
          <w:rFonts w:eastAsiaTheme="minorHAnsi"/>
        </w:rPr>
        <w:t>;</w:t>
      </w:r>
    </w:p>
    <w:p w:rsidR="000C14DE" w:rsidRPr="000C3269" w:rsidRDefault="000C14DE" w:rsidP="000C14DE">
      <w:pPr>
        <w:pStyle w:val="enumlev2"/>
        <w:rPr>
          <w:rFonts w:eastAsiaTheme="minorHAnsi"/>
        </w:rPr>
      </w:pPr>
      <w:r w:rsidRPr="000C3269">
        <w:rPr>
          <w:rFonts w:eastAsiaTheme="minorHAnsi"/>
        </w:rPr>
        <w:noBreakHyphen/>
      </w:r>
      <w:r w:rsidRPr="000C3269">
        <w:rPr>
          <w:rFonts w:eastAsiaTheme="minorHAnsi"/>
        </w:rPr>
        <w:tab/>
      </w:r>
      <w:proofErr w:type="gramStart"/>
      <w:r w:rsidR="00E31550" w:rsidRPr="000C3269">
        <w:rPr>
          <w:rFonts w:eastAsiaTheme="minorHAnsi"/>
        </w:rPr>
        <w:t>s</w:t>
      </w:r>
      <w:r w:rsidRPr="000C3269">
        <w:rPr>
          <w:rFonts w:eastAsiaTheme="minorHAnsi"/>
        </w:rPr>
        <w:t>et</w:t>
      </w:r>
      <w:r w:rsidR="00E31550" w:rsidRPr="000C3269">
        <w:rPr>
          <w:rFonts w:eastAsiaTheme="minorHAnsi"/>
        </w:rPr>
        <w:t>-</w:t>
      </w:r>
      <w:r w:rsidRPr="000C3269">
        <w:rPr>
          <w:rFonts w:eastAsiaTheme="minorHAnsi"/>
        </w:rPr>
        <w:t>up</w:t>
      </w:r>
      <w:proofErr w:type="gramEnd"/>
      <w:r w:rsidRPr="000C3269">
        <w:rPr>
          <w:rFonts w:eastAsiaTheme="minorHAnsi"/>
        </w:rPr>
        <w:t xml:space="preserve"> </w:t>
      </w:r>
      <w:r w:rsidR="000F44E9" w:rsidRPr="000C3269">
        <w:rPr>
          <w:rFonts w:eastAsiaTheme="minorHAnsi"/>
        </w:rPr>
        <w:t xml:space="preserve">of </w:t>
      </w:r>
      <w:r w:rsidRPr="000C3269">
        <w:rPr>
          <w:rFonts w:eastAsiaTheme="minorHAnsi"/>
        </w:rPr>
        <w:t xml:space="preserve">the first </w:t>
      </w:r>
      <w:proofErr w:type="spellStart"/>
      <w:r w:rsidRPr="000C3269">
        <w:rPr>
          <w:rFonts w:eastAsiaTheme="minorHAnsi"/>
        </w:rPr>
        <w:t>IP</w:t>
      </w:r>
      <w:r w:rsidR="00E31550" w:rsidRPr="000C3269">
        <w:rPr>
          <w:rFonts w:eastAsiaTheme="minorHAnsi"/>
        </w:rPr>
        <w:t>S</w:t>
      </w:r>
      <w:r w:rsidRPr="000C3269">
        <w:rPr>
          <w:rFonts w:eastAsiaTheme="minorHAnsi"/>
        </w:rPr>
        <w:t>ec</w:t>
      </w:r>
      <w:proofErr w:type="spellEnd"/>
      <w:r w:rsidRPr="000C3269">
        <w:rPr>
          <w:rFonts w:eastAsiaTheme="minorHAnsi"/>
        </w:rPr>
        <w:t xml:space="preserve"> SA.</w:t>
      </w:r>
    </w:p>
    <w:p w:rsidR="006F56AF" w:rsidRPr="000C3269" w:rsidRDefault="006F56AF" w:rsidP="006F56AF">
      <w:pPr>
        <w:pStyle w:val="Heading3"/>
      </w:pPr>
      <w:bookmarkStart w:id="297" w:name="_Toc357957708"/>
      <w:bookmarkStart w:id="298" w:name="_Toc366001217"/>
      <w:r w:rsidRPr="000C3269">
        <w:t>Second IKE phase</w:t>
      </w:r>
      <w:bookmarkEnd w:id="297"/>
      <w:bookmarkEnd w:id="298"/>
    </w:p>
    <w:p w:rsidR="006F56AF" w:rsidRPr="000C3269" w:rsidRDefault="006F56AF" w:rsidP="000C14DE">
      <w:pPr>
        <w:rPr>
          <w:rStyle w:val="italic"/>
        </w:rPr>
      </w:pPr>
      <w:r w:rsidRPr="000C3269">
        <w:t xml:space="preserve">In the second IKE phase, an </w:t>
      </w:r>
      <w:proofErr w:type="spellStart"/>
      <w:r w:rsidRPr="000C3269">
        <w:t>IP</w:t>
      </w:r>
      <w:r w:rsidR="00E31550" w:rsidRPr="000C3269">
        <w:t>S</w:t>
      </w:r>
      <w:r w:rsidRPr="000C3269">
        <w:t>ec</w:t>
      </w:r>
      <w:proofErr w:type="spellEnd"/>
      <w:r w:rsidRPr="000C3269">
        <w:t xml:space="preserve"> </w:t>
      </w:r>
      <w:r w:rsidR="000C14DE" w:rsidRPr="000C3269">
        <w:t xml:space="preserve">child SA </w:t>
      </w:r>
      <w:r w:rsidRPr="000C3269">
        <w:t>is established</w:t>
      </w:r>
      <w:r w:rsidR="00E31550" w:rsidRPr="000C3269">
        <w:t>.</w:t>
      </w:r>
    </w:p>
    <w:p w:rsidR="006F56AF" w:rsidRPr="000C3269" w:rsidRDefault="006F56AF" w:rsidP="006F56AF">
      <w:pPr>
        <w:pStyle w:val="Heading2"/>
        <w:ind w:left="576" w:hanging="576"/>
      </w:pPr>
      <w:bookmarkStart w:id="299" w:name="_Toc357957709"/>
      <w:bookmarkStart w:id="300" w:name="_Toc366001218"/>
      <w:r w:rsidRPr="000C3269">
        <w:t>I</w:t>
      </w:r>
      <w:r w:rsidR="00146B75" w:rsidRPr="000C3269">
        <w:t xml:space="preserve">nternet </w:t>
      </w:r>
      <w:r w:rsidR="00E31550" w:rsidRPr="000C3269">
        <w:t>p</w:t>
      </w:r>
      <w:r w:rsidR="00146B75" w:rsidRPr="000C3269">
        <w:t>rotocol security</w:t>
      </w:r>
      <w:r w:rsidRPr="000C3269">
        <w:t xml:space="preserve"> (</w:t>
      </w:r>
      <w:proofErr w:type="spellStart"/>
      <w:r w:rsidRPr="000C3269">
        <w:t>IP</w:t>
      </w:r>
      <w:r w:rsidR="00E31550" w:rsidRPr="000C3269">
        <w:t>S</w:t>
      </w:r>
      <w:r w:rsidRPr="000C3269">
        <w:t>ec</w:t>
      </w:r>
      <w:proofErr w:type="spellEnd"/>
      <w:r w:rsidRPr="000C3269">
        <w:t>)</w:t>
      </w:r>
      <w:bookmarkEnd w:id="299"/>
      <w:bookmarkEnd w:id="300"/>
    </w:p>
    <w:p w:rsidR="006F56AF" w:rsidRPr="000C3269" w:rsidRDefault="006F56AF" w:rsidP="006F56AF">
      <w:r w:rsidRPr="000C3269">
        <w:rPr>
          <w:rFonts w:eastAsia="+mn-ea"/>
        </w:rPr>
        <w:t xml:space="preserve">Internet </w:t>
      </w:r>
      <w:r w:rsidR="00E31550" w:rsidRPr="000C3269">
        <w:rPr>
          <w:rFonts w:eastAsia="+mn-ea"/>
        </w:rPr>
        <w:t>P</w:t>
      </w:r>
      <w:r w:rsidRPr="000C3269">
        <w:rPr>
          <w:rFonts w:eastAsia="+mn-ea"/>
        </w:rPr>
        <w:t xml:space="preserve">rotocol </w:t>
      </w:r>
      <w:r w:rsidR="00146B75" w:rsidRPr="000C3269">
        <w:rPr>
          <w:rFonts w:eastAsia="+mn-ea"/>
        </w:rPr>
        <w:t>s</w:t>
      </w:r>
      <w:r w:rsidRPr="000C3269">
        <w:rPr>
          <w:rFonts w:eastAsia="+mn-ea"/>
        </w:rPr>
        <w:t>ecurity (</w:t>
      </w:r>
      <w:proofErr w:type="spellStart"/>
      <w:r w:rsidRPr="000C3269">
        <w:rPr>
          <w:rFonts w:eastAsia="+mn-ea"/>
        </w:rPr>
        <w:t>IP</w:t>
      </w:r>
      <w:r w:rsidR="00E31550" w:rsidRPr="000C3269">
        <w:rPr>
          <w:rFonts w:eastAsia="+mn-ea"/>
        </w:rPr>
        <w:t>S</w:t>
      </w:r>
      <w:r w:rsidRPr="000C3269">
        <w:rPr>
          <w:rFonts w:eastAsia="+mn-ea"/>
        </w:rPr>
        <w:t>ec</w:t>
      </w:r>
      <w:proofErr w:type="spellEnd"/>
      <w:r w:rsidRPr="000C3269">
        <w:rPr>
          <w:rFonts w:eastAsia="+mn-ea"/>
        </w:rPr>
        <w:t xml:space="preserve">) is a protocol suite for securing Internet </w:t>
      </w:r>
      <w:r w:rsidR="00FE10AB" w:rsidRPr="000C3269">
        <w:rPr>
          <w:rFonts w:eastAsia="+mn-ea"/>
        </w:rPr>
        <w:t>p</w:t>
      </w:r>
      <w:r w:rsidRPr="000C3269">
        <w:rPr>
          <w:rFonts w:eastAsia="+mn-ea"/>
        </w:rPr>
        <w:t>rotocol (IP)</w:t>
      </w:r>
      <w:r w:rsidRPr="000C3269">
        <w:t xml:space="preserve"> communications by authenticating and encrypting each IP packet of a communication session. </w:t>
      </w:r>
      <w:proofErr w:type="spellStart"/>
      <w:r w:rsidR="00FE10AB" w:rsidRPr="000C3269">
        <w:t>IPSec</w:t>
      </w:r>
      <w:proofErr w:type="spellEnd"/>
      <w:r w:rsidRPr="000C3269">
        <w:t xml:space="preserve"> </w:t>
      </w:r>
      <w:proofErr w:type="gramStart"/>
      <w:r w:rsidRPr="000C3269">
        <w:t>is defined</w:t>
      </w:r>
      <w:proofErr w:type="gramEnd"/>
      <w:r w:rsidRPr="000C3269">
        <w:t xml:space="preserve"> in </w:t>
      </w:r>
      <w:hyperlink w:anchor="RFC_4301" w:history="1">
        <w:r w:rsidRPr="000C3269">
          <w:rPr>
            <w:rStyle w:val="Hyperlink"/>
          </w:rPr>
          <w:t>[</w:t>
        </w:r>
        <w:r w:rsidR="00FE10AB" w:rsidRPr="000C3269">
          <w:rPr>
            <w:rStyle w:val="Hyperlink"/>
          </w:rPr>
          <w:t>b-</w:t>
        </w:r>
        <w:r w:rsidRPr="000C3269">
          <w:rPr>
            <w:rStyle w:val="Hyperlink"/>
          </w:rPr>
          <w:t>IETF RFC 4301]</w:t>
        </w:r>
      </w:hyperlink>
      <w:r w:rsidRPr="000C3269">
        <w:t>.</w:t>
      </w:r>
    </w:p>
    <w:p w:rsidR="006F56AF" w:rsidRPr="000C3269" w:rsidRDefault="006F56AF" w:rsidP="006F56AF">
      <w:proofErr w:type="spellStart"/>
      <w:r w:rsidRPr="000C3269">
        <w:t>IP</w:t>
      </w:r>
      <w:r w:rsidR="00FE10AB" w:rsidRPr="000C3269">
        <w:t>S</w:t>
      </w:r>
      <w:r w:rsidRPr="000C3269">
        <w:t>ec</w:t>
      </w:r>
      <w:proofErr w:type="spellEnd"/>
      <w:r w:rsidRPr="000C3269">
        <w:t xml:space="preserve"> is an end-to-end security scheme </w:t>
      </w:r>
      <w:r w:rsidR="000F44E9" w:rsidRPr="000C3269">
        <w:t xml:space="preserve">on the Internet </w:t>
      </w:r>
      <w:r w:rsidR="00FE10AB" w:rsidRPr="000C3269">
        <w:t>p</w:t>
      </w:r>
      <w:r w:rsidR="000F44E9" w:rsidRPr="000C3269">
        <w:t>rotocol (IP) level</w:t>
      </w:r>
      <w:r w:rsidRPr="000C3269">
        <w:t xml:space="preserve">. TLS provides authentication, integrity and confidentiality </w:t>
      </w:r>
      <w:r w:rsidR="00DE02DA" w:rsidRPr="000C3269">
        <w:t xml:space="preserve">at the transport layer </w:t>
      </w:r>
      <w:r w:rsidRPr="000C3269">
        <w:t xml:space="preserve">between two applications, while </w:t>
      </w:r>
      <w:proofErr w:type="spellStart"/>
      <w:r w:rsidRPr="000C3269">
        <w:t>IP</w:t>
      </w:r>
      <w:r w:rsidR="00FE10AB" w:rsidRPr="000C3269">
        <w:t>S</w:t>
      </w:r>
      <w:r w:rsidRPr="000C3269">
        <w:t>ec</w:t>
      </w:r>
      <w:proofErr w:type="spellEnd"/>
      <w:r w:rsidRPr="000C3269">
        <w:t xml:space="preserve"> protects all communication between two end-systems</w:t>
      </w:r>
      <w:r w:rsidR="00DE02DA" w:rsidRPr="000C3269">
        <w:t xml:space="preserve"> on the IP network layer</w:t>
      </w:r>
      <w:r w:rsidRPr="000C3269">
        <w:t>.</w:t>
      </w:r>
    </w:p>
    <w:p w:rsidR="006F56AF" w:rsidRPr="000C3269" w:rsidRDefault="006F56AF" w:rsidP="006F56AF">
      <w:proofErr w:type="spellStart"/>
      <w:r w:rsidRPr="000C3269">
        <w:t>IP</w:t>
      </w:r>
      <w:r w:rsidR="00FE10AB" w:rsidRPr="000C3269">
        <w:t>S</w:t>
      </w:r>
      <w:r w:rsidRPr="000C3269">
        <w:t>ec</w:t>
      </w:r>
      <w:proofErr w:type="spellEnd"/>
      <w:r w:rsidRPr="000C3269">
        <w:t xml:space="preserve"> is part of IP version 6 and a supplement to IP version 4.</w:t>
      </w:r>
    </w:p>
    <w:p w:rsidR="006F56AF" w:rsidRPr="000C3269" w:rsidRDefault="006F56AF" w:rsidP="006F56AF">
      <w:proofErr w:type="spellStart"/>
      <w:r w:rsidRPr="000C3269">
        <w:t>IP</w:t>
      </w:r>
      <w:r w:rsidR="00FE10AB" w:rsidRPr="000C3269">
        <w:t>S</w:t>
      </w:r>
      <w:r w:rsidRPr="000C3269">
        <w:t>ec</w:t>
      </w:r>
      <w:proofErr w:type="spellEnd"/>
      <w:r w:rsidRPr="000C3269">
        <w:t xml:space="preserve"> uses shared, symmetric cryptographic keys for authentication, integrity and confidentiality of data. The keys </w:t>
      </w:r>
      <w:proofErr w:type="gramStart"/>
      <w:r w:rsidRPr="000C3269">
        <w:t>are generated</w:t>
      </w:r>
      <w:proofErr w:type="gramEnd"/>
      <w:r w:rsidRPr="000C3269">
        <w:t xml:space="preserve"> according to the IKE </w:t>
      </w:r>
      <w:commentRangeStart w:id="301"/>
      <w:r w:rsidRPr="000C3269">
        <w:t>specification</w:t>
      </w:r>
      <w:commentRangeEnd w:id="301"/>
      <w:r w:rsidR="00FE10AB" w:rsidRPr="000C3269">
        <w:rPr>
          <w:rStyle w:val="CommentReference"/>
        </w:rPr>
        <w:commentReference w:id="301"/>
      </w:r>
      <w:r w:rsidRPr="000C3269">
        <w:t xml:space="preserve">, which in turn uses the </w:t>
      </w:r>
      <w:proofErr w:type="spellStart"/>
      <w:r w:rsidRPr="000C3269">
        <w:t>Diffie</w:t>
      </w:r>
      <w:proofErr w:type="spellEnd"/>
      <w:r w:rsidRPr="000C3269">
        <w:t>-Hellman procedure for establishing the keys.</w:t>
      </w:r>
    </w:p>
    <w:p w:rsidR="00915F59" w:rsidRPr="000C3269" w:rsidRDefault="00915F59" w:rsidP="00977EA3">
      <w:pPr>
        <w:pStyle w:val="Heading1"/>
      </w:pPr>
      <w:bookmarkStart w:id="302" w:name="_Ref365203578"/>
      <w:bookmarkStart w:id="303" w:name="_Toc366001219"/>
      <w:r w:rsidRPr="000C3269">
        <w:rPr>
          <w:lang w:eastAsia="en-GB"/>
        </w:rPr>
        <w:t xml:space="preserve">Perfect </w:t>
      </w:r>
      <w:r w:rsidR="00FE10AB" w:rsidRPr="000C3269">
        <w:rPr>
          <w:lang w:eastAsia="en-GB"/>
        </w:rPr>
        <w:t>f</w:t>
      </w:r>
      <w:r w:rsidRPr="000C3269">
        <w:rPr>
          <w:lang w:eastAsia="en-GB"/>
        </w:rPr>
        <w:t xml:space="preserve">orward </w:t>
      </w:r>
      <w:commentRangeStart w:id="304"/>
      <w:r w:rsidR="00FE10AB" w:rsidRPr="000C3269">
        <w:rPr>
          <w:lang w:eastAsia="en-GB"/>
        </w:rPr>
        <w:t>s</w:t>
      </w:r>
      <w:r w:rsidRPr="000C3269">
        <w:rPr>
          <w:lang w:eastAsia="en-GB"/>
        </w:rPr>
        <w:t>ecrecy</w:t>
      </w:r>
      <w:commentRangeEnd w:id="304"/>
      <w:r w:rsidR="00FE10AB" w:rsidRPr="000C3269">
        <w:rPr>
          <w:rStyle w:val="CommentReference"/>
          <w:b w:val="0"/>
        </w:rPr>
        <w:commentReference w:id="304"/>
      </w:r>
      <w:r w:rsidRPr="000C3269">
        <w:rPr>
          <w:lang w:eastAsia="en-GB"/>
        </w:rPr>
        <w:t xml:space="preserve"> (PFS)</w:t>
      </w:r>
      <w:bookmarkEnd w:id="272"/>
      <w:bookmarkEnd w:id="302"/>
      <w:bookmarkEnd w:id="303"/>
    </w:p>
    <w:p w:rsidR="00D46D6E" w:rsidRPr="000C3269" w:rsidRDefault="00D46D6E" w:rsidP="00977EA3">
      <w:r w:rsidRPr="000C3269">
        <w:t xml:space="preserve">Perfect forward </w:t>
      </w:r>
      <w:r w:rsidRPr="0018538A">
        <w:rPr>
          <w:highlight w:val="yellow"/>
        </w:rPr>
        <w:t>secrecy</w:t>
      </w:r>
      <w:r w:rsidRPr="000C3269">
        <w:t xml:space="preserve"> (PFS) refers to the notion that a single key will permit access to only data protected by a single key. For PFS to exist, the key used to protect transmission of data </w:t>
      </w:r>
      <w:proofErr w:type="gramStart"/>
      <w:r w:rsidRPr="000C3269">
        <w:t>must not be used</w:t>
      </w:r>
      <w:proofErr w:type="gramEnd"/>
      <w:r w:rsidRPr="000C3269">
        <w:t xml:space="preserve"> to derive any additional keys, and if the key used to protect transmission of data was derived from some other keying material, that material must not be used to derive any more keys.</w:t>
      </w:r>
    </w:p>
    <w:p w:rsidR="00D46D6E" w:rsidRPr="000C3269" w:rsidRDefault="00D46D6E" w:rsidP="00977EA3">
      <w:r w:rsidRPr="000C3269">
        <w:t xml:space="preserve">It is important </w:t>
      </w:r>
      <w:r w:rsidR="00262CC8" w:rsidRPr="000C3269">
        <w:t>for key management procedures</w:t>
      </w:r>
      <w:r w:rsidRPr="000C3269">
        <w:t xml:space="preserve"> to have the </w:t>
      </w:r>
      <w:r w:rsidRPr="0018538A">
        <w:rPr>
          <w:highlight w:val="yellow"/>
        </w:rPr>
        <w:t>perfect forward security</w:t>
      </w:r>
      <w:r w:rsidRPr="000C3269">
        <w:t>.</w:t>
      </w:r>
    </w:p>
    <w:p w:rsidR="0002110A" w:rsidRPr="000C3269" w:rsidRDefault="0002110A" w:rsidP="00977EA3">
      <w:pPr>
        <w:pStyle w:val="Heading1"/>
      </w:pPr>
      <w:bookmarkStart w:id="305" w:name="_Ref353529353"/>
      <w:bookmarkStart w:id="306" w:name="_Toc366001220"/>
      <w:r w:rsidRPr="000C3269">
        <w:t>Current threats to PKI</w:t>
      </w:r>
      <w:bookmarkEnd w:id="273"/>
      <w:bookmarkEnd w:id="305"/>
      <w:r w:rsidR="00785D08" w:rsidRPr="000C3269">
        <w:t xml:space="preserve"> and to </w:t>
      </w:r>
      <w:r w:rsidR="0034150F" w:rsidRPr="000C3269">
        <w:t xml:space="preserve">ICT </w:t>
      </w:r>
      <w:r w:rsidR="00785D08" w:rsidRPr="000C3269">
        <w:t>networks in general</w:t>
      </w:r>
      <w:bookmarkEnd w:id="306"/>
    </w:p>
    <w:p w:rsidR="00CE3873" w:rsidRPr="000C3269" w:rsidRDefault="00CE3873" w:rsidP="00937C57">
      <w:pPr>
        <w:pStyle w:val="Heading2"/>
      </w:pPr>
      <w:bookmarkStart w:id="307" w:name="_Toc366001221"/>
      <w:r w:rsidRPr="000C3269">
        <w:t>Introduction</w:t>
      </w:r>
      <w:bookmarkEnd w:id="307"/>
    </w:p>
    <w:p w:rsidR="00785D08" w:rsidRPr="000C3269" w:rsidRDefault="00E05E68" w:rsidP="00977EA3">
      <w:r w:rsidRPr="000C3269">
        <w:t>C</w:t>
      </w:r>
      <w:r w:rsidR="00B95ECF" w:rsidRPr="000C3269">
        <w:t>lause</w:t>
      </w:r>
      <w:r w:rsidR="00785D08" w:rsidRPr="000C3269">
        <w:t xml:space="preserve"> </w:t>
      </w:r>
      <w:r w:rsidR="00721366" w:rsidRPr="000C3269">
        <w:fldChar w:fldCharType="begin"/>
      </w:r>
      <w:r w:rsidR="00785D08" w:rsidRPr="000C3269">
        <w:instrText xml:space="preserve"> REF _Ref363026636 \r \h </w:instrText>
      </w:r>
      <w:r w:rsidR="00721366" w:rsidRPr="000C3269">
        <w:fldChar w:fldCharType="separate"/>
      </w:r>
      <w:r w:rsidR="00AD540E" w:rsidRPr="000C3269">
        <w:rPr>
          <w:cs/>
        </w:rPr>
        <w:t>‎</w:t>
      </w:r>
      <w:r w:rsidR="00AD540E" w:rsidRPr="000C3269">
        <w:t>13.9</w:t>
      </w:r>
      <w:r w:rsidR="00721366" w:rsidRPr="000C3269">
        <w:fldChar w:fldCharType="end"/>
      </w:r>
      <w:r w:rsidRPr="000C3269">
        <w:t xml:space="preserve"> discusses TLS specific threats</w:t>
      </w:r>
      <w:r w:rsidR="00785D08" w:rsidRPr="000C3269">
        <w:t>.</w:t>
      </w:r>
    </w:p>
    <w:p w:rsidR="00042476" w:rsidRPr="000C3269" w:rsidRDefault="00CE6FAB" w:rsidP="00015919">
      <w:r w:rsidRPr="000C3269">
        <w:t>There is genuine belief that t</w:t>
      </w:r>
      <w:r w:rsidR="00042476" w:rsidRPr="000C3269">
        <w:t xml:space="preserve">he security of </w:t>
      </w:r>
      <w:r w:rsidR="00C2330E" w:rsidRPr="000C3269">
        <w:t>a</w:t>
      </w:r>
      <w:r w:rsidR="00042476" w:rsidRPr="000C3269">
        <w:t xml:space="preserve"> system is not </w:t>
      </w:r>
      <w:r w:rsidR="004114A8" w:rsidRPr="000C3269">
        <w:t xml:space="preserve">about </w:t>
      </w:r>
      <w:r w:rsidR="00042476" w:rsidRPr="000C3269">
        <w:t xml:space="preserve">whether it is secure or not. </w:t>
      </w:r>
      <w:r w:rsidR="00262CC8" w:rsidRPr="000C3269">
        <w:t xml:space="preserve">It is </w:t>
      </w:r>
      <w:r w:rsidRPr="000C3269">
        <w:t xml:space="preserve">rather </w:t>
      </w:r>
      <w:r w:rsidR="00262CC8" w:rsidRPr="000C3269">
        <w:t xml:space="preserve">a question about how secure it </w:t>
      </w:r>
      <w:r w:rsidRPr="000C3269">
        <w:t xml:space="preserve">actually </w:t>
      </w:r>
      <w:r w:rsidR="00262CC8" w:rsidRPr="000C3269">
        <w:t xml:space="preserve">is. </w:t>
      </w:r>
      <w:r w:rsidR="00042476" w:rsidRPr="000C3269">
        <w:t xml:space="preserve">No system is </w:t>
      </w:r>
      <w:proofErr w:type="gramStart"/>
      <w:r w:rsidR="00042476" w:rsidRPr="000C3269">
        <w:t>absolute</w:t>
      </w:r>
      <w:r w:rsidRPr="000C3269">
        <w:t>ly</w:t>
      </w:r>
      <w:r w:rsidR="00042476" w:rsidRPr="000C3269">
        <w:t xml:space="preserve"> secure</w:t>
      </w:r>
      <w:proofErr w:type="gramEnd"/>
      <w:r w:rsidR="00042476" w:rsidRPr="000C3269">
        <w:t xml:space="preserve">. </w:t>
      </w:r>
      <w:r w:rsidRPr="000C3269">
        <w:t xml:space="preserve">Most often, </w:t>
      </w:r>
      <w:r w:rsidR="00042476" w:rsidRPr="000C3269">
        <w:t>system</w:t>
      </w:r>
      <w:r w:rsidRPr="000C3269">
        <w:t>s</w:t>
      </w:r>
      <w:r w:rsidR="00042476" w:rsidRPr="000C3269">
        <w:t xml:space="preserve"> ha</w:t>
      </w:r>
      <w:r w:rsidRPr="000C3269">
        <w:t>ve</w:t>
      </w:r>
      <w:r w:rsidR="00042476" w:rsidRPr="000C3269">
        <w:t xml:space="preserve"> flaws, </w:t>
      </w:r>
      <w:r w:rsidR="00DD7ABE" w:rsidRPr="000C3269">
        <w:t>either by design or by erroneous</w:t>
      </w:r>
      <w:r w:rsidR="00042476" w:rsidRPr="000C3269">
        <w:t xml:space="preserve"> implementation. </w:t>
      </w:r>
      <w:r w:rsidR="002A1439" w:rsidRPr="000C3269">
        <w:t>T</w:t>
      </w:r>
      <w:r w:rsidR="004114A8" w:rsidRPr="000C3269">
        <w:t xml:space="preserve">here may be </w:t>
      </w:r>
      <w:r w:rsidR="002A1439" w:rsidRPr="000C3269">
        <w:t xml:space="preserve">also </w:t>
      </w:r>
      <w:r w:rsidR="004114A8" w:rsidRPr="000C3269">
        <w:t xml:space="preserve">unanticipated threats. </w:t>
      </w:r>
      <w:r w:rsidRPr="000C3269">
        <w:t>Therefore, a</w:t>
      </w:r>
      <w:r w:rsidR="00042476" w:rsidRPr="000C3269">
        <w:t xml:space="preserve">bsolute security </w:t>
      </w:r>
      <w:proofErr w:type="gramStart"/>
      <w:r w:rsidR="00042476" w:rsidRPr="000C3269">
        <w:t>cannot be guaranteed</w:t>
      </w:r>
      <w:proofErr w:type="gramEnd"/>
      <w:r w:rsidR="00042476" w:rsidRPr="000C3269">
        <w:t xml:space="preserve"> for any system. A system </w:t>
      </w:r>
      <w:proofErr w:type="gramStart"/>
      <w:r w:rsidR="00042476" w:rsidRPr="000C3269">
        <w:t>can only be considered</w:t>
      </w:r>
      <w:proofErr w:type="gramEnd"/>
      <w:r w:rsidR="00042476" w:rsidRPr="000C3269">
        <w:t xml:space="preserve"> secure to some extent. </w:t>
      </w:r>
      <w:r w:rsidR="00015919" w:rsidRPr="000C3269">
        <w:t>A reasonable policy is to assert that t</w:t>
      </w:r>
      <w:r w:rsidR="00042476" w:rsidRPr="000C3269">
        <w:t xml:space="preserve">he cost of breaking into the system </w:t>
      </w:r>
      <w:r w:rsidR="00015919" w:rsidRPr="000C3269">
        <w:t>is</w:t>
      </w:r>
      <w:r w:rsidR="00042476" w:rsidRPr="000C3269">
        <w:t xml:space="preserve"> higher than the value of getting into the system.</w:t>
      </w:r>
    </w:p>
    <w:p w:rsidR="004D3ACC" w:rsidRPr="000C3269" w:rsidRDefault="004D3ACC" w:rsidP="00977EA3">
      <w:r w:rsidRPr="000C3269">
        <w:t>Whether motivated by international competition, corporate espionage, nation-state sponsored espionage, political ideology, organi</w:t>
      </w:r>
      <w:r w:rsidR="00D9296B" w:rsidRPr="000C3269">
        <w:t>z</w:t>
      </w:r>
      <w:r w:rsidRPr="000C3269">
        <w:t>ed crime, grudge against an employer or even idealism, malicious hacking continues to expand.</w:t>
      </w:r>
    </w:p>
    <w:p w:rsidR="001E33B0" w:rsidRPr="000C3269" w:rsidRDefault="001E33B0" w:rsidP="00977EA3">
      <w:r w:rsidRPr="000C3269">
        <w:lastRenderedPageBreak/>
        <w:t>T</w:t>
      </w:r>
      <w:r w:rsidR="00EC0D3B" w:rsidRPr="000C3269">
        <w:t>h</w:t>
      </w:r>
      <w:r w:rsidRPr="000C3269">
        <w:t xml:space="preserve">e purpose of this </w:t>
      </w:r>
      <w:r w:rsidR="002D2E2D" w:rsidRPr="000C3269">
        <w:t>clause</w:t>
      </w:r>
      <w:r w:rsidRPr="000C3269">
        <w:t xml:space="preserve"> is to identify as many threats </w:t>
      </w:r>
      <w:r w:rsidR="00EC0D3B" w:rsidRPr="000C3269">
        <w:t xml:space="preserve">as possible to PKI and related </w:t>
      </w:r>
      <w:r w:rsidR="00FF24B7" w:rsidRPr="000C3269">
        <w:t>system</w:t>
      </w:r>
      <w:r w:rsidR="004114A8" w:rsidRPr="000C3269">
        <w:t>s</w:t>
      </w:r>
      <w:r w:rsidR="00EC0D3B" w:rsidRPr="000C3269">
        <w:t xml:space="preserve"> to ensure as </w:t>
      </w:r>
      <w:r w:rsidR="00FF24B7" w:rsidRPr="000C3269">
        <w:t xml:space="preserve">far as </w:t>
      </w:r>
      <w:r w:rsidR="00EC0D3B" w:rsidRPr="000C3269">
        <w:t xml:space="preserve">possible that counter </w:t>
      </w:r>
      <w:r w:rsidR="006F3844" w:rsidRPr="000C3269">
        <w:t xml:space="preserve">measures </w:t>
      </w:r>
      <w:proofErr w:type="gramStart"/>
      <w:r w:rsidR="00EC0D3B" w:rsidRPr="000C3269">
        <w:t xml:space="preserve">are </w:t>
      </w:r>
      <w:r w:rsidR="00D9296B" w:rsidRPr="000C3269">
        <w:t xml:space="preserve">being </w:t>
      </w:r>
      <w:r w:rsidR="00EC0D3B" w:rsidRPr="000C3269">
        <w:t>taken</w:t>
      </w:r>
      <w:proofErr w:type="gramEnd"/>
      <w:r w:rsidR="00EC0D3B" w:rsidRPr="000C3269">
        <w:t xml:space="preserve"> into account when deploy</w:t>
      </w:r>
      <w:r w:rsidR="004114A8" w:rsidRPr="000C3269">
        <w:t>ing</w:t>
      </w:r>
      <w:r w:rsidR="00EC0D3B" w:rsidRPr="000C3269">
        <w:t xml:space="preserve"> PKI within different areas.</w:t>
      </w:r>
      <w:r w:rsidR="000F44E9" w:rsidRPr="000C3269">
        <w:t xml:space="preserve"> The list of threats </w:t>
      </w:r>
      <w:proofErr w:type="gramStart"/>
      <w:r w:rsidR="000F44E9" w:rsidRPr="000C3269">
        <w:t>should be extended</w:t>
      </w:r>
      <w:proofErr w:type="gramEnd"/>
      <w:r w:rsidR="000F44E9" w:rsidRPr="000C3269">
        <w:t xml:space="preserve"> as new threats are identified.</w:t>
      </w:r>
    </w:p>
    <w:p w:rsidR="00EB524F" w:rsidRPr="000C3269" w:rsidRDefault="00EB524F" w:rsidP="00977EA3">
      <w:r w:rsidRPr="000C3269">
        <w:t xml:space="preserve">This </w:t>
      </w:r>
      <w:r w:rsidR="00D9296B" w:rsidRPr="000C3269">
        <w:t>clause</w:t>
      </w:r>
      <w:r w:rsidRPr="000C3269">
        <w:t xml:space="preserve"> will list threats to PKI as they </w:t>
      </w:r>
      <w:proofErr w:type="gramStart"/>
      <w:r w:rsidRPr="000C3269">
        <w:t>have been identified</w:t>
      </w:r>
      <w:proofErr w:type="gramEnd"/>
      <w:r w:rsidRPr="000C3269">
        <w:t xml:space="preserve"> through the years. It will also </w:t>
      </w:r>
      <w:r w:rsidR="00D9296B" w:rsidRPr="000C3269">
        <w:t>briefly</w:t>
      </w:r>
      <w:r w:rsidRPr="000C3269">
        <w:t xml:space="preserve"> describe the </w:t>
      </w:r>
      <w:r w:rsidR="004114A8" w:rsidRPr="000C3269">
        <w:t>measures</w:t>
      </w:r>
      <w:r w:rsidRPr="000C3269">
        <w:t xml:space="preserve"> that </w:t>
      </w:r>
      <w:proofErr w:type="gramStart"/>
      <w:r w:rsidRPr="000C3269">
        <w:t>may be applied</w:t>
      </w:r>
      <w:proofErr w:type="gramEnd"/>
      <w:r w:rsidRPr="000C3269">
        <w:t xml:space="preserve"> to counteract the</w:t>
      </w:r>
      <w:r w:rsidR="006F3844" w:rsidRPr="000C3269">
        <w:t>se</w:t>
      </w:r>
      <w:r w:rsidRPr="000C3269">
        <w:t xml:space="preserve"> threats.</w:t>
      </w:r>
    </w:p>
    <w:p w:rsidR="00E05700" w:rsidRPr="000C3269" w:rsidRDefault="00040924" w:rsidP="00977EA3">
      <w:pPr>
        <w:pStyle w:val="Figure"/>
      </w:pPr>
      <w:r w:rsidRPr="000C3269">
        <w:rPr>
          <w:noProof/>
          <w:lang w:val="en-US" w:eastAsia="en-US"/>
        </w:rPr>
        <w:drawing>
          <wp:inline distT="0" distB="0" distL="0" distR="0" wp14:anchorId="50AFD763" wp14:editId="04E6CB42">
            <wp:extent cx="3414263" cy="2150977"/>
            <wp:effectExtent l="19050" t="0" r="0" b="0"/>
            <wp:docPr id="15" name="Billed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3414263" cy="2150977"/>
                    </a:xfrm>
                    <a:prstGeom prst="rect">
                      <a:avLst/>
                    </a:prstGeom>
                    <a:noFill/>
                  </pic:spPr>
                </pic:pic>
              </a:graphicData>
            </a:graphic>
          </wp:inline>
        </w:drawing>
      </w:r>
    </w:p>
    <w:p w:rsidR="00040924" w:rsidRPr="000C3269" w:rsidRDefault="00262CC8" w:rsidP="00572F84">
      <w:pPr>
        <w:pStyle w:val="FigureNotitle0"/>
      </w:pPr>
      <w:bookmarkStart w:id="308" w:name="_Ref350685114"/>
      <w:r w:rsidRPr="000C3269">
        <w:t xml:space="preserve">Figure </w:t>
      </w:r>
      <w:fldSimple w:instr=" SEQ Figure \* ARABIC ">
        <w:r w:rsidR="00AD540E" w:rsidRPr="000C3269">
          <w:t>30</w:t>
        </w:r>
      </w:fldSimple>
      <w:bookmarkEnd w:id="308"/>
      <w:r w:rsidRPr="000C3269">
        <w:t xml:space="preserve"> – General </w:t>
      </w:r>
      <w:r w:rsidR="00CA5EB9" w:rsidRPr="000C3269">
        <w:t xml:space="preserve">information </w:t>
      </w:r>
      <w:r w:rsidR="00572F84" w:rsidRPr="000C3269">
        <w:t>s</w:t>
      </w:r>
      <w:r w:rsidRPr="000C3269">
        <w:t xml:space="preserve">ecurity </w:t>
      </w:r>
      <w:r w:rsidR="00572F84" w:rsidRPr="000C3269">
        <w:t>p</w:t>
      </w:r>
      <w:r w:rsidRPr="000C3269">
        <w:t xml:space="preserve">rocess – Continuous </w:t>
      </w:r>
      <w:r w:rsidR="00572F84" w:rsidRPr="000C3269">
        <w:t>c</w:t>
      </w:r>
      <w:r w:rsidRPr="000C3269">
        <w:t>ycles</w:t>
      </w:r>
    </w:p>
    <w:p w:rsidR="00040924" w:rsidRPr="000C3269" w:rsidRDefault="00E642D6" w:rsidP="0017377C">
      <w:r w:rsidRPr="000C3269">
        <w:t xml:space="preserve">Traditionally, security is </w:t>
      </w:r>
      <w:r w:rsidR="006F3844" w:rsidRPr="000C3269">
        <w:t xml:space="preserve">seen as </w:t>
      </w:r>
      <w:r w:rsidRPr="000C3269">
        <w:t>an iterative process</w:t>
      </w:r>
      <w:r w:rsidR="00FF24B7" w:rsidRPr="000C3269">
        <w:t xml:space="preserve"> as illustrated in </w:t>
      </w:r>
      <w:r w:rsidR="00721366" w:rsidRPr="000C3269">
        <w:fldChar w:fldCharType="begin"/>
      </w:r>
      <w:r w:rsidR="00C17E23" w:rsidRPr="000C3269">
        <w:instrText xml:space="preserve"> REF _Ref350685114 \h </w:instrText>
      </w:r>
      <w:r w:rsidR="00721366" w:rsidRPr="000C3269">
        <w:fldChar w:fldCharType="separate"/>
      </w:r>
      <w:r w:rsidR="00AD540E" w:rsidRPr="000C3269">
        <w:t>Figure 30</w:t>
      </w:r>
      <w:r w:rsidR="00721366" w:rsidRPr="000C3269">
        <w:fldChar w:fldCharType="end"/>
      </w:r>
      <w:r w:rsidRPr="000C3269">
        <w:t xml:space="preserve">. An analysis of possible threats </w:t>
      </w:r>
      <w:proofErr w:type="gramStart"/>
      <w:r w:rsidRPr="000C3269">
        <w:t>is performed</w:t>
      </w:r>
      <w:proofErr w:type="gramEnd"/>
      <w:r w:rsidRPr="000C3269">
        <w:t xml:space="preserve"> and security measures are taken. As new threats </w:t>
      </w:r>
      <w:proofErr w:type="gramStart"/>
      <w:r w:rsidRPr="000C3269">
        <w:t>are experienced or identifie</w:t>
      </w:r>
      <w:r w:rsidR="00D9296B" w:rsidRPr="000C3269">
        <w:t>d</w:t>
      </w:r>
      <w:r w:rsidRPr="000C3269">
        <w:t>,</w:t>
      </w:r>
      <w:proofErr w:type="gramEnd"/>
      <w:r w:rsidRPr="000C3269">
        <w:t xml:space="preserve"> the process repeats itself. </w:t>
      </w:r>
      <w:proofErr w:type="gramStart"/>
      <w:r w:rsidR="0049223F" w:rsidRPr="000C3269">
        <w:t>This is illustrated by the "wheel"</w:t>
      </w:r>
      <w:r w:rsidR="00D9296B" w:rsidRPr="000C3269">
        <w:t>,</w:t>
      </w:r>
      <w:r w:rsidR="0049223F" w:rsidRPr="000C3269">
        <w:t xml:space="preserve"> </w:t>
      </w:r>
      <w:r w:rsidR="00FF24B7" w:rsidRPr="000C3269">
        <w:t xml:space="preserve">as shown </w:t>
      </w:r>
      <w:r w:rsidR="0049223F" w:rsidRPr="000C3269">
        <w:t xml:space="preserve">in </w:t>
      </w:r>
      <w:r w:rsidR="00721366" w:rsidRPr="000C3269">
        <w:fldChar w:fldCharType="begin"/>
      </w:r>
      <w:r w:rsidR="00C17E23" w:rsidRPr="000C3269">
        <w:instrText xml:space="preserve"> REF _Ref350685114 \h </w:instrText>
      </w:r>
      <w:r w:rsidR="00721366" w:rsidRPr="000C3269">
        <w:fldChar w:fldCharType="separate"/>
      </w:r>
      <w:r w:rsidR="00AD540E" w:rsidRPr="000C3269">
        <w:t>Figure 30</w:t>
      </w:r>
      <w:proofErr w:type="gramEnd"/>
      <w:r w:rsidR="00721366" w:rsidRPr="000C3269">
        <w:fldChar w:fldCharType="end"/>
      </w:r>
      <w:r w:rsidR="0049223F" w:rsidRPr="000C3269">
        <w:t>.</w:t>
      </w:r>
      <w:r w:rsidR="000C05D6" w:rsidRPr="000C3269">
        <w:t xml:space="preserve"> However, in a PKI environment</w:t>
      </w:r>
      <w:r w:rsidR="00D9296B" w:rsidRPr="000C3269">
        <w:t>,</w:t>
      </w:r>
      <w:r w:rsidR="000C05D6" w:rsidRPr="000C3269">
        <w:t xml:space="preserve"> </w:t>
      </w:r>
      <w:r w:rsidR="00FF24B7" w:rsidRPr="000C3269">
        <w:t>it</w:t>
      </w:r>
      <w:r w:rsidR="000C05D6" w:rsidRPr="000C3269">
        <w:t xml:space="preserve"> may not always be that simple. A </w:t>
      </w:r>
      <w:r w:rsidR="00335C24" w:rsidRPr="000C3269">
        <w:t xml:space="preserve">PKI design </w:t>
      </w:r>
      <w:r w:rsidR="00F15653" w:rsidRPr="000C3269">
        <w:t xml:space="preserve">may </w:t>
      </w:r>
      <w:r w:rsidR="0045121B" w:rsidRPr="000C3269">
        <w:t xml:space="preserve">leave some cracks that </w:t>
      </w:r>
      <w:proofErr w:type="gramStart"/>
      <w:r w:rsidR="0045121B" w:rsidRPr="000C3269">
        <w:t>cannot be mended</w:t>
      </w:r>
      <w:proofErr w:type="gramEnd"/>
      <w:r w:rsidR="0045121B" w:rsidRPr="000C3269">
        <w:t xml:space="preserve"> by a patch but </w:t>
      </w:r>
      <w:r w:rsidR="005A70AA" w:rsidRPr="000C3269">
        <w:t xml:space="preserve">that </w:t>
      </w:r>
      <w:r w:rsidR="0045121B" w:rsidRPr="000C3269">
        <w:t xml:space="preserve">require a redesign. </w:t>
      </w:r>
      <w:r w:rsidR="00C2330E" w:rsidRPr="000C3269">
        <w:t xml:space="preserve">The Danish </w:t>
      </w:r>
      <w:proofErr w:type="spellStart"/>
      <w:r w:rsidR="00C2330E" w:rsidRPr="000C3269">
        <w:t>NemID</w:t>
      </w:r>
      <w:proofErr w:type="spellEnd"/>
      <w:r w:rsidR="00C2330E" w:rsidRPr="000C3269">
        <w:t xml:space="preserve"> is </w:t>
      </w:r>
      <w:r w:rsidR="00112992" w:rsidRPr="000C3269">
        <w:t xml:space="preserve">such </w:t>
      </w:r>
      <w:r w:rsidR="00C2330E" w:rsidRPr="000C3269">
        <w:t>a</w:t>
      </w:r>
      <w:r w:rsidR="0045121B" w:rsidRPr="000C3269">
        <w:t>n example</w:t>
      </w:r>
      <w:r w:rsidR="00C2330E" w:rsidRPr="000C3269">
        <w:t>.</w:t>
      </w:r>
      <w:r w:rsidR="0045121B" w:rsidRPr="000C3269">
        <w:t xml:space="preserve"> </w:t>
      </w:r>
      <w:proofErr w:type="spellStart"/>
      <w:r w:rsidR="00C2330E" w:rsidRPr="000C3269">
        <w:t>NemID</w:t>
      </w:r>
      <w:proofErr w:type="spellEnd"/>
      <w:r w:rsidR="00C2330E" w:rsidRPr="000C3269">
        <w:t xml:space="preserve"> </w:t>
      </w:r>
      <w:r w:rsidR="0045121B" w:rsidRPr="000C3269">
        <w:t>is a PKI</w:t>
      </w:r>
      <w:r w:rsidR="004B6E62" w:rsidRPr="000C3269">
        <w:t xml:space="preserve"> primarily </w:t>
      </w:r>
      <w:r w:rsidR="00112992" w:rsidRPr="000C3269">
        <w:t xml:space="preserve">used </w:t>
      </w:r>
      <w:r w:rsidR="006F3844" w:rsidRPr="000C3269">
        <w:t xml:space="preserve">for </w:t>
      </w:r>
      <w:proofErr w:type="gramStart"/>
      <w:r w:rsidR="00F6766B" w:rsidRPr="000C3269">
        <w:t>e-</w:t>
      </w:r>
      <w:r w:rsidR="004B6E62" w:rsidRPr="000C3269">
        <w:t>banking</w:t>
      </w:r>
      <w:proofErr w:type="gramEnd"/>
      <w:r w:rsidR="004B6E62" w:rsidRPr="000C3269">
        <w:t xml:space="preserve"> an</w:t>
      </w:r>
      <w:r w:rsidR="00FF24B7" w:rsidRPr="000C3269">
        <w:t>d</w:t>
      </w:r>
      <w:r w:rsidR="004B6E62" w:rsidRPr="000C3269">
        <w:t xml:space="preserve"> e-government. </w:t>
      </w:r>
      <w:proofErr w:type="spellStart"/>
      <w:r w:rsidR="0017377C" w:rsidRPr="000C3269">
        <w:t>NemID</w:t>
      </w:r>
      <w:proofErr w:type="spellEnd"/>
      <w:r w:rsidR="0017377C" w:rsidRPr="000C3269">
        <w:t xml:space="preserve"> stores t</w:t>
      </w:r>
      <w:r w:rsidR="004B6E62" w:rsidRPr="000C3269">
        <w:t xml:space="preserve">he private keys centrally. When </w:t>
      </w:r>
      <w:r w:rsidR="00112992" w:rsidRPr="000C3269">
        <w:t xml:space="preserve">a user </w:t>
      </w:r>
      <w:r w:rsidR="004B6E62" w:rsidRPr="000C3269">
        <w:t>want</w:t>
      </w:r>
      <w:r w:rsidR="00112992" w:rsidRPr="000C3269">
        <w:t>s</w:t>
      </w:r>
      <w:r w:rsidR="004B6E62" w:rsidRPr="000C3269">
        <w:t xml:space="preserve"> to access a</w:t>
      </w:r>
      <w:r w:rsidR="00112992" w:rsidRPr="000C3269">
        <w:t>n</w:t>
      </w:r>
      <w:r w:rsidR="004B6E62" w:rsidRPr="000C3269">
        <w:t xml:space="preserve"> </w:t>
      </w:r>
      <w:r w:rsidR="00F6766B" w:rsidRPr="000C3269">
        <w:t>e-</w:t>
      </w:r>
      <w:r w:rsidR="004B6E62" w:rsidRPr="000C3269">
        <w:t xml:space="preserve">banking account, the </w:t>
      </w:r>
      <w:r w:rsidR="007D0AA5" w:rsidRPr="000C3269">
        <w:t>bank server downloads a Java applet that communicate</w:t>
      </w:r>
      <w:r w:rsidR="00915F59" w:rsidRPr="000C3269">
        <w:t>s</w:t>
      </w:r>
      <w:r w:rsidR="007D0AA5" w:rsidRPr="000C3269">
        <w:t xml:space="preserve"> with the system holding the private key. The design is open for a man-in-the-middle attack. A complete redesign </w:t>
      </w:r>
      <w:r w:rsidR="00FF24B7" w:rsidRPr="000C3269">
        <w:t>seems</w:t>
      </w:r>
      <w:r w:rsidR="007D0AA5" w:rsidRPr="000C3269">
        <w:t xml:space="preserve"> necessary </w:t>
      </w:r>
      <w:r w:rsidR="00112992" w:rsidRPr="000C3269">
        <w:t>to solve this</w:t>
      </w:r>
      <w:r w:rsidR="007D0AA5" w:rsidRPr="000C3269">
        <w:t xml:space="preserve"> problem</w:t>
      </w:r>
      <w:r w:rsidR="00491FC3" w:rsidRPr="000C3269">
        <w:t>.</w:t>
      </w:r>
    </w:p>
    <w:p w:rsidR="002472B8" w:rsidRPr="000C3269" w:rsidRDefault="002472B8" w:rsidP="00937C57">
      <w:pPr>
        <w:pStyle w:val="Heading2"/>
      </w:pPr>
      <w:bookmarkStart w:id="309" w:name="_Toc366001222"/>
      <w:r w:rsidRPr="000C3269">
        <w:t>Categories of attackers</w:t>
      </w:r>
      <w:bookmarkEnd w:id="309"/>
    </w:p>
    <w:p w:rsidR="002A6E03" w:rsidRPr="000C3269" w:rsidRDefault="008D322D" w:rsidP="00977EA3">
      <w:r w:rsidRPr="000C3269">
        <w:t xml:space="preserve">There </w:t>
      </w:r>
      <w:r w:rsidR="00112992" w:rsidRPr="000C3269">
        <w:t xml:space="preserve">are categories of attackers who </w:t>
      </w:r>
      <w:r w:rsidRPr="000C3269">
        <w:t xml:space="preserve">may </w:t>
      </w:r>
      <w:r w:rsidR="00112992" w:rsidRPr="000C3269">
        <w:t>have</w:t>
      </w:r>
      <w:r w:rsidRPr="000C3269">
        <w:t xml:space="preserve"> different motives for wanting to perform a hostile attack </w:t>
      </w:r>
      <w:r w:rsidR="00C2330E" w:rsidRPr="000C3269">
        <w:t xml:space="preserve">on </w:t>
      </w:r>
      <w:r w:rsidRPr="000C3269">
        <w:t>a network:</w:t>
      </w:r>
    </w:p>
    <w:p w:rsidR="002A6E03" w:rsidRPr="000C3269" w:rsidRDefault="002A6E03" w:rsidP="00977EA3">
      <w:pPr>
        <w:pStyle w:val="enumlev1"/>
      </w:pPr>
      <w:r w:rsidRPr="000C3269">
        <w:t>–</w:t>
      </w:r>
      <w:r w:rsidRPr="000C3269">
        <w:tab/>
      </w:r>
      <w:commentRangeStart w:id="310"/>
      <w:r w:rsidRPr="000C3269">
        <w:t>Countries</w:t>
      </w:r>
      <w:commentRangeEnd w:id="310"/>
      <w:r w:rsidR="0027518D" w:rsidRPr="000C3269">
        <w:rPr>
          <w:rStyle w:val="CommentReference"/>
        </w:rPr>
        <w:commentReference w:id="310"/>
      </w:r>
      <w:r w:rsidRPr="000C3269">
        <w:t xml:space="preserve">: </w:t>
      </w:r>
      <w:r w:rsidR="008D322D" w:rsidRPr="000C3269">
        <w:t xml:space="preserve">State-run, </w:t>
      </w:r>
      <w:r w:rsidR="003C3073" w:rsidRPr="000C3269">
        <w:t>well-organi</w:t>
      </w:r>
      <w:r w:rsidR="00112992" w:rsidRPr="000C3269">
        <w:t>z</w:t>
      </w:r>
      <w:r w:rsidR="003C3073" w:rsidRPr="000C3269">
        <w:t>ed</w:t>
      </w:r>
      <w:r w:rsidRPr="000C3269">
        <w:t xml:space="preserve"> and </w:t>
      </w:r>
      <w:r w:rsidR="00C2330E" w:rsidRPr="000C3269">
        <w:t>well-</w:t>
      </w:r>
      <w:r w:rsidRPr="000C3269">
        <w:t>financed</w:t>
      </w:r>
      <w:r w:rsidR="008D322D" w:rsidRPr="000C3269">
        <w:t xml:space="preserve"> attackers</w:t>
      </w:r>
      <w:r w:rsidR="00112992" w:rsidRPr="000C3269">
        <w:t>,</w:t>
      </w:r>
      <w:r w:rsidR="008D322D" w:rsidRPr="000C3269">
        <w:t xml:space="preserve"> for example,</w:t>
      </w:r>
      <w:r w:rsidRPr="000C3269">
        <w:t xml:space="preserve"> to gather classified or critical information from countries viewed as hostile or as having an economic, military or a political advantage.</w:t>
      </w:r>
    </w:p>
    <w:p w:rsidR="002A6E03" w:rsidRPr="000C3269" w:rsidRDefault="002A6E03" w:rsidP="00B3587E">
      <w:pPr>
        <w:pStyle w:val="enumlev1"/>
      </w:pPr>
      <w:proofErr w:type="gramStart"/>
      <w:r w:rsidRPr="000C3269">
        <w:t>–</w:t>
      </w:r>
      <w:r w:rsidRPr="000C3269">
        <w:tab/>
        <w:t xml:space="preserve">Hackers: A group of individuals who attack networks and systems seeking to exploit the vulnerabilities </w:t>
      </w:r>
      <w:r w:rsidR="00112992" w:rsidRPr="000C3269">
        <w:t xml:space="preserve">or other flaws </w:t>
      </w:r>
      <w:r w:rsidRPr="000C3269">
        <w:t>in operating systems.</w:t>
      </w:r>
      <w:proofErr w:type="gramEnd"/>
    </w:p>
    <w:p w:rsidR="002A6E03" w:rsidRPr="000C3269" w:rsidRDefault="002A6E03" w:rsidP="00977EA3">
      <w:pPr>
        <w:pStyle w:val="enumlev1"/>
      </w:pPr>
      <w:proofErr w:type="gramStart"/>
      <w:r w:rsidRPr="000C3269">
        <w:t>–</w:t>
      </w:r>
      <w:r w:rsidRPr="000C3269">
        <w:tab/>
        <w:t xml:space="preserve">Terrorists: Individuals or groups </w:t>
      </w:r>
      <w:r w:rsidR="00112992" w:rsidRPr="000C3269">
        <w:t xml:space="preserve">who </w:t>
      </w:r>
      <w:r w:rsidRPr="000C3269">
        <w:t>operat</w:t>
      </w:r>
      <w:r w:rsidR="00112992" w:rsidRPr="000C3269">
        <w:t>e</w:t>
      </w:r>
      <w:r w:rsidRPr="000C3269">
        <w:t xml:space="preserve"> domestically or internationally.</w:t>
      </w:r>
      <w:proofErr w:type="gramEnd"/>
    </w:p>
    <w:p w:rsidR="002A6E03" w:rsidRPr="000C3269" w:rsidRDefault="002A6E03" w:rsidP="00977EA3">
      <w:pPr>
        <w:pStyle w:val="enumlev1"/>
      </w:pPr>
      <w:r w:rsidRPr="000C3269">
        <w:t>–</w:t>
      </w:r>
      <w:r w:rsidRPr="000C3269">
        <w:tab/>
        <w:t>Organi</w:t>
      </w:r>
      <w:r w:rsidR="003638D9" w:rsidRPr="000C3269">
        <w:t>z</w:t>
      </w:r>
      <w:r w:rsidRPr="000C3269">
        <w:t xml:space="preserve">ed crime: Coordinated criminal activities including gambling, racketeering, narcotics </w:t>
      </w:r>
      <w:r w:rsidR="00C2330E" w:rsidRPr="000C3269">
        <w:t>trafficking, and many others, performed by</w:t>
      </w:r>
      <w:r w:rsidRPr="000C3269">
        <w:t xml:space="preserve"> </w:t>
      </w:r>
      <w:r w:rsidR="00C2330E" w:rsidRPr="000C3269">
        <w:t>well-</w:t>
      </w:r>
      <w:r w:rsidRPr="000C3269">
        <w:t>organi</w:t>
      </w:r>
      <w:r w:rsidR="003638D9" w:rsidRPr="000C3269">
        <w:t>z</w:t>
      </w:r>
      <w:r w:rsidRPr="000C3269">
        <w:t>ed and financed criminal organization</w:t>
      </w:r>
      <w:r w:rsidR="003638D9" w:rsidRPr="000C3269">
        <w:t>s</w:t>
      </w:r>
      <w:r w:rsidRPr="000C3269">
        <w:t>.</w:t>
      </w:r>
    </w:p>
    <w:p w:rsidR="002A6E03" w:rsidRPr="000C3269" w:rsidRDefault="002176AC" w:rsidP="00977EA3">
      <w:pPr>
        <w:pStyle w:val="enumlev1"/>
      </w:pPr>
      <w:r w:rsidRPr="000C3269">
        <w:t>–</w:t>
      </w:r>
      <w:r w:rsidRPr="000C3269">
        <w:tab/>
        <w:t xml:space="preserve">Other types of crime: </w:t>
      </w:r>
      <w:r w:rsidR="003638D9" w:rsidRPr="000C3269">
        <w:t>This can be a not very well organized or financed</w:t>
      </w:r>
      <w:r w:rsidRPr="000C3269">
        <w:t xml:space="preserve"> criminal community</w:t>
      </w:r>
      <w:r w:rsidR="003638D9" w:rsidRPr="000C3269">
        <w:t>,</w:t>
      </w:r>
      <w:r w:rsidR="00D86EE9" w:rsidRPr="000C3269">
        <w:t xml:space="preserve"> </w:t>
      </w:r>
      <w:r w:rsidR="003638D9" w:rsidRPr="000C3269">
        <w:t xml:space="preserve">which can </w:t>
      </w:r>
      <w:r w:rsidR="00DD7ABE" w:rsidRPr="000C3269">
        <w:t>consist</w:t>
      </w:r>
      <w:r w:rsidRPr="000C3269">
        <w:t xml:space="preserve"> of </w:t>
      </w:r>
      <w:r w:rsidR="00D86EE9" w:rsidRPr="000C3269">
        <w:t xml:space="preserve">one or a </w:t>
      </w:r>
      <w:r w:rsidRPr="000C3269">
        <w:t>few individuals.</w:t>
      </w:r>
    </w:p>
    <w:p w:rsidR="002A6E03" w:rsidRPr="000C3269" w:rsidRDefault="002176AC" w:rsidP="00977EA3">
      <w:pPr>
        <w:pStyle w:val="enumlev1"/>
      </w:pPr>
      <w:r w:rsidRPr="000C3269">
        <w:t>–</w:t>
      </w:r>
      <w:r w:rsidRPr="000C3269">
        <w:tab/>
        <w:t xml:space="preserve">Competitors: </w:t>
      </w:r>
      <w:r w:rsidR="00D86EE9" w:rsidRPr="000C3269">
        <w:t>Foreign and domestic enterprises engaged in the illegal gathering of information from their competitors.</w:t>
      </w:r>
    </w:p>
    <w:p w:rsidR="00D86EE9" w:rsidRPr="000C3269" w:rsidRDefault="00D86EE9" w:rsidP="00977EA3">
      <w:pPr>
        <w:pStyle w:val="enumlev1"/>
      </w:pPr>
      <w:proofErr w:type="gramStart"/>
      <w:r w:rsidRPr="000C3269">
        <w:lastRenderedPageBreak/>
        <w:t>–</w:t>
      </w:r>
      <w:r w:rsidRPr="000C3269">
        <w:tab/>
        <w:t>Discontented employees: Angry, dissatisfied individuals with the potential to impair the security.</w:t>
      </w:r>
      <w:proofErr w:type="gramEnd"/>
      <w:r w:rsidRPr="000C3269">
        <w:t xml:space="preserve"> </w:t>
      </w:r>
    </w:p>
    <w:p w:rsidR="00D86EE9" w:rsidRPr="000C3269" w:rsidRDefault="00D86EE9" w:rsidP="00977EA3">
      <w:pPr>
        <w:pStyle w:val="enumlev1"/>
      </w:pPr>
      <w:r w:rsidRPr="000C3269">
        <w:t>–</w:t>
      </w:r>
      <w:r w:rsidRPr="000C3269">
        <w:tab/>
        <w:t xml:space="preserve">Careless or unskilled employees: Those </w:t>
      </w:r>
      <w:r w:rsidR="000F44E9" w:rsidRPr="000C3269">
        <w:t>people</w:t>
      </w:r>
      <w:r w:rsidRPr="000C3269">
        <w:t xml:space="preserve"> who, through lack of training, </w:t>
      </w:r>
      <w:r w:rsidR="00DD7ABE" w:rsidRPr="000C3269">
        <w:t>concern</w:t>
      </w:r>
      <w:r w:rsidRPr="000C3269">
        <w:t xml:space="preserve"> or attentiveness</w:t>
      </w:r>
      <w:r w:rsidR="003638D9" w:rsidRPr="000C3269">
        <w:t>,</w:t>
      </w:r>
      <w:r w:rsidRPr="000C3269">
        <w:t xml:space="preserve"> pose a threat to the security.</w:t>
      </w:r>
    </w:p>
    <w:p w:rsidR="00751855" w:rsidRPr="000C3269" w:rsidRDefault="009B4D11" w:rsidP="00937C57">
      <w:pPr>
        <w:pStyle w:val="Heading2"/>
      </w:pPr>
      <w:bookmarkStart w:id="311" w:name="_Toc366001223"/>
      <w:r w:rsidRPr="000C3269">
        <w:t>Brute-force a</w:t>
      </w:r>
      <w:r w:rsidR="00751855" w:rsidRPr="000C3269">
        <w:t>ttack</w:t>
      </w:r>
      <w:bookmarkEnd w:id="311"/>
    </w:p>
    <w:p w:rsidR="00751855" w:rsidRPr="000C3269" w:rsidRDefault="00751855" w:rsidP="00977EA3">
      <w:pPr>
        <w:rPr>
          <w:rFonts w:eastAsiaTheme="minorHAnsi"/>
        </w:rPr>
      </w:pPr>
      <w:r w:rsidRPr="000C3269">
        <w:rPr>
          <w:rFonts w:eastAsiaTheme="minorHAnsi"/>
        </w:rPr>
        <w:t xml:space="preserve">The most basic form of attack </w:t>
      </w:r>
      <w:r w:rsidR="006F3844" w:rsidRPr="000C3269">
        <w:rPr>
          <w:rFonts w:eastAsiaTheme="minorHAnsi"/>
        </w:rPr>
        <w:t xml:space="preserve">on encrypted messages </w:t>
      </w:r>
      <w:r w:rsidRPr="000C3269">
        <w:rPr>
          <w:rFonts w:eastAsiaTheme="minorHAnsi"/>
        </w:rPr>
        <w:t xml:space="preserve">is the </w:t>
      </w:r>
      <w:r w:rsidR="009B4D11" w:rsidRPr="000C3269">
        <w:rPr>
          <w:rFonts w:eastAsiaTheme="minorHAnsi"/>
        </w:rPr>
        <w:t>b</w:t>
      </w:r>
      <w:r w:rsidRPr="000C3269">
        <w:rPr>
          <w:rFonts w:eastAsiaTheme="minorHAnsi"/>
        </w:rPr>
        <w:t>rute</w:t>
      </w:r>
      <w:r w:rsidR="009B4D11" w:rsidRPr="000C3269">
        <w:rPr>
          <w:rFonts w:eastAsiaTheme="minorHAnsi"/>
        </w:rPr>
        <w:t>-f</w:t>
      </w:r>
      <w:r w:rsidRPr="000C3269">
        <w:rPr>
          <w:rFonts w:eastAsiaTheme="minorHAnsi"/>
        </w:rPr>
        <w:t xml:space="preserve">orce </w:t>
      </w:r>
      <w:r w:rsidR="009B4D11" w:rsidRPr="000C3269">
        <w:rPr>
          <w:rFonts w:eastAsiaTheme="minorHAnsi"/>
        </w:rPr>
        <w:t>a</w:t>
      </w:r>
      <w:r w:rsidRPr="000C3269">
        <w:rPr>
          <w:rFonts w:eastAsiaTheme="minorHAnsi"/>
        </w:rPr>
        <w:t xml:space="preserve">ttack, in which every key that could possibly exist </w:t>
      </w:r>
      <w:proofErr w:type="gramStart"/>
      <w:r w:rsidRPr="000C3269">
        <w:rPr>
          <w:rFonts w:eastAsiaTheme="minorHAnsi"/>
        </w:rPr>
        <w:t>is used</w:t>
      </w:r>
      <w:proofErr w:type="gramEnd"/>
      <w:r w:rsidRPr="000C3269">
        <w:rPr>
          <w:rFonts w:eastAsiaTheme="minorHAnsi"/>
        </w:rPr>
        <w:t xml:space="preserve"> to decrypt the message until a readable message appears</w:t>
      </w:r>
      <w:r w:rsidR="009B4D11" w:rsidRPr="000C3269">
        <w:rPr>
          <w:rFonts w:eastAsiaTheme="minorHAnsi"/>
        </w:rPr>
        <w:t xml:space="preserve"> (also called </w:t>
      </w:r>
      <w:r w:rsidR="009B4D11" w:rsidRPr="000C3269">
        <w:t>exhaustive key search</w:t>
      </w:r>
      <w:r w:rsidR="00F72F48" w:rsidRPr="000C3269">
        <w:t>)</w:t>
      </w:r>
      <w:r w:rsidRPr="000C3269">
        <w:rPr>
          <w:rFonts w:eastAsiaTheme="minorHAnsi"/>
        </w:rPr>
        <w:t xml:space="preserve">. The number of attempts trying to decrypt is </w:t>
      </w:r>
      <w:r w:rsidR="006F3844" w:rsidRPr="000C3269">
        <w:rPr>
          <w:rFonts w:eastAsiaTheme="minorHAnsi"/>
        </w:rPr>
        <w:t xml:space="preserve">exponentially </w:t>
      </w:r>
      <w:r w:rsidRPr="000C3269">
        <w:rPr>
          <w:rFonts w:eastAsiaTheme="minorHAnsi"/>
        </w:rPr>
        <w:t xml:space="preserve">proportional to the length of the key; the longer the key is, the more attempts </w:t>
      </w:r>
      <w:r w:rsidR="005D2583" w:rsidRPr="000C3269">
        <w:rPr>
          <w:rFonts w:eastAsiaTheme="minorHAnsi"/>
        </w:rPr>
        <w:t xml:space="preserve">are </w:t>
      </w:r>
      <w:r w:rsidRPr="000C3269">
        <w:rPr>
          <w:rFonts w:eastAsiaTheme="minorHAnsi"/>
        </w:rPr>
        <w:t xml:space="preserve">needed to break the encryption. </w:t>
      </w:r>
      <w:r w:rsidR="00F72F48" w:rsidRPr="000C3269">
        <w:rPr>
          <w:rFonts w:eastAsiaTheme="minorHAnsi"/>
        </w:rPr>
        <w:t>For a reasonable key length, t</w:t>
      </w:r>
      <w:r w:rsidRPr="000C3269">
        <w:rPr>
          <w:rFonts w:eastAsiaTheme="minorHAnsi"/>
        </w:rPr>
        <w:t xml:space="preserve">his type of attack is extremely </w:t>
      </w:r>
      <w:proofErr w:type="gramStart"/>
      <w:r w:rsidRPr="000C3269">
        <w:rPr>
          <w:rFonts w:eastAsiaTheme="minorHAnsi"/>
        </w:rPr>
        <w:t>time</w:t>
      </w:r>
      <w:r w:rsidR="005808F9" w:rsidRPr="000C3269">
        <w:rPr>
          <w:rFonts w:eastAsiaTheme="minorHAnsi"/>
        </w:rPr>
        <w:t>-</w:t>
      </w:r>
      <w:r w:rsidRPr="000C3269">
        <w:rPr>
          <w:rFonts w:eastAsiaTheme="minorHAnsi"/>
        </w:rPr>
        <w:t xml:space="preserve"> and resource</w:t>
      </w:r>
      <w:r w:rsidR="005808F9" w:rsidRPr="000C3269">
        <w:rPr>
          <w:rFonts w:eastAsiaTheme="minorHAnsi"/>
        </w:rPr>
        <w:t>-</w:t>
      </w:r>
      <w:r w:rsidRPr="000C3269">
        <w:rPr>
          <w:rFonts w:eastAsiaTheme="minorHAnsi"/>
        </w:rPr>
        <w:t>consuming</w:t>
      </w:r>
      <w:proofErr w:type="gramEnd"/>
      <w:r w:rsidRPr="000C3269">
        <w:rPr>
          <w:rFonts w:eastAsiaTheme="minorHAnsi"/>
        </w:rPr>
        <w:t>.</w:t>
      </w:r>
    </w:p>
    <w:p w:rsidR="00F72F48" w:rsidRPr="000C3269" w:rsidRDefault="00F72F48" w:rsidP="00183801">
      <w:pPr>
        <w:rPr>
          <w:rFonts w:eastAsiaTheme="minorHAnsi"/>
        </w:rPr>
      </w:pPr>
      <w:r w:rsidRPr="000C3269">
        <w:rPr>
          <w:rFonts w:eastAsiaTheme="minorHAnsi"/>
        </w:rPr>
        <w:t xml:space="preserve">A </w:t>
      </w:r>
      <w:r w:rsidR="005D2583" w:rsidRPr="000C3269">
        <w:rPr>
          <w:rFonts w:eastAsiaTheme="minorHAnsi"/>
        </w:rPr>
        <w:t>long</w:t>
      </w:r>
      <w:r w:rsidR="00183801" w:rsidRPr="000C3269">
        <w:rPr>
          <w:rFonts w:eastAsiaTheme="minorHAnsi"/>
        </w:rPr>
        <w:t xml:space="preserve"> key</w:t>
      </w:r>
      <w:r w:rsidRPr="000C3269">
        <w:rPr>
          <w:rFonts w:eastAsiaTheme="minorHAnsi"/>
        </w:rPr>
        <w:t xml:space="preserve"> is infeasible to crack using brute-force.</w:t>
      </w:r>
      <w:r w:rsidR="00124478" w:rsidRPr="000C3269">
        <w:rPr>
          <w:rFonts w:eastAsiaTheme="minorHAnsi"/>
        </w:rPr>
        <w:t xml:space="preserve"> However, if the encryption algorithm </w:t>
      </w:r>
      <w:proofErr w:type="gramStart"/>
      <w:r w:rsidR="00124478" w:rsidRPr="000C3269">
        <w:rPr>
          <w:rFonts w:eastAsiaTheme="minorHAnsi"/>
        </w:rPr>
        <w:t>is known</w:t>
      </w:r>
      <w:proofErr w:type="gramEnd"/>
      <w:r w:rsidR="00124478" w:rsidRPr="000C3269">
        <w:rPr>
          <w:rFonts w:eastAsiaTheme="minorHAnsi"/>
        </w:rPr>
        <w:t xml:space="preserve">, it might be possible to </w:t>
      </w:r>
      <w:r w:rsidR="005830BC" w:rsidRPr="000C3269">
        <w:rPr>
          <w:rFonts w:eastAsiaTheme="minorHAnsi"/>
        </w:rPr>
        <w:t>devise</w:t>
      </w:r>
      <w:r w:rsidR="00124478" w:rsidRPr="000C3269">
        <w:rPr>
          <w:rFonts w:eastAsiaTheme="minorHAnsi"/>
        </w:rPr>
        <w:t xml:space="preserve"> techniques that require </w:t>
      </w:r>
      <w:r w:rsidR="00B054E7" w:rsidRPr="000C3269">
        <w:rPr>
          <w:rFonts w:eastAsiaTheme="minorHAnsi"/>
        </w:rPr>
        <w:t>fewer trials</w:t>
      </w:r>
      <w:r w:rsidR="00124478" w:rsidRPr="000C3269">
        <w:rPr>
          <w:rFonts w:eastAsiaTheme="minorHAnsi"/>
        </w:rPr>
        <w:t xml:space="preserve"> than needed for brute-force.</w:t>
      </w:r>
    </w:p>
    <w:p w:rsidR="00C53D60" w:rsidRPr="000C3269" w:rsidRDefault="00C53D60" w:rsidP="00B3587E">
      <w:r w:rsidRPr="000C3269">
        <w:rPr>
          <w:rFonts w:eastAsiaTheme="minorHAnsi"/>
        </w:rPr>
        <w:t>As it is rather easy to protect against brute</w:t>
      </w:r>
      <w:r w:rsidR="005808F9" w:rsidRPr="000C3269">
        <w:rPr>
          <w:rFonts w:eastAsiaTheme="minorHAnsi"/>
        </w:rPr>
        <w:t>-</w:t>
      </w:r>
      <w:r w:rsidRPr="000C3269">
        <w:rPr>
          <w:rFonts w:eastAsiaTheme="minorHAnsi"/>
        </w:rPr>
        <w:t>force attacks</w:t>
      </w:r>
      <w:r w:rsidR="00B3587E" w:rsidRPr="000C3269">
        <w:rPr>
          <w:rFonts w:eastAsiaTheme="minorHAnsi"/>
        </w:rPr>
        <w:t>,</w:t>
      </w:r>
      <w:r w:rsidRPr="000C3269">
        <w:rPr>
          <w:rFonts w:eastAsiaTheme="minorHAnsi"/>
        </w:rPr>
        <w:t xml:space="preserve"> </w:t>
      </w:r>
      <w:r w:rsidR="00B3587E" w:rsidRPr="000C3269">
        <w:rPr>
          <w:rFonts w:eastAsiaTheme="minorHAnsi"/>
        </w:rPr>
        <w:t>i</w:t>
      </w:r>
      <w:r w:rsidRPr="000C3269">
        <w:rPr>
          <w:rFonts w:eastAsiaTheme="minorHAnsi"/>
        </w:rPr>
        <w:t xml:space="preserve">ntruders will </w:t>
      </w:r>
      <w:r w:rsidR="00183801" w:rsidRPr="000C3269">
        <w:rPr>
          <w:rFonts w:eastAsiaTheme="minorHAnsi"/>
        </w:rPr>
        <w:t xml:space="preserve">probably </w:t>
      </w:r>
      <w:r w:rsidRPr="000C3269">
        <w:rPr>
          <w:rFonts w:eastAsiaTheme="minorHAnsi"/>
        </w:rPr>
        <w:t>instead attempt to hack into the key management system.</w:t>
      </w:r>
    </w:p>
    <w:p w:rsidR="00035A5C" w:rsidRPr="000C3269" w:rsidRDefault="00035A5C" w:rsidP="00937C57">
      <w:pPr>
        <w:pStyle w:val="Heading2"/>
      </w:pPr>
      <w:bookmarkStart w:id="312" w:name="_Toc366001224"/>
      <w:r w:rsidRPr="000C3269">
        <w:t>Spoofing attack</w:t>
      </w:r>
      <w:bookmarkEnd w:id="312"/>
    </w:p>
    <w:p w:rsidR="00802C44" w:rsidRPr="000C3269" w:rsidRDefault="00035A5C" w:rsidP="00977EA3">
      <w:r w:rsidRPr="000C3269">
        <w:t xml:space="preserve">A spoofing attack is a situation in which one entity (for example, person or program) successfully masquerades as </w:t>
      </w:r>
      <w:r w:rsidR="006F3844" w:rsidRPr="000C3269">
        <w:t xml:space="preserve">being </w:t>
      </w:r>
      <w:r w:rsidRPr="000C3269">
        <w:t xml:space="preserve">another entity by providing </w:t>
      </w:r>
      <w:r w:rsidR="00B3587E" w:rsidRPr="000C3269">
        <w:t xml:space="preserve">a </w:t>
      </w:r>
      <w:r w:rsidRPr="000C3269">
        <w:t>false identity.</w:t>
      </w:r>
    </w:p>
    <w:p w:rsidR="00035A5C" w:rsidRPr="000C3269" w:rsidRDefault="00A1720C" w:rsidP="00977EA3">
      <w:r w:rsidRPr="000C3269">
        <w:t xml:space="preserve">The </w:t>
      </w:r>
      <w:r w:rsidR="00035A5C" w:rsidRPr="000C3269">
        <w:t>IP spoofing</w:t>
      </w:r>
      <w:r w:rsidR="00802C44" w:rsidRPr="000C3269">
        <w:t xml:space="preserve"> attack</w:t>
      </w:r>
      <w:r w:rsidR="00035A5C" w:rsidRPr="000C3269">
        <w:t xml:space="preserve">, where </w:t>
      </w:r>
      <w:r w:rsidRPr="000C3269">
        <w:t xml:space="preserve">a </w:t>
      </w:r>
      <w:r w:rsidR="00035A5C" w:rsidRPr="000C3269">
        <w:t>false r</w:t>
      </w:r>
      <w:r w:rsidR="00802C44" w:rsidRPr="000C3269">
        <w:t xml:space="preserve">equestor IP address </w:t>
      </w:r>
      <w:proofErr w:type="gramStart"/>
      <w:r w:rsidR="00802C44" w:rsidRPr="000C3269">
        <w:t>is supplied</w:t>
      </w:r>
      <w:proofErr w:type="gramEnd"/>
      <w:r w:rsidR="00802C44" w:rsidRPr="000C3269">
        <w:t xml:space="preserve">, is </w:t>
      </w:r>
      <w:r w:rsidRPr="000C3269">
        <w:t xml:space="preserve">a </w:t>
      </w:r>
      <w:r w:rsidR="00802C44" w:rsidRPr="000C3269">
        <w:t>common attack. Firewalls using deep packet inspection may mitigate such attacks.</w:t>
      </w:r>
    </w:p>
    <w:p w:rsidR="00751855" w:rsidRPr="000C3269" w:rsidRDefault="00F47781" w:rsidP="00937C57">
      <w:pPr>
        <w:pStyle w:val="Heading2"/>
      </w:pPr>
      <w:bookmarkStart w:id="313" w:name="_Ref365737130"/>
      <w:bookmarkStart w:id="314" w:name="_Toc366001225"/>
      <w:r w:rsidRPr="000C3269">
        <w:t xml:space="preserve">Common </w:t>
      </w:r>
      <w:r w:rsidR="00A1720C" w:rsidRPr="000C3269">
        <w:t>f</w:t>
      </w:r>
      <w:r w:rsidRPr="000C3269">
        <w:t>actor attack</w:t>
      </w:r>
      <w:bookmarkEnd w:id="313"/>
      <w:bookmarkEnd w:id="314"/>
    </w:p>
    <w:p w:rsidR="00F47781" w:rsidRPr="000C3269" w:rsidRDefault="00262CC8" w:rsidP="00977EA3">
      <w:r w:rsidRPr="000C3269">
        <w:t xml:space="preserve">This is a rather complex issue. </w:t>
      </w:r>
      <w:r w:rsidR="000F44E9" w:rsidRPr="000C3269">
        <w:t>For</w:t>
      </w:r>
      <w:r w:rsidR="00B3472B" w:rsidRPr="000C3269">
        <w:t xml:space="preserve"> an RSA asymmetric key, the public key </w:t>
      </w:r>
      <w:proofErr w:type="gramStart"/>
      <w:r w:rsidR="00B3472B" w:rsidRPr="000C3269">
        <w:t>is generated</w:t>
      </w:r>
      <w:proofErr w:type="gramEnd"/>
      <w:r w:rsidR="00B3472B" w:rsidRPr="000C3269">
        <w:t xml:space="preserve"> by multiplying t</w:t>
      </w:r>
      <w:r w:rsidR="00166154" w:rsidRPr="000C3269">
        <w:t>w</w:t>
      </w:r>
      <w:r w:rsidR="00B3472B" w:rsidRPr="000C3269">
        <w:t>o large prime integers. It is extremely difficult out from this product alone to find the two prime integers that created the product. However, it can be shown that a key generator too often use</w:t>
      </w:r>
      <w:r w:rsidR="00C77DEB" w:rsidRPr="000C3269">
        <w:t>s</w:t>
      </w:r>
      <w:r w:rsidR="00B3472B" w:rsidRPr="000C3269">
        <w:t xml:space="preserve"> the same prime integer when creating </w:t>
      </w:r>
      <w:proofErr w:type="gramStart"/>
      <w:r w:rsidR="00B3472B" w:rsidRPr="000C3269">
        <w:t>keys,</w:t>
      </w:r>
      <w:proofErr w:type="gramEnd"/>
      <w:r w:rsidR="00B3472B" w:rsidRPr="000C3269">
        <w:t xml:space="preserve"> this prime integer is more ea</w:t>
      </w:r>
      <w:r w:rsidR="00DD7ABE" w:rsidRPr="000C3269">
        <w:t xml:space="preserve">sily detected. If </w:t>
      </w:r>
      <w:r w:rsidR="000F44E9" w:rsidRPr="000C3269">
        <w:t xml:space="preserve">the </w:t>
      </w:r>
      <w:r w:rsidR="00B3472B" w:rsidRPr="000C3269">
        <w:t xml:space="preserve">prime </w:t>
      </w:r>
      <w:r w:rsidR="00DD7ABE" w:rsidRPr="000C3269">
        <w:t>integers that go</w:t>
      </w:r>
      <w:r w:rsidR="00B3472B" w:rsidRPr="000C3269">
        <w:t xml:space="preserve"> into a public key</w:t>
      </w:r>
      <w:r w:rsidR="00DD7ABE" w:rsidRPr="000C3269">
        <w:t xml:space="preserve"> </w:t>
      </w:r>
      <w:proofErr w:type="gramStart"/>
      <w:r w:rsidR="00DD7ABE" w:rsidRPr="000C3269">
        <w:t>are found</w:t>
      </w:r>
      <w:proofErr w:type="gramEnd"/>
      <w:r w:rsidR="00DD7ABE" w:rsidRPr="000C3269">
        <w:t xml:space="preserve">, it is straightforward also to deduce </w:t>
      </w:r>
      <w:r w:rsidR="00B3472B" w:rsidRPr="000C3269">
        <w:t>the private key.</w:t>
      </w:r>
    </w:p>
    <w:p w:rsidR="00B3472B" w:rsidRPr="000C3269" w:rsidRDefault="00B3472B" w:rsidP="00977EA3">
      <w:r w:rsidRPr="000C3269">
        <w:t xml:space="preserve">The remedy is to </w:t>
      </w:r>
      <w:r w:rsidR="00670467" w:rsidRPr="000C3269">
        <w:t>e</w:t>
      </w:r>
      <w:r w:rsidRPr="000C3269">
        <w:t>nsure that the key generator in its selection of large prime integers uses a good prime random number generator</w:t>
      </w:r>
      <w:r w:rsidR="000F44E9" w:rsidRPr="000C3269">
        <w:t xml:space="preserve"> for both factors</w:t>
      </w:r>
      <w:r w:rsidRPr="000C3269">
        <w:t>.</w:t>
      </w:r>
    </w:p>
    <w:p w:rsidR="001229FE" w:rsidRPr="000C3269" w:rsidRDefault="001229FE" w:rsidP="00937C57">
      <w:pPr>
        <w:pStyle w:val="Heading2"/>
      </w:pPr>
      <w:bookmarkStart w:id="315" w:name="_Toc366001226"/>
      <w:r w:rsidRPr="000C3269">
        <w:t>Eavesdropping</w:t>
      </w:r>
      <w:bookmarkEnd w:id="315"/>
    </w:p>
    <w:p w:rsidR="00857D74" w:rsidRPr="000C3269" w:rsidRDefault="001229FE" w:rsidP="007E0C28">
      <w:r w:rsidRPr="000C3269">
        <w:t>Eavesdropping is a very general concept. It is the act of secretly listening to the private conversation</w:t>
      </w:r>
      <w:r w:rsidR="00915F59" w:rsidRPr="000C3269">
        <w:t>s</w:t>
      </w:r>
      <w:r w:rsidRPr="000C3269">
        <w:t xml:space="preserve"> of others without their consent. In ICT and in the context of this </w:t>
      </w:r>
      <w:r w:rsidR="007E0C28" w:rsidRPr="000C3269">
        <w:t>Technical Report</w:t>
      </w:r>
      <w:r w:rsidR="00915F59" w:rsidRPr="000C3269">
        <w:t>,</w:t>
      </w:r>
      <w:r w:rsidRPr="000C3269">
        <w:t xml:space="preserve"> it is some kind of sniffing or spying on an ICT connection.</w:t>
      </w:r>
      <w:r w:rsidR="00857D74" w:rsidRPr="000C3269">
        <w:t xml:space="preserve"> There can </w:t>
      </w:r>
      <w:r w:rsidR="009A4D22" w:rsidRPr="000C3269">
        <w:t xml:space="preserve">be </w:t>
      </w:r>
      <w:r w:rsidR="00857D74" w:rsidRPr="000C3269">
        <w:t xml:space="preserve">different reasons for eavesdropping, such </w:t>
      </w:r>
      <w:r w:rsidR="00915F59" w:rsidRPr="000C3269">
        <w:t xml:space="preserve">as </w:t>
      </w:r>
      <w:r w:rsidR="00857D74" w:rsidRPr="000C3269">
        <w:t>surveillance by intelligence services, spying for trade secrets</w:t>
      </w:r>
      <w:r w:rsidR="006F3844" w:rsidRPr="000C3269">
        <w:t>, etc</w:t>
      </w:r>
      <w:r w:rsidR="00915F59" w:rsidRPr="000C3269">
        <w:t xml:space="preserve">. </w:t>
      </w:r>
      <w:r w:rsidR="00B054E7" w:rsidRPr="000C3269">
        <w:t>Finally, it can be a preparation for a harmful attack.</w:t>
      </w:r>
    </w:p>
    <w:p w:rsidR="00B875F5" w:rsidRPr="000C3269" w:rsidRDefault="00B875F5" w:rsidP="00977EA3">
      <w:r w:rsidRPr="000C3269">
        <w:t xml:space="preserve">Eavesdropping is especially easy to perform on </w:t>
      </w:r>
      <w:r w:rsidR="006F3844" w:rsidRPr="000C3269">
        <w:t>non</w:t>
      </w:r>
      <w:r w:rsidRPr="000C3269">
        <w:t>-encrypted or poorly encrypted connections (see</w:t>
      </w:r>
      <w:r w:rsidR="00CC5D60" w:rsidRPr="000C3269">
        <w:t>,</w:t>
      </w:r>
      <w:r w:rsidRPr="000C3269">
        <w:t xml:space="preserve"> </w:t>
      </w:r>
      <w:r w:rsidR="00915F59" w:rsidRPr="000C3269">
        <w:t>for example</w:t>
      </w:r>
      <w:r w:rsidR="00CC5D60" w:rsidRPr="000C3269">
        <w:t>,</w:t>
      </w:r>
      <w:r w:rsidR="00A7684E" w:rsidRPr="000C3269">
        <w:t xml:space="preserve"> </w:t>
      </w:r>
      <w:r w:rsidR="009A4D22" w:rsidRPr="000C3269">
        <w:t>clause</w:t>
      </w:r>
      <w:r w:rsidR="00915F59" w:rsidRPr="000C3269">
        <w:t xml:space="preserve"> </w:t>
      </w:r>
      <w:r w:rsidR="00721366" w:rsidRPr="000C3269">
        <w:fldChar w:fldCharType="begin"/>
      </w:r>
      <w:r w:rsidR="00C17E23" w:rsidRPr="000C3269">
        <w:instrText xml:space="preserve"> REF _Ref351275175 \r \h </w:instrText>
      </w:r>
      <w:r w:rsidR="00721366" w:rsidRPr="000C3269">
        <w:fldChar w:fldCharType="separate"/>
      </w:r>
      <w:r w:rsidR="00AD540E" w:rsidRPr="000C3269">
        <w:rPr>
          <w:cs/>
        </w:rPr>
        <w:t>‎</w:t>
      </w:r>
      <w:r w:rsidR="00AD540E" w:rsidRPr="000C3269">
        <w:t>17.18</w:t>
      </w:r>
      <w:r w:rsidR="00721366" w:rsidRPr="000C3269">
        <w:fldChar w:fldCharType="end"/>
      </w:r>
      <w:r w:rsidRPr="000C3269">
        <w:t>).</w:t>
      </w:r>
    </w:p>
    <w:p w:rsidR="001229FE" w:rsidRPr="000C3269" w:rsidRDefault="00B875F5" w:rsidP="00977EA3">
      <w:r w:rsidRPr="000C3269">
        <w:t xml:space="preserve">Encryption is the </w:t>
      </w:r>
      <w:r w:rsidR="008C6183" w:rsidRPr="000C3269">
        <w:t>leading</w:t>
      </w:r>
      <w:r w:rsidRPr="000C3269">
        <w:t xml:space="preserve"> technique for protection </w:t>
      </w:r>
      <w:r w:rsidR="00915F59" w:rsidRPr="000C3269">
        <w:t>against eavesdropping.</w:t>
      </w:r>
    </w:p>
    <w:p w:rsidR="001229FE" w:rsidRPr="000C3269" w:rsidRDefault="001229FE" w:rsidP="00937C57">
      <w:pPr>
        <w:pStyle w:val="Heading2"/>
      </w:pPr>
      <w:bookmarkStart w:id="316" w:name="_Toc366001227"/>
      <w:r w:rsidRPr="000C3269">
        <w:t>Replay</w:t>
      </w:r>
      <w:r w:rsidR="006A411A" w:rsidRPr="000C3269">
        <w:t xml:space="preserve"> attack</w:t>
      </w:r>
      <w:bookmarkEnd w:id="316"/>
    </w:p>
    <w:p w:rsidR="001E33B0" w:rsidRPr="000C3269" w:rsidRDefault="006A411A" w:rsidP="00977EA3">
      <w:r w:rsidRPr="000C3269">
        <w:t xml:space="preserve">A replay attack is a form of </w:t>
      </w:r>
      <w:r w:rsidR="005F3F8B" w:rsidRPr="000C3269">
        <w:t xml:space="preserve">an </w:t>
      </w:r>
      <w:r w:rsidRPr="000C3269">
        <w:t xml:space="preserve">ICT attack in which a valid data transmission </w:t>
      </w:r>
      <w:proofErr w:type="gramStart"/>
      <w:r w:rsidRPr="000C3269">
        <w:t>is intercepted</w:t>
      </w:r>
      <w:proofErr w:type="gramEnd"/>
      <w:r w:rsidRPr="000C3269">
        <w:t xml:space="preserve"> (eavesdropped) and then maliciously or fraudulently repeated. </w:t>
      </w:r>
      <w:r w:rsidR="00DD7ABE" w:rsidRPr="000C3269">
        <w:t xml:space="preserve">As an example, a password or even </w:t>
      </w:r>
      <w:r w:rsidR="00DD7ABE" w:rsidRPr="000C3269">
        <w:lastRenderedPageBreak/>
        <w:t xml:space="preserve">an encrypted password may </w:t>
      </w:r>
      <w:proofErr w:type="gramStart"/>
      <w:r w:rsidR="00DD7ABE" w:rsidRPr="000C3269">
        <w:t>be intercepted</w:t>
      </w:r>
      <w:proofErr w:type="gramEnd"/>
      <w:r w:rsidR="00DD7ABE" w:rsidRPr="000C3269">
        <w:t xml:space="preserve"> and later be replayed allowing the attacker to masquerade its identity. </w:t>
      </w:r>
      <w:r w:rsidR="001E33B0" w:rsidRPr="000C3269">
        <w:t xml:space="preserve">It can also be a replay of (encrypted) commands or </w:t>
      </w:r>
      <w:commentRangeStart w:id="317"/>
      <w:r w:rsidR="001E33B0" w:rsidRPr="000C3269">
        <w:t>similar</w:t>
      </w:r>
      <w:commentRangeEnd w:id="317"/>
      <w:r w:rsidR="00934C40" w:rsidRPr="000C3269">
        <w:rPr>
          <w:rStyle w:val="CommentReference"/>
        </w:rPr>
        <w:commentReference w:id="317"/>
      </w:r>
      <w:r w:rsidR="001E33B0" w:rsidRPr="000C3269">
        <w:t xml:space="preserve"> for the purpose of sabotage.</w:t>
      </w:r>
    </w:p>
    <w:p w:rsidR="001E33B0" w:rsidRPr="000C3269" w:rsidRDefault="001E33B0" w:rsidP="00977EA3">
      <w:r w:rsidRPr="000C3269">
        <w:t xml:space="preserve">Inclusion of some random information, also called </w:t>
      </w:r>
      <w:r w:rsidRPr="000C3269">
        <w:rPr>
          <w:rStyle w:val="italic"/>
        </w:rPr>
        <w:t>nonce</w:t>
      </w:r>
      <w:r w:rsidRPr="000C3269">
        <w:t>, together with the valid information and then changing this nonce for each communication will allow detection of a replay attack. Use of time stamp</w:t>
      </w:r>
      <w:r w:rsidR="00D96DCE" w:rsidRPr="000C3269">
        <w:t>s</w:t>
      </w:r>
      <w:r w:rsidRPr="000C3269">
        <w:t xml:space="preserve"> is another or </w:t>
      </w:r>
      <w:r w:rsidR="00915F59" w:rsidRPr="000C3269">
        <w:t xml:space="preserve">an </w:t>
      </w:r>
      <w:r w:rsidRPr="000C3269">
        <w:t>additional way to detect replay.</w:t>
      </w:r>
    </w:p>
    <w:p w:rsidR="00C520FD" w:rsidRPr="000C3269" w:rsidRDefault="00C520FD" w:rsidP="00977EA3">
      <w:r w:rsidRPr="000C3269">
        <w:t>The OCSP protocol exhibit</w:t>
      </w:r>
      <w:r w:rsidR="00D96DCE" w:rsidRPr="000C3269">
        <w:t>s</w:t>
      </w:r>
      <w:r w:rsidRPr="000C3269">
        <w:t xml:space="preserve"> </w:t>
      </w:r>
      <w:r w:rsidR="00D96DCE" w:rsidRPr="000C3269">
        <w:t xml:space="preserve">a </w:t>
      </w:r>
      <w:r w:rsidRPr="000C3269">
        <w:t>repl</w:t>
      </w:r>
      <w:r w:rsidR="00D96DCE" w:rsidRPr="000C3269">
        <w:t>a</w:t>
      </w:r>
      <w:r w:rsidRPr="000C3269">
        <w:t xml:space="preserve">y problem. </w:t>
      </w:r>
      <w:r w:rsidR="005D2583" w:rsidRPr="000C3269">
        <w:t>A</w:t>
      </w:r>
      <w:r w:rsidRPr="000C3269">
        <w:t xml:space="preserve"> 'good' OCSP response may be intercepted and later replayed after a pu</w:t>
      </w:r>
      <w:r w:rsidR="0056413C" w:rsidRPr="000C3269">
        <w:t xml:space="preserve">blic-key </w:t>
      </w:r>
      <w:proofErr w:type="gramStart"/>
      <w:r w:rsidR="0056413C" w:rsidRPr="000C3269">
        <w:t>has been revoked</w:t>
      </w:r>
      <w:proofErr w:type="gramEnd"/>
      <w:r w:rsidR="0056413C" w:rsidRPr="000C3269">
        <w:t xml:space="preserve">. The </w:t>
      </w:r>
      <w:r w:rsidR="00EE5D49" w:rsidRPr="000C3269">
        <w:t>n</w:t>
      </w:r>
      <w:r w:rsidRPr="000C3269">
        <w:t xml:space="preserve">once </w:t>
      </w:r>
      <w:r w:rsidR="00687105" w:rsidRPr="000C3269">
        <w:t xml:space="preserve">OCSP extension as specified </w:t>
      </w:r>
      <w:r w:rsidR="0056413C" w:rsidRPr="000C3269">
        <w:t>in</w:t>
      </w:r>
      <w:r w:rsidR="00A7684E" w:rsidRPr="000C3269">
        <w:t xml:space="preserve"> section</w:t>
      </w:r>
      <w:r w:rsidR="0056413C" w:rsidRPr="000C3269">
        <w:t xml:space="preserve"> 4.4.1 of</w:t>
      </w:r>
      <w:r w:rsidR="00687105" w:rsidRPr="000C3269">
        <w:t xml:space="preserve"> </w:t>
      </w:r>
      <w:hyperlink w:anchor="RFC_6960" w:history="1">
        <w:r w:rsidR="0056413C" w:rsidRPr="000C3269">
          <w:rPr>
            <w:rStyle w:val="Hyperlink"/>
          </w:rPr>
          <w:t>[</w:t>
        </w:r>
        <w:r w:rsidR="00EE5D49" w:rsidRPr="000C3269">
          <w:rPr>
            <w:rStyle w:val="Hyperlink"/>
          </w:rPr>
          <w:t>b-</w:t>
        </w:r>
        <w:r w:rsidR="00687105" w:rsidRPr="000C3269">
          <w:rPr>
            <w:rStyle w:val="Hyperlink"/>
          </w:rPr>
          <w:t xml:space="preserve">IETF RFC </w:t>
        </w:r>
        <w:r w:rsidR="0056413C" w:rsidRPr="000C3269">
          <w:rPr>
            <w:rStyle w:val="Hyperlink"/>
          </w:rPr>
          <w:t>69</w:t>
        </w:r>
        <w:r w:rsidR="00D25E75" w:rsidRPr="000C3269">
          <w:rPr>
            <w:rStyle w:val="Hyperlink"/>
          </w:rPr>
          <w:t>60</w:t>
        </w:r>
        <w:r w:rsidR="0056413C" w:rsidRPr="000C3269">
          <w:rPr>
            <w:rStyle w:val="Hyperlink"/>
          </w:rPr>
          <w:t>]</w:t>
        </w:r>
      </w:hyperlink>
      <w:r w:rsidR="00D25E75" w:rsidRPr="000C3269">
        <w:t xml:space="preserve"> allows reply </w:t>
      </w:r>
      <w:r w:rsidR="00D96DCE" w:rsidRPr="000C3269">
        <w:t xml:space="preserve">attacks </w:t>
      </w:r>
      <w:r w:rsidR="00D25E75" w:rsidRPr="000C3269">
        <w:t xml:space="preserve">to </w:t>
      </w:r>
      <w:proofErr w:type="gramStart"/>
      <w:r w:rsidR="00D25E75" w:rsidRPr="000C3269">
        <w:t>be detected</w:t>
      </w:r>
      <w:proofErr w:type="gramEnd"/>
      <w:r w:rsidR="00D25E75" w:rsidRPr="000C3269">
        <w:t>.</w:t>
      </w:r>
    </w:p>
    <w:p w:rsidR="00F26EF6" w:rsidRPr="000C3269" w:rsidRDefault="00F26EF6" w:rsidP="00937C57">
      <w:pPr>
        <w:pStyle w:val="Heading2"/>
      </w:pPr>
      <w:bookmarkStart w:id="318" w:name="_Ref363196225"/>
      <w:bookmarkStart w:id="319" w:name="_Toc366001228"/>
      <w:r w:rsidRPr="000C3269">
        <w:t>Insecure hashing algorithms</w:t>
      </w:r>
      <w:bookmarkEnd w:id="318"/>
      <w:bookmarkEnd w:id="319"/>
    </w:p>
    <w:p w:rsidR="00D1394E" w:rsidRPr="000C3269" w:rsidRDefault="0085001B" w:rsidP="00977EA3">
      <w:r w:rsidRPr="000C3269">
        <w:t>As discussed in</w:t>
      </w:r>
      <w:r w:rsidR="00A7684E" w:rsidRPr="000C3269">
        <w:t xml:space="preserve"> </w:t>
      </w:r>
      <w:r w:rsidR="004504B2" w:rsidRPr="000C3269">
        <w:t>clause</w:t>
      </w:r>
      <w:r w:rsidRPr="000C3269">
        <w:t xml:space="preserve"> </w:t>
      </w:r>
      <w:r w:rsidR="00721366" w:rsidRPr="000C3269">
        <w:fldChar w:fldCharType="begin"/>
      </w:r>
      <w:r w:rsidR="00C17E23" w:rsidRPr="000C3269">
        <w:instrText xml:space="preserve"> REF _Ref350503133 \r \h </w:instrText>
      </w:r>
      <w:r w:rsidR="00721366" w:rsidRPr="000C3269">
        <w:fldChar w:fldCharType="separate"/>
      </w:r>
      <w:r w:rsidR="00AD540E" w:rsidRPr="000C3269">
        <w:rPr>
          <w:cs/>
        </w:rPr>
        <w:t>‎</w:t>
      </w:r>
      <w:r w:rsidR="00AD540E" w:rsidRPr="000C3269">
        <w:t>2.3</w:t>
      </w:r>
      <w:r w:rsidR="00721366" w:rsidRPr="000C3269">
        <w:fldChar w:fldCharType="end"/>
      </w:r>
      <w:r w:rsidR="00EC3F96" w:rsidRPr="000C3269">
        <w:t xml:space="preserve">, there are some requirements on a hashing algorithm. If these requirements </w:t>
      </w:r>
      <w:proofErr w:type="gramStart"/>
      <w:r w:rsidR="00EC3F96" w:rsidRPr="000C3269">
        <w:t>are not met</w:t>
      </w:r>
      <w:proofErr w:type="gramEnd"/>
      <w:r w:rsidR="00EC3F96" w:rsidRPr="000C3269">
        <w:t>, there is a security risk.</w:t>
      </w:r>
    </w:p>
    <w:p w:rsidR="009355B2" w:rsidRPr="000C3269" w:rsidRDefault="003631DD" w:rsidP="00977EA3">
      <w:r w:rsidRPr="000C3269">
        <w:t xml:space="preserve">There </w:t>
      </w:r>
      <w:r w:rsidR="00B578AA" w:rsidRPr="000C3269">
        <w:t xml:space="preserve">are </w:t>
      </w:r>
      <w:r w:rsidRPr="000C3269">
        <w:t>different types of attacks related to insecure hash algorithms:</w:t>
      </w:r>
    </w:p>
    <w:p w:rsidR="003631DD" w:rsidRPr="000C3269" w:rsidRDefault="003631DD" w:rsidP="00977EA3">
      <w:pPr>
        <w:pStyle w:val="enumlev1"/>
      </w:pPr>
      <w:r w:rsidRPr="000C3269">
        <w:t>–</w:t>
      </w:r>
      <w:r w:rsidRPr="000C3269">
        <w:tab/>
      </w:r>
      <w:proofErr w:type="spellStart"/>
      <w:r w:rsidR="003A0709" w:rsidRPr="000C3269">
        <w:rPr>
          <w:rStyle w:val="italic"/>
        </w:rPr>
        <w:t>Pre</w:t>
      </w:r>
      <w:r w:rsidRPr="000C3269">
        <w:rPr>
          <w:rStyle w:val="italic"/>
        </w:rPr>
        <w:t>image</w:t>
      </w:r>
      <w:proofErr w:type="spellEnd"/>
      <w:r w:rsidRPr="000C3269">
        <w:rPr>
          <w:rStyle w:val="italic"/>
        </w:rPr>
        <w:t xml:space="preserve"> </w:t>
      </w:r>
      <w:r w:rsidR="003A0709" w:rsidRPr="000C3269">
        <w:rPr>
          <w:rStyle w:val="italic"/>
        </w:rPr>
        <w:t>attack</w:t>
      </w:r>
      <w:r w:rsidRPr="000C3269">
        <w:t xml:space="preserve">: Given a hash </w:t>
      </w:r>
      <w:r w:rsidR="003A0709" w:rsidRPr="000C3269">
        <w:t xml:space="preserve">value without knowing the corresponding message, </w:t>
      </w:r>
      <w:r w:rsidRPr="000C3269">
        <w:t xml:space="preserve">it </w:t>
      </w:r>
      <w:r w:rsidR="003A0709" w:rsidRPr="000C3269">
        <w:t>is possible to find a bit string having that ha</w:t>
      </w:r>
      <w:r w:rsidRPr="000C3269">
        <w:t>s</w:t>
      </w:r>
      <w:r w:rsidR="003A0709" w:rsidRPr="000C3269">
        <w:t>h value</w:t>
      </w:r>
      <w:r w:rsidRPr="000C3269">
        <w:t>.</w:t>
      </w:r>
    </w:p>
    <w:p w:rsidR="003631DD" w:rsidRPr="000C3269" w:rsidRDefault="003631DD" w:rsidP="00DC46B6">
      <w:pPr>
        <w:pStyle w:val="enumlev1"/>
      </w:pPr>
      <w:r w:rsidRPr="000C3269">
        <w:t>–</w:t>
      </w:r>
      <w:r w:rsidRPr="000C3269">
        <w:tab/>
      </w:r>
      <w:r w:rsidR="005644DE" w:rsidRPr="000C3269">
        <w:rPr>
          <w:rStyle w:val="italic"/>
        </w:rPr>
        <w:t xml:space="preserve">Second </w:t>
      </w:r>
      <w:proofErr w:type="spellStart"/>
      <w:r w:rsidR="005644DE" w:rsidRPr="000C3269">
        <w:rPr>
          <w:rStyle w:val="italic"/>
        </w:rPr>
        <w:t>pre</w:t>
      </w:r>
      <w:r w:rsidRPr="000C3269">
        <w:rPr>
          <w:rStyle w:val="italic"/>
        </w:rPr>
        <w:t>image</w:t>
      </w:r>
      <w:proofErr w:type="spellEnd"/>
      <w:r w:rsidRPr="000C3269">
        <w:rPr>
          <w:rStyle w:val="italic"/>
        </w:rPr>
        <w:t xml:space="preserve"> </w:t>
      </w:r>
      <w:r w:rsidR="003A0709" w:rsidRPr="000C3269">
        <w:rPr>
          <w:rStyle w:val="italic"/>
        </w:rPr>
        <w:t>attac</w:t>
      </w:r>
      <w:r w:rsidR="00DC46B6" w:rsidRPr="000C3269">
        <w:rPr>
          <w:rStyle w:val="italic"/>
        </w:rPr>
        <w:t>k</w:t>
      </w:r>
      <w:r w:rsidRPr="000C3269">
        <w:t>: Given a</w:t>
      </w:r>
      <w:r w:rsidR="003A0709" w:rsidRPr="000C3269">
        <w:t xml:space="preserve"> message</w:t>
      </w:r>
      <w:r w:rsidR="004504B2" w:rsidRPr="000C3269">
        <w:t>,</w:t>
      </w:r>
      <w:r w:rsidRPr="000C3269">
        <w:t xml:space="preserve"> </w:t>
      </w:r>
      <w:r w:rsidR="003A0709" w:rsidRPr="000C3269">
        <w:t>it is possible to find another message that has the same hash value</w:t>
      </w:r>
      <w:r w:rsidR="00B578AA" w:rsidRPr="000C3269">
        <w:t>.</w:t>
      </w:r>
    </w:p>
    <w:p w:rsidR="003631DD" w:rsidRPr="000C3269" w:rsidRDefault="003631DD" w:rsidP="00977EA3">
      <w:pPr>
        <w:pStyle w:val="enumlev1"/>
      </w:pPr>
      <w:r w:rsidRPr="000C3269">
        <w:rPr>
          <w:i/>
          <w:iCs/>
        </w:rPr>
        <w:t>–</w:t>
      </w:r>
      <w:r w:rsidRPr="000C3269">
        <w:rPr>
          <w:i/>
          <w:iCs/>
        </w:rPr>
        <w:tab/>
      </w:r>
      <w:r w:rsidRPr="000C3269">
        <w:rPr>
          <w:rStyle w:val="italic"/>
        </w:rPr>
        <w:t xml:space="preserve">Collision </w:t>
      </w:r>
      <w:r w:rsidR="003A0709" w:rsidRPr="000C3269">
        <w:rPr>
          <w:rStyle w:val="italic"/>
        </w:rPr>
        <w:t>attack</w:t>
      </w:r>
      <w:r w:rsidR="003A0709" w:rsidRPr="000C3269">
        <w:t>:</w:t>
      </w:r>
      <w:r w:rsidRPr="000C3269">
        <w:t xml:space="preserve"> </w:t>
      </w:r>
      <w:r w:rsidR="009C1570" w:rsidRPr="000C3269">
        <w:t xml:space="preserve">It is possible </w:t>
      </w:r>
      <w:r w:rsidRPr="000C3269">
        <w:t xml:space="preserve">to find two different messages </w:t>
      </w:r>
      <w:r w:rsidR="009C1570" w:rsidRPr="000C3269">
        <w:t>that result in the same hash value.</w:t>
      </w:r>
    </w:p>
    <w:p w:rsidR="003631DD" w:rsidRPr="000C3269" w:rsidRDefault="0047568E" w:rsidP="00977EA3">
      <w:r w:rsidRPr="000C3269">
        <w:t xml:space="preserve">In a PKI </w:t>
      </w:r>
      <w:r w:rsidR="00491FC3" w:rsidRPr="000C3269">
        <w:t>environment,</w:t>
      </w:r>
      <w:r w:rsidRPr="000C3269">
        <w:t xml:space="preserve"> such attack</w:t>
      </w:r>
      <w:r w:rsidR="006D759D" w:rsidRPr="000C3269">
        <w:t>s</w:t>
      </w:r>
      <w:r w:rsidRPr="000C3269">
        <w:t xml:space="preserve"> might be against a public-key certificate where an attacker may want to construct a faked </w:t>
      </w:r>
      <w:r w:rsidR="001601E9" w:rsidRPr="000C3269">
        <w:t xml:space="preserve">public-key </w:t>
      </w:r>
      <w:r w:rsidRPr="000C3269">
        <w:t xml:space="preserve">certificate </w:t>
      </w:r>
      <w:r w:rsidR="00C16224" w:rsidRPr="000C3269">
        <w:t xml:space="preserve">from </w:t>
      </w:r>
      <w:r w:rsidRPr="000C3269">
        <w:t xml:space="preserve">a </w:t>
      </w:r>
      <w:r w:rsidR="00C16224" w:rsidRPr="000C3269">
        <w:t xml:space="preserve">genuine </w:t>
      </w:r>
      <w:r w:rsidR="001601E9" w:rsidRPr="000C3269">
        <w:t xml:space="preserve">public-key </w:t>
      </w:r>
      <w:r w:rsidR="00C16224" w:rsidRPr="000C3269">
        <w:t>certificate</w:t>
      </w:r>
      <w:r w:rsidRPr="000C3269">
        <w:t xml:space="preserve"> </w:t>
      </w:r>
      <w:r w:rsidR="00C16224" w:rsidRPr="000C3269">
        <w:t>allowing identifiable information to remain the same</w:t>
      </w:r>
      <w:r w:rsidR="00364CE1" w:rsidRPr="000C3269">
        <w:t xml:space="preserve"> (sequence number and issuer name). This fake </w:t>
      </w:r>
      <w:r w:rsidR="001601E9" w:rsidRPr="000C3269">
        <w:t xml:space="preserve">public-key </w:t>
      </w:r>
      <w:r w:rsidR="00364CE1" w:rsidRPr="000C3269">
        <w:t xml:space="preserve">certificate appears to </w:t>
      </w:r>
      <w:proofErr w:type="gramStart"/>
      <w:r w:rsidR="00364CE1" w:rsidRPr="000C3269">
        <w:t>be signed</w:t>
      </w:r>
      <w:proofErr w:type="gramEnd"/>
      <w:r w:rsidR="00364CE1" w:rsidRPr="000C3269">
        <w:t xml:space="preserve"> by a genuine CA. If the fake public-key certificate is a CA-certificate, the attacker may establish a rogue CA </w:t>
      </w:r>
      <w:r w:rsidR="00EB4FD6" w:rsidRPr="000C3269">
        <w:t>(see</w:t>
      </w:r>
      <w:r w:rsidR="00A7684E" w:rsidRPr="000C3269">
        <w:t xml:space="preserve"> </w:t>
      </w:r>
      <w:r w:rsidR="004504B2" w:rsidRPr="000C3269">
        <w:t>clause</w:t>
      </w:r>
      <w:r w:rsidR="00EB4FD6" w:rsidRPr="000C3269">
        <w:t xml:space="preserve"> </w:t>
      </w:r>
      <w:r w:rsidR="00721366" w:rsidRPr="000C3269">
        <w:fldChar w:fldCharType="begin"/>
      </w:r>
      <w:r w:rsidR="00C17E23" w:rsidRPr="000C3269">
        <w:instrText xml:space="preserve"> REF _Ref353115560 \r \h </w:instrText>
      </w:r>
      <w:r w:rsidR="00721366" w:rsidRPr="000C3269">
        <w:fldChar w:fldCharType="separate"/>
      </w:r>
      <w:r w:rsidR="00AD540E" w:rsidRPr="000C3269">
        <w:rPr>
          <w:cs/>
        </w:rPr>
        <w:t>‎</w:t>
      </w:r>
      <w:r w:rsidR="00AD540E" w:rsidRPr="000C3269">
        <w:t>17.10</w:t>
      </w:r>
      <w:r w:rsidR="00721366" w:rsidRPr="000C3269">
        <w:fldChar w:fldCharType="end"/>
      </w:r>
      <w:r w:rsidR="00EB4FD6" w:rsidRPr="000C3269">
        <w:t>)</w:t>
      </w:r>
      <w:r w:rsidR="00035A5C" w:rsidRPr="000C3269">
        <w:t xml:space="preserve"> </w:t>
      </w:r>
      <w:r w:rsidR="00364CE1" w:rsidRPr="000C3269">
        <w:t>and can issue publ</w:t>
      </w:r>
      <w:r w:rsidR="00EB4FD6" w:rsidRPr="000C3269">
        <w:t>ic-key certificates that appear</w:t>
      </w:r>
      <w:r w:rsidR="00364CE1" w:rsidRPr="000C3269">
        <w:t xml:space="preserve"> to </w:t>
      </w:r>
      <w:r w:rsidR="00EB4FD6" w:rsidRPr="000C3269">
        <w:t xml:space="preserve">be </w:t>
      </w:r>
      <w:r w:rsidR="00364CE1" w:rsidRPr="000C3269">
        <w:t>genuine.</w:t>
      </w:r>
    </w:p>
    <w:p w:rsidR="008535BB" w:rsidRPr="000C3269" w:rsidRDefault="008535BB" w:rsidP="00803E5A">
      <w:r w:rsidRPr="000C3269">
        <w:t xml:space="preserve">A collision attack is easier to perform than the other </w:t>
      </w:r>
      <w:r w:rsidR="005644DE" w:rsidRPr="000C3269">
        <w:t xml:space="preserve">two types of </w:t>
      </w:r>
      <w:r w:rsidRPr="000C3269">
        <w:t>attacks</w:t>
      </w:r>
      <w:r w:rsidR="005644DE" w:rsidRPr="000C3269">
        <w:t xml:space="preserve">. The hashing algorithm MD5 </w:t>
      </w:r>
      <w:proofErr w:type="gramStart"/>
      <w:r w:rsidR="005644DE" w:rsidRPr="000C3269">
        <w:t>has been shown</w:t>
      </w:r>
      <w:proofErr w:type="gramEnd"/>
      <w:r w:rsidR="005644DE" w:rsidRPr="000C3269">
        <w:t xml:space="preserve"> to be vulnerable to collision attack</w:t>
      </w:r>
      <w:r w:rsidR="00DC46B6" w:rsidRPr="000C3269">
        <w:t>s</w:t>
      </w:r>
      <w:r w:rsidR="005644DE" w:rsidRPr="000C3269">
        <w:t xml:space="preserve">, but not to second </w:t>
      </w:r>
      <w:proofErr w:type="spellStart"/>
      <w:r w:rsidR="00491FC3" w:rsidRPr="000C3269">
        <w:t>preimage</w:t>
      </w:r>
      <w:proofErr w:type="spellEnd"/>
      <w:r w:rsidR="005644DE" w:rsidRPr="000C3269">
        <w:t xml:space="preserve"> attacks. </w:t>
      </w:r>
      <w:r w:rsidR="00803E5A" w:rsidRPr="000C3269">
        <w:t>Some cryptographers anticipate t</w:t>
      </w:r>
      <w:r w:rsidR="005644DE" w:rsidRPr="000C3269">
        <w:t xml:space="preserve">he hashing algorithm SHA-1 </w:t>
      </w:r>
      <w:r w:rsidR="00803E5A" w:rsidRPr="000C3269">
        <w:t>to become</w:t>
      </w:r>
      <w:r w:rsidR="00EB4FD6" w:rsidRPr="000C3269">
        <w:t xml:space="preserve"> </w:t>
      </w:r>
      <w:r w:rsidR="00243184" w:rsidRPr="000C3269">
        <w:t>vulnerable</w:t>
      </w:r>
      <w:r w:rsidR="005644DE" w:rsidRPr="000C3269">
        <w:t xml:space="preserve"> </w:t>
      </w:r>
      <w:r w:rsidR="00243184" w:rsidRPr="000C3269">
        <w:t>to</w:t>
      </w:r>
      <w:r w:rsidR="005644DE" w:rsidRPr="000C3269">
        <w:t xml:space="preserve"> collision attack</w:t>
      </w:r>
      <w:r w:rsidR="0030246F" w:rsidRPr="000C3269">
        <w:t>s</w:t>
      </w:r>
      <w:r w:rsidR="005644DE" w:rsidRPr="000C3269">
        <w:t xml:space="preserve"> in a not </w:t>
      </w:r>
      <w:r w:rsidR="00803E5A" w:rsidRPr="000C3269">
        <w:t xml:space="preserve">too </w:t>
      </w:r>
      <w:r w:rsidR="005644DE" w:rsidRPr="000C3269">
        <w:t>distant future.</w:t>
      </w:r>
    </w:p>
    <w:p w:rsidR="005644DE" w:rsidRPr="000C3269" w:rsidRDefault="005644DE" w:rsidP="00977EA3">
      <w:r w:rsidRPr="000C3269">
        <w:t>If</w:t>
      </w:r>
      <w:r w:rsidR="00850A47" w:rsidRPr="000C3269">
        <w:t xml:space="preserve"> CA signs public-key certificates </w:t>
      </w:r>
      <w:r w:rsidR="008D3006" w:rsidRPr="000C3269">
        <w:t>as presented by the user and just add</w:t>
      </w:r>
      <w:r w:rsidR="00FB17E7" w:rsidRPr="000C3269">
        <w:t>s</w:t>
      </w:r>
      <w:r w:rsidR="008D3006" w:rsidRPr="000C3269">
        <w:t xml:space="preserve"> </w:t>
      </w:r>
      <w:r w:rsidR="009876FC" w:rsidRPr="000C3269">
        <w:t xml:space="preserve">the </w:t>
      </w:r>
      <w:r w:rsidR="008D3006" w:rsidRPr="000C3269">
        <w:t xml:space="preserve">sequence number and issuer name, such public-key certificates have been shown to </w:t>
      </w:r>
      <w:r w:rsidR="00EB4FD6" w:rsidRPr="000C3269">
        <w:t xml:space="preserve">be </w:t>
      </w:r>
      <w:r w:rsidR="008D3006" w:rsidRPr="000C3269">
        <w:t>subject to collision attack</w:t>
      </w:r>
      <w:r w:rsidR="008D3F45" w:rsidRPr="000C3269">
        <w:t>s</w:t>
      </w:r>
      <w:r w:rsidR="008D3006" w:rsidRPr="000C3269">
        <w:t xml:space="preserve"> if </w:t>
      </w:r>
      <w:proofErr w:type="gramStart"/>
      <w:r w:rsidR="008D3006" w:rsidRPr="000C3269">
        <w:t>MD5 is used by CA</w:t>
      </w:r>
      <w:proofErr w:type="gramEnd"/>
      <w:r w:rsidR="008D3006" w:rsidRPr="000C3269">
        <w:t xml:space="preserve"> for signing.</w:t>
      </w:r>
      <w:r w:rsidRPr="000C3269">
        <w:t xml:space="preserve"> </w:t>
      </w:r>
      <w:r w:rsidR="008D3006" w:rsidRPr="000C3269">
        <w:t xml:space="preserve">If, on the other hand, CA creates </w:t>
      </w:r>
      <w:r w:rsidR="00491FC3" w:rsidRPr="000C3269">
        <w:t>the entire</w:t>
      </w:r>
      <w:r w:rsidR="008D3006" w:rsidRPr="000C3269">
        <w:t xml:space="preserve"> certificate, the attacker can only launch a second </w:t>
      </w:r>
      <w:proofErr w:type="spellStart"/>
      <w:r w:rsidR="00491FC3" w:rsidRPr="000C3269">
        <w:t>preimage</w:t>
      </w:r>
      <w:proofErr w:type="spellEnd"/>
      <w:r w:rsidR="008D3006" w:rsidRPr="000C3269">
        <w:t xml:space="preserve"> attack.</w:t>
      </w:r>
    </w:p>
    <w:p w:rsidR="001B58AB" w:rsidRPr="000C3269" w:rsidRDefault="008D3006" w:rsidP="008D3F45">
      <w:r w:rsidRPr="000C3269">
        <w:t>If CA do</w:t>
      </w:r>
      <w:r w:rsidR="008D3F45" w:rsidRPr="000C3269">
        <w:t>es</w:t>
      </w:r>
      <w:r w:rsidRPr="000C3269">
        <w:t xml:space="preserve"> not use sequential sequence number</w:t>
      </w:r>
      <w:r w:rsidR="008D3F45" w:rsidRPr="000C3269">
        <w:t>s</w:t>
      </w:r>
      <w:r w:rsidRPr="000C3269">
        <w:t xml:space="preserve"> in issued public-key certificates, a collision at</w:t>
      </w:r>
      <w:r w:rsidR="005C592F" w:rsidRPr="000C3269">
        <w:t>tack is more difficult</w:t>
      </w:r>
      <w:r w:rsidR="000F44E9" w:rsidRPr="000C3269">
        <w:t xml:space="preserve"> to launch</w:t>
      </w:r>
      <w:r w:rsidR="005C592F" w:rsidRPr="000C3269">
        <w:t>.</w:t>
      </w:r>
    </w:p>
    <w:p w:rsidR="001B58AB" w:rsidRPr="000C3269" w:rsidRDefault="00724DB0" w:rsidP="00977EA3">
      <w:r w:rsidRPr="000C3269">
        <w:t>As explained in</w:t>
      </w:r>
      <w:r w:rsidR="00A7684E" w:rsidRPr="000C3269">
        <w:t xml:space="preserve"> </w:t>
      </w:r>
      <w:r w:rsidR="009876FC" w:rsidRPr="000C3269">
        <w:t>clause</w:t>
      </w:r>
      <w:r w:rsidRPr="000C3269">
        <w:t xml:space="preserve"> </w:t>
      </w:r>
      <w:r w:rsidR="00721366" w:rsidRPr="000C3269">
        <w:fldChar w:fldCharType="begin"/>
      </w:r>
      <w:r w:rsidR="00C17E23" w:rsidRPr="000C3269">
        <w:instrText xml:space="preserve"> REF _Ref350605735 \r \h </w:instrText>
      </w:r>
      <w:r w:rsidR="00721366" w:rsidRPr="000C3269">
        <w:fldChar w:fldCharType="separate"/>
      </w:r>
      <w:r w:rsidR="00AD540E" w:rsidRPr="000C3269">
        <w:rPr>
          <w:cs/>
        </w:rPr>
        <w:t>‎</w:t>
      </w:r>
      <w:r w:rsidR="00AD540E" w:rsidRPr="000C3269">
        <w:t>4.3</w:t>
      </w:r>
      <w:r w:rsidR="00721366" w:rsidRPr="000C3269">
        <w:fldChar w:fldCharType="end"/>
      </w:r>
      <w:r w:rsidRPr="000C3269">
        <w:t xml:space="preserve">, </w:t>
      </w:r>
      <w:hyperlink w:anchor="X509" w:history="1">
        <w:r w:rsidR="00243184" w:rsidRPr="000C3269">
          <w:rPr>
            <w:rStyle w:val="Hyperlink"/>
          </w:rPr>
          <w:t>[</w:t>
        </w:r>
        <w:r w:rsidR="009876FC" w:rsidRPr="000C3269">
          <w:rPr>
            <w:rStyle w:val="Hyperlink"/>
          </w:rPr>
          <w:t>b-</w:t>
        </w:r>
        <w:r w:rsidR="00243184" w:rsidRPr="000C3269">
          <w:rPr>
            <w:rStyle w:val="Hyperlink"/>
          </w:rPr>
          <w:t xml:space="preserve">ITU-T </w:t>
        </w:r>
        <w:r w:rsidR="001B58AB" w:rsidRPr="000C3269">
          <w:rPr>
            <w:rStyle w:val="Hyperlink"/>
          </w:rPr>
          <w:t>X</w:t>
        </w:r>
        <w:r w:rsidRPr="000C3269">
          <w:rPr>
            <w:rStyle w:val="Hyperlink"/>
          </w:rPr>
          <w:t>.509</w:t>
        </w:r>
        <w:r w:rsidR="00243184" w:rsidRPr="000C3269">
          <w:rPr>
            <w:rStyle w:val="Hyperlink"/>
          </w:rPr>
          <w:t>]</w:t>
        </w:r>
      </w:hyperlink>
      <w:r w:rsidRPr="000C3269">
        <w:t xml:space="preserve"> specifies that an unrecogni</w:t>
      </w:r>
      <w:r w:rsidR="009876FC" w:rsidRPr="000C3269">
        <w:t>z</w:t>
      </w:r>
      <w:r w:rsidRPr="000C3269">
        <w:t xml:space="preserve">ed extension labelled as </w:t>
      </w:r>
      <w:r w:rsidRPr="0018538A">
        <w:rPr>
          <w:i/>
          <w:iCs/>
        </w:rPr>
        <w:t>non-critical</w:t>
      </w:r>
      <w:r w:rsidRPr="000C3269">
        <w:t xml:space="preserve"> </w:t>
      </w:r>
      <w:proofErr w:type="gramStart"/>
      <w:r w:rsidRPr="000C3269">
        <w:t>shall be ignored</w:t>
      </w:r>
      <w:proofErr w:type="gramEnd"/>
      <w:r w:rsidRPr="000C3269">
        <w:t xml:space="preserve">. An attacker might define a fake </w:t>
      </w:r>
      <w:r w:rsidR="00EB4FD6" w:rsidRPr="000C3269">
        <w:t xml:space="preserve">non-critical </w:t>
      </w:r>
      <w:r w:rsidRPr="000C3269">
        <w:t xml:space="preserve">extension with a binary content and then modify </w:t>
      </w:r>
      <w:r w:rsidR="00491FC3" w:rsidRPr="000C3269">
        <w:t>the</w:t>
      </w:r>
      <w:r w:rsidRPr="000C3269">
        <w:t xml:space="preserve"> bit content to obtain a collision. </w:t>
      </w:r>
      <w:r w:rsidR="00243184" w:rsidRPr="000C3269">
        <w:t xml:space="preserve">It appears that there would be less room for attacks if inclusion of public-key certificate extensions </w:t>
      </w:r>
      <w:proofErr w:type="gramStart"/>
      <w:r w:rsidR="00243184" w:rsidRPr="000C3269">
        <w:t>were tightly controlled</w:t>
      </w:r>
      <w:proofErr w:type="gramEnd"/>
      <w:r w:rsidR="00243184" w:rsidRPr="000C3269">
        <w:t>.</w:t>
      </w:r>
    </w:p>
    <w:p w:rsidR="00CE3873" w:rsidRPr="000C3269" w:rsidRDefault="00CE3873" w:rsidP="00937C57">
      <w:pPr>
        <w:pStyle w:val="Heading2"/>
      </w:pPr>
      <w:bookmarkStart w:id="320" w:name="_Toc366001229"/>
      <w:r w:rsidRPr="000C3269">
        <w:t xml:space="preserve">Private </w:t>
      </w:r>
      <w:proofErr w:type="gramStart"/>
      <w:r w:rsidRPr="000C3269">
        <w:t>key</w:t>
      </w:r>
      <w:proofErr w:type="gramEnd"/>
      <w:r w:rsidRPr="000C3269">
        <w:t xml:space="preserve"> compromise</w:t>
      </w:r>
      <w:bookmarkEnd w:id="320"/>
    </w:p>
    <w:p w:rsidR="00A27073" w:rsidRPr="000C3269" w:rsidRDefault="00387411" w:rsidP="00977EA3">
      <w:r w:rsidRPr="000C3269">
        <w:t>A</w:t>
      </w:r>
      <w:r w:rsidR="002345A4" w:rsidRPr="000C3269">
        <w:t xml:space="preserve"> private key </w:t>
      </w:r>
      <w:proofErr w:type="gramStart"/>
      <w:r w:rsidR="002345A4" w:rsidRPr="000C3269">
        <w:t>is compromised</w:t>
      </w:r>
      <w:proofErr w:type="gramEnd"/>
      <w:r w:rsidRPr="000C3269">
        <w:t xml:space="preserve"> if it </w:t>
      </w:r>
      <w:r w:rsidR="009876FC" w:rsidRPr="000C3269">
        <w:t xml:space="preserve">is </w:t>
      </w:r>
      <w:r w:rsidR="002345A4" w:rsidRPr="000C3269">
        <w:t>suspect</w:t>
      </w:r>
      <w:r w:rsidRPr="000C3269">
        <w:t>ed</w:t>
      </w:r>
      <w:r w:rsidR="002345A4" w:rsidRPr="000C3269">
        <w:t xml:space="preserve"> </w:t>
      </w:r>
      <w:r w:rsidRPr="000C3269">
        <w:t>that it has been revealed in some way to an</w:t>
      </w:r>
      <w:r w:rsidR="00D1394E" w:rsidRPr="000C3269">
        <w:t xml:space="preserve"> outsider</w:t>
      </w:r>
      <w:r w:rsidR="00A27073" w:rsidRPr="000C3269">
        <w:t>.</w:t>
      </w:r>
      <w:r w:rsidRPr="000C3269">
        <w:t xml:space="preserve"> In this case, </w:t>
      </w:r>
      <w:r w:rsidR="00221BF2" w:rsidRPr="000C3269">
        <w:t xml:space="preserve">the practice is to revoke </w:t>
      </w:r>
      <w:r w:rsidRPr="000C3269">
        <w:t>the corresponding public-key certificate.</w:t>
      </w:r>
    </w:p>
    <w:p w:rsidR="002441C4" w:rsidRPr="000C3269" w:rsidRDefault="00064D37" w:rsidP="00343AE0">
      <w:r w:rsidRPr="000C3269">
        <w:lastRenderedPageBreak/>
        <w:t xml:space="preserve">It is also a good security practice </w:t>
      </w:r>
      <w:proofErr w:type="gramStart"/>
      <w:r w:rsidRPr="000C3269">
        <w:t>to securely store</w:t>
      </w:r>
      <w:proofErr w:type="gramEnd"/>
      <w:r w:rsidRPr="000C3269">
        <w:t xml:space="preserve"> the p</w:t>
      </w:r>
      <w:r w:rsidR="00491FC3" w:rsidRPr="000C3269">
        <w:t>rivate keys</w:t>
      </w:r>
      <w:r w:rsidRPr="000C3269">
        <w:t xml:space="preserve">, but never </w:t>
      </w:r>
      <w:r w:rsidR="00A305D2" w:rsidRPr="000C3269">
        <w:t xml:space="preserve">to </w:t>
      </w:r>
      <w:r w:rsidRPr="000C3269">
        <w:t>store</w:t>
      </w:r>
      <w:r w:rsidR="00491FC3" w:rsidRPr="000C3269">
        <w:t xml:space="preserve"> </w:t>
      </w:r>
      <w:r w:rsidRPr="000C3269">
        <w:t>t</w:t>
      </w:r>
      <w:r w:rsidR="00491FC3" w:rsidRPr="000C3269">
        <w:t xml:space="preserve">he private key anywhere in plaintext form. </w:t>
      </w:r>
      <w:r w:rsidR="002441C4" w:rsidRPr="000C3269">
        <w:t xml:space="preserve">The simplest storage mechanism is to encrypt the private key </w:t>
      </w:r>
      <w:r w:rsidR="00491FC3" w:rsidRPr="000C3269">
        <w:t>under a</w:t>
      </w:r>
      <w:r w:rsidR="002441C4" w:rsidRPr="000C3269">
        <w:t xml:space="preserve"> password and store the result on a disk. However, since </w:t>
      </w:r>
      <w:r w:rsidR="00343AE0" w:rsidRPr="000C3269">
        <w:t xml:space="preserve">some weak </w:t>
      </w:r>
      <w:r w:rsidR="002441C4" w:rsidRPr="000C3269">
        <w:t xml:space="preserve">passwords </w:t>
      </w:r>
      <w:proofErr w:type="gramStart"/>
      <w:r w:rsidR="002441C4" w:rsidRPr="000C3269">
        <w:t>are sometimes easily guessed</w:t>
      </w:r>
      <w:proofErr w:type="gramEnd"/>
      <w:r w:rsidR="002441C4" w:rsidRPr="000C3269">
        <w:t xml:space="preserve">, </w:t>
      </w:r>
      <w:r w:rsidR="00F1327F" w:rsidRPr="000C3269">
        <w:t xml:space="preserve">it is important to choose </w:t>
      </w:r>
      <w:r w:rsidR="00A305D2" w:rsidRPr="000C3269">
        <w:t xml:space="preserve">carefully </w:t>
      </w:r>
      <w:r w:rsidR="002441C4" w:rsidRPr="000C3269">
        <w:t xml:space="preserve">a </w:t>
      </w:r>
      <w:r w:rsidR="00343AE0" w:rsidRPr="000C3269">
        <w:t xml:space="preserve">strong </w:t>
      </w:r>
      <w:r w:rsidR="002441C4" w:rsidRPr="000C3269">
        <w:t>password.</w:t>
      </w:r>
    </w:p>
    <w:p w:rsidR="002345A4" w:rsidRPr="000C3269" w:rsidRDefault="00387411" w:rsidP="00977EA3">
      <w:r w:rsidRPr="000C3269">
        <w:t>In some environment</w:t>
      </w:r>
      <w:r w:rsidR="00343AE0" w:rsidRPr="000C3269">
        <w:t>s</w:t>
      </w:r>
      <w:r w:rsidRPr="000C3269">
        <w:t xml:space="preserve"> where human beings are </w:t>
      </w:r>
      <w:r w:rsidR="009355B2" w:rsidRPr="000C3269">
        <w:t>involved,</w:t>
      </w:r>
      <w:r w:rsidRPr="000C3269">
        <w:t xml:space="preserve"> the private key </w:t>
      </w:r>
      <w:r w:rsidR="002345A4" w:rsidRPr="000C3269">
        <w:t>may be stored on portable hardware, such as a smart card.</w:t>
      </w:r>
      <w:r w:rsidR="00E66C84" w:rsidRPr="000C3269">
        <w:t xml:space="preserve"> To protect the private key</w:t>
      </w:r>
      <w:r w:rsidR="005B3ACB" w:rsidRPr="000C3269">
        <w:t xml:space="preserve">, it </w:t>
      </w:r>
      <w:r w:rsidR="00E66C84" w:rsidRPr="000C3269">
        <w:t xml:space="preserve">is typically password protected. However, </w:t>
      </w:r>
      <w:r w:rsidR="00507C02" w:rsidRPr="000C3269">
        <w:t xml:space="preserve">weak </w:t>
      </w:r>
      <w:r w:rsidR="00E66C84" w:rsidRPr="000C3269">
        <w:t xml:space="preserve">passwords </w:t>
      </w:r>
      <w:proofErr w:type="gramStart"/>
      <w:r w:rsidR="00E66C84" w:rsidRPr="000C3269">
        <w:t>are often easily guessed</w:t>
      </w:r>
      <w:proofErr w:type="gramEnd"/>
      <w:r w:rsidR="00E66C84" w:rsidRPr="000C3269">
        <w:t xml:space="preserve">, </w:t>
      </w:r>
      <w:r w:rsidR="00262CC8" w:rsidRPr="000C3269">
        <w:t>so</w:t>
      </w:r>
      <w:r w:rsidR="00E66C84" w:rsidRPr="000C3269">
        <w:t xml:space="preserve"> care should be taken to accept </w:t>
      </w:r>
      <w:r w:rsidR="00C82701" w:rsidRPr="000C3269">
        <w:t xml:space="preserve">only </w:t>
      </w:r>
      <w:r w:rsidR="00E66C84" w:rsidRPr="000C3269">
        <w:t>strong passwords.</w:t>
      </w:r>
    </w:p>
    <w:p w:rsidR="00387411" w:rsidRPr="000C3269" w:rsidRDefault="00387411" w:rsidP="00977EA3">
      <w:r w:rsidRPr="000C3269">
        <w:t xml:space="preserve">In a machine-to-machine environment with no human </w:t>
      </w:r>
      <w:r w:rsidR="009355B2" w:rsidRPr="000C3269">
        <w:t xml:space="preserve">intervention, it is not possible to store the private key on a removable </w:t>
      </w:r>
      <w:r w:rsidR="00491FC3" w:rsidRPr="000C3269">
        <w:t>device;</w:t>
      </w:r>
      <w:r w:rsidR="009355B2" w:rsidRPr="000C3269">
        <w:t xml:space="preserve"> the private key will have to be stored on some kind of tamper</w:t>
      </w:r>
      <w:r w:rsidR="00C82701" w:rsidRPr="000C3269">
        <w:t>-</w:t>
      </w:r>
      <w:r w:rsidR="009355B2" w:rsidRPr="000C3269">
        <w:t>resistant storage. The same may be the case for CAs in general.</w:t>
      </w:r>
    </w:p>
    <w:p w:rsidR="00CE3873" w:rsidRPr="000C3269" w:rsidRDefault="00F26EF6" w:rsidP="00937C57">
      <w:pPr>
        <w:pStyle w:val="Heading2"/>
      </w:pPr>
      <w:bookmarkStart w:id="321" w:name="_Ref353115540"/>
      <w:bookmarkStart w:id="322" w:name="_Ref353115560"/>
      <w:bookmarkStart w:id="323" w:name="_Toc366001230"/>
      <w:r w:rsidRPr="000C3269">
        <w:t>Rogue</w:t>
      </w:r>
      <w:r w:rsidR="00CE3873" w:rsidRPr="000C3269">
        <w:t xml:space="preserve"> CAs</w:t>
      </w:r>
      <w:bookmarkEnd w:id="321"/>
      <w:bookmarkEnd w:id="322"/>
      <w:bookmarkEnd w:id="323"/>
    </w:p>
    <w:p w:rsidR="00AB34B3" w:rsidRPr="000C3269" w:rsidRDefault="0051406F" w:rsidP="00703B50">
      <w:r w:rsidRPr="000C3269">
        <w:t>A r</w:t>
      </w:r>
      <w:r w:rsidR="00AB34B3" w:rsidRPr="000C3269">
        <w:t>ogue CA</w:t>
      </w:r>
      <w:r w:rsidR="00C65AFE" w:rsidRPr="000C3269">
        <w:t xml:space="preserve"> </w:t>
      </w:r>
      <w:proofErr w:type="spellStart"/>
      <w:r w:rsidR="00C65AFE" w:rsidRPr="000C3269">
        <w:t>is</w:t>
      </w:r>
      <w:proofErr w:type="spellEnd"/>
      <w:r w:rsidR="00C65AFE" w:rsidRPr="000C3269">
        <w:t xml:space="preserve"> CA that is trusted by </w:t>
      </w:r>
      <w:r w:rsidR="00703B50" w:rsidRPr="000C3269">
        <w:t xml:space="preserve">the </w:t>
      </w:r>
      <w:r w:rsidR="00243184" w:rsidRPr="000C3269">
        <w:t xml:space="preserve">browser and </w:t>
      </w:r>
      <w:r w:rsidR="00703B50" w:rsidRPr="000C3269">
        <w:t xml:space="preserve">by </w:t>
      </w:r>
      <w:r w:rsidR="00243184" w:rsidRPr="000C3269">
        <w:t>similar system</w:t>
      </w:r>
      <w:r w:rsidRPr="000C3269">
        <w:t>s</w:t>
      </w:r>
      <w:r w:rsidR="004672C1" w:rsidRPr="000C3269">
        <w:t xml:space="preserve">, but </w:t>
      </w:r>
      <w:r w:rsidR="00703B50" w:rsidRPr="000C3269">
        <w:t xml:space="preserve">which </w:t>
      </w:r>
      <w:proofErr w:type="gramStart"/>
      <w:r w:rsidR="004672C1" w:rsidRPr="000C3269">
        <w:t>has been established</w:t>
      </w:r>
      <w:proofErr w:type="gramEnd"/>
      <w:r w:rsidR="004672C1" w:rsidRPr="000C3269">
        <w:t xml:space="preserve"> by an attacker. A public-key certificate issued by a rogue CA allows a system to impersonate any website on the Internet, including banking </w:t>
      </w:r>
      <w:r w:rsidR="00576C78" w:rsidRPr="000C3269">
        <w:t xml:space="preserve">systems </w:t>
      </w:r>
      <w:r w:rsidR="004672C1" w:rsidRPr="000C3269">
        <w:t>using the HTTPS protocol.</w:t>
      </w:r>
    </w:p>
    <w:p w:rsidR="00CE3873" w:rsidRPr="000C3269" w:rsidRDefault="00CE3873" w:rsidP="00937C57">
      <w:pPr>
        <w:pStyle w:val="Heading2"/>
      </w:pPr>
      <w:bookmarkStart w:id="324" w:name="_Toc366001231"/>
      <w:r w:rsidRPr="000C3269">
        <w:t xml:space="preserve">Hijacking of </w:t>
      </w:r>
      <w:r w:rsidR="005E0221" w:rsidRPr="000C3269">
        <w:t>or hacking into</w:t>
      </w:r>
      <w:r w:rsidR="00EB4FD6" w:rsidRPr="000C3269">
        <w:t xml:space="preserve"> </w:t>
      </w:r>
      <w:r w:rsidRPr="000C3269">
        <w:t>CA</w:t>
      </w:r>
      <w:bookmarkEnd w:id="324"/>
    </w:p>
    <w:p w:rsidR="00CE3873" w:rsidRPr="000C3269" w:rsidRDefault="004672C1" w:rsidP="00977EA3">
      <w:r w:rsidRPr="000C3269">
        <w:t>Hijacking</w:t>
      </w:r>
      <w:r w:rsidR="00CE3873" w:rsidRPr="000C3269">
        <w:t xml:space="preserve"> of</w:t>
      </w:r>
      <w:r w:rsidR="00041132" w:rsidRPr="000C3269">
        <w:t xml:space="preserve"> </w:t>
      </w:r>
      <w:r w:rsidR="005E0221" w:rsidRPr="000C3269">
        <w:t xml:space="preserve">or hacking into </w:t>
      </w:r>
      <w:r w:rsidRPr="000C3269">
        <w:t xml:space="preserve">an </w:t>
      </w:r>
      <w:proofErr w:type="gramStart"/>
      <w:r w:rsidRPr="000C3269">
        <w:t>otherwise</w:t>
      </w:r>
      <w:proofErr w:type="gramEnd"/>
      <w:r w:rsidRPr="000C3269">
        <w:t xml:space="preserve"> genuine CA</w:t>
      </w:r>
      <w:r w:rsidR="00CE3873" w:rsidRPr="000C3269">
        <w:t xml:space="preserve"> </w:t>
      </w:r>
      <w:r w:rsidRPr="000C3269">
        <w:t xml:space="preserve">gives the same possibilities for </w:t>
      </w:r>
      <w:r w:rsidR="00CE3873" w:rsidRPr="000C3269">
        <w:t>issu</w:t>
      </w:r>
      <w:r w:rsidRPr="000C3269">
        <w:t>ing</w:t>
      </w:r>
      <w:r w:rsidR="00CE3873" w:rsidRPr="000C3269">
        <w:t xml:space="preserve"> </w:t>
      </w:r>
      <w:r w:rsidR="005E0221" w:rsidRPr="000C3269">
        <w:t>f</w:t>
      </w:r>
      <w:r w:rsidR="00CE3873" w:rsidRPr="000C3269">
        <w:t xml:space="preserve">raudulent </w:t>
      </w:r>
      <w:r w:rsidRPr="000C3269">
        <w:t xml:space="preserve">public-key </w:t>
      </w:r>
      <w:r w:rsidR="00CE3873" w:rsidRPr="000C3269">
        <w:t xml:space="preserve">certificates </w:t>
      </w:r>
      <w:r w:rsidRPr="000C3269">
        <w:t>as for a rogue CA</w:t>
      </w:r>
      <w:r w:rsidR="00CE3873" w:rsidRPr="000C3269">
        <w:t>.</w:t>
      </w:r>
    </w:p>
    <w:p w:rsidR="005E0221" w:rsidRPr="000C3269" w:rsidRDefault="00507C02" w:rsidP="00507C02">
      <w:r w:rsidRPr="000C3269">
        <w:t>It is crucial to take a</w:t>
      </w:r>
      <w:r w:rsidR="00041132" w:rsidRPr="000C3269">
        <w:t xml:space="preserve">ll possible measures to protect CA from intruders. </w:t>
      </w:r>
      <w:r w:rsidRPr="000C3269">
        <w:t xml:space="preserve">A good practice is to </w:t>
      </w:r>
      <w:r w:rsidR="006820F3" w:rsidRPr="000C3269">
        <w:t>apply</w:t>
      </w:r>
      <w:r w:rsidRPr="000C3269">
        <w:t xml:space="preserve"> t</w:t>
      </w:r>
      <w:r w:rsidR="00041132" w:rsidRPr="000C3269">
        <w:t>he traditional security precautions for protecting a computer site, for example</w:t>
      </w:r>
      <w:r w:rsidR="00D24FC3" w:rsidRPr="000C3269">
        <w:t>,</w:t>
      </w:r>
      <w:r w:rsidR="00041132" w:rsidRPr="000C3269">
        <w:t xml:space="preserve"> as described in </w:t>
      </w:r>
      <w:hyperlink w:anchor="ISO_27001" w:history="1">
        <w:r w:rsidR="003A07F0" w:rsidRPr="000C3269">
          <w:rPr>
            <w:rStyle w:val="Hyperlink"/>
          </w:rPr>
          <w:t>[</w:t>
        </w:r>
        <w:r w:rsidR="00D24FC3" w:rsidRPr="000C3269">
          <w:rPr>
            <w:rStyle w:val="Hyperlink"/>
          </w:rPr>
          <w:t>b-</w:t>
        </w:r>
        <w:r w:rsidR="003A07F0" w:rsidRPr="000C3269">
          <w:rPr>
            <w:rStyle w:val="Hyperlink"/>
          </w:rPr>
          <w:t>ISO/IEC 27001]</w:t>
        </w:r>
      </w:hyperlink>
      <w:r w:rsidR="003A07F0" w:rsidRPr="000C3269">
        <w:t xml:space="preserve"> and </w:t>
      </w:r>
      <w:hyperlink w:anchor="ISO_27002" w:history="1">
        <w:r w:rsidR="003A07F0" w:rsidRPr="000C3269">
          <w:rPr>
            <w:rStyle w:val="Hyperlink"/>
          </w:rPr>
          <w:t>[</w:t>
        </w:r>
        <w:r w:rsidR="00D24FC3" w:rsidRPr="000C3269">
          <w:rPr>
            <w:rStyle w:val="Hyperlink"/>
          </w:rPr>
          <w:t>b-</w:t>
        </w:r>
        <w:r w:rsidR="003A07F0" w:rsidRPr="000C3269">
          <w:rPr>
            <w:rStyle w:val="Hyperlink"/>
          </w:rPr>
          <w:t>ISO/IEC 27002]</w:t>
        </w:r>
      </w:hyperlink>
      <w:r w:rsidR="003A07F0" w:rsidRPr="000C3269">
        <w:t>.</w:t>
      </w:r>
    </w:p>
    <w:p w:rsidR="005E0221" w:rsidRPr="000C3269" w:rsidRDefault="005E0221" w:rsidP="00BD347E">
      <w:r w:rsidRPr="000C3269">
        <w:t xml:space="preserve">Fraudulently issued public-key certificates </w:t>
      </w:r>
      <w:proofErr w:type="gramStart"/>
      <w:r w:rsidR="00BD347E" w:rsidRPr="000C3269">
        <w:t>are</w:t>
      </w:r>
      <w:r w:rsidRPr="000C3269">
        <w:t xml:space="preserve"> revoked</w:t>
      </w:r>
      <w:proofErr w:type="gramEnd"/>
      <w:r w:rsidRPr="000C3269">
        <w:t xml:space="preserve"> as soon the bre</w:t>
      </w:r>
      <w:r w:rsidR="0063121D" w:rsidRPr="000C3269">
        <w:t>a</w:t>
      </w:r>
      <w:r w:rsidRPr="000C3269">
        <w:t>ch has been detected.</w:t>
      </w:r>
    </w:p>
    <w:p w:rsidR="00575A05" w:rsidRPr="000C3269" w:rsidRDefault="00575A05" w:rsidP="00937C57">
      <w:pPr>
        <w:pStyle w:val="Heading2"/>
      </w:pPr>
      <w:bookmarkStart w:id="325" w:name="_Toc366001232"/>
      <w:r w:rsidRPr="000C3269">
        <w:t>Bogus public-key certificates</w:t>
      </w:r>
      <w:bookmarkEnd w:id="325"/>
    </w:p>
    <w:p w:rsidR="00575A05" w:rsidRPr="000C3269" w:rsidRDefault="00575A05" w:rsidP="00977EA3">
      <w:r w:rsidRPr="000C3269">
        <w:t xml:space="preserve">A bogus or </w:t>
      </w:r>
      <w:r w:rsidR="00B054E7" w:rsidRPr="000C3269">
        <w:t>fraudulent public</w:t>
      </w:r>
      <w:r w:rsidRPr="000C3269">
        <w:t>-key certificate is a public-</w:t>
      </w:r>
      <w:r w:rsidR="00243184" w:rsidRPr="000C3269">
        <w:t xml:space="preserve">key </w:t>
      </w:r>
      <w:r w:rsidRPr="000C3269">
        <w:t xml:space="preserve">certificate that allows an entity to impersonate some other </w:t>
      </w:r>
      <w:r w:rsidR="0058098C" w:rsidRPr="000C3269">
        <w:t xml:space="preserve">legal </w:t>
      </w:r>
      <w:r w:rsidRPr="000C3269">
        <w:t>entity, for example</w:t>
      </w:r>
      <w:r w:rsidR="008800F4" w:rsidRPr="000C3269">
        <w:t>,</w:t>
      </w:r>
      <w:r w:rsidRPr="000C3269">
        <w:t xml:space="preserve"> a website. </w:t>
      </w:r>
      <w:r w:rsidR="00DD7ABE" w:rsidRPr="000C3269">
        <w:t>A bogus public-key certificate may</w:t>
      </w:r>
      <w:r w:rsidR="00F50EDC" w:rsidRPr="000C3269">
        <w:t xml:space="preserve"> </w:t>
      </w:r>
      <w:r w:rsidR="00DD7ABE" w:rsidRPr="000C3269">
        <w:t xml:space="preserve">be issued by a rogue CA, </w:t>
      </w:r>
      <w:r w:rsidR="00F50EDC" w:rsidRPr="000C3269">
        <w:t xml:space="preserve">by </w:t>
      </w:r>
      <w:r w:rsidR="00DD7ABE" w:rsidRPr="000C3269">
        <w:t>a hijacked CA</w:t>
      </w:r>
      <w:r w:rsidR="00F50EDC" w:rsidRPr="000C3269">
        <w:t>,</w:t>
      </w:r>
      <w:r w:rsidR="00DD7ABE" w:rsidRPr="000C3269">
        <w:t xml:space="preserve"> or be a modified public-key certificate. </w:t>
      </w:r>
      <w:r w:rsidR="0058098C" w:rsidRPr="000C3269">
        <w:t xml:space="preserve">It could also be a public-key certificate that </w:t>
      </w:r>
      <w:proofErr w:type="gramStart"/>
      <w:r w:rsidR="0058098C" w:rsidRPr="000C3269">
        <w:t>has been issued</w:t>
      </w:r>
      <w:proofErr w:type="gramEnd"/>
      <w:r w:rsidR="0058098C" w:rsidRPr="000C3269">
        <w:t xml:space="preserve"> by a careless, but otherwise genuine CA.</w:t>
      </w:r>
      <w:r w:rsidR="000A07F2" w:rsidRPr="000C3269">
        <w:t xml:space="preserve"> If the identity of a public-key certificate requestor is not thoroughly checked, the public-key certificate </w:t>
      </w:r>
      <w:proofErr w:type="gramStart"/>
      <w:r w:rsidR="005B3ACB" w:rsidRPr="000C3269">
        <w:t>may be issued</w:t>
      </w:r>
      <w:proofErr w:type="gramEnd"/>
      <w:r w:rsidR="005B3ACB" w:rsidRPr="000C3269">
        <w:t xml:space="preserve"> with a false name.</w:t>
      </w:r>
    </w:p>
    <w:p w:rsidR="00CE3873" w:rsidRPr="000C3269" w:rsidRDefault="002A39A8" w:rsidP="00937C57">
      <w:pPr>
        <w:pStyle w:val="Heading2"/>
      </w:pPr>
      <w:bookmarkStart w:id="326" w:name="_Ref362772339"/>
      <w:bookmarkStart w:id="327" w:name="_Toc366001233"/>
      <w:r w:rsidRPr="000C3269">
        <w:t>Denial-of-</w:t>
      </w:r>
      <w:r w:rsidR="00CE3873" w:rsidRPr="000C3269">
        <w:t>service</w:t>
      </w:r>
      <w:r w:rsidRPr="000C3269">
        <w:t xml:space="preserve"> </w:t>
      </w:r>
      <w:r w:rsidR="00CE3873" w:rsidRPr="000C3269">
        <w:t>attack</w:t>
      </w:r>
      <w:r w:rsidRPr="000C3269">
        <w:t>s</w:t>
      </w:r>
      <w:bookmarkEnd w:id="326"/>
      <w:bookmarkEnd w:id="327"/>
    </w:p>
    <w:p w:rsidR="002A39A8" w:rsidRPr="000C3269" w:rsidRDefault="002A39A8" w:rsidP="00977EA3">
      <w:r w:rsidRPr="000C3269">
        <w:t>A denial-of-service (</w:t>
      </w:r>
      <w:proofErr w:type="spellStart"/>
      <w:r w:rsidRPr="000C3269">
        <w:t>DoS</w:t>
      </w:r>
      <w:proofErr w:type="spellEnd"/>
      <w:r w:rsidRPr="000C3269">
        <w:t>) attack or a distributed denial-of-service (</w:t>
      </w:r>
      <w:proofErr w:type="spellStart"/>
      <w:r w:rsidRPr="000C3269">
        <w:t>DDoS</w:t>
      </w:r>
      <w:proofErr w:type="spellEnd"/>
      <w:r w:rsidRPr="000C3269">
        <w:t xml:space="preserve">) attack is an attempt to make a resource unavailable to its intended communication partners. There are many ways of performing a </w:t>
      </w:r>
      <w:proofErr w:type="spellStart"/>
      <w:r w:rsidRPr="000C3269">
        <w:t>DoS</w:t>
      </w:r>
      <w:proofErr w:type="spellEnd"/>
      <w:r w:rsidR="005B3ACB" w:rsidRPr="000C3269">
        <w:t xml:space="preserve"> attack</w:t>
      </w:r>
      <w:r w:rsidRPr="000C3269">
        <w:t xml:space="preserve">. </w:t>
      </w:r>
      <w:r w:rsidR="004762B9" w:rsidRPr="000C3269">
        <w:t xml:space="preserve">The more </w:t>
      </w:r>
      <w:r w:rsidRPr="000C3269">
        <w:t>tradi</w:t>
      </w:r>
      <w:r w:rsidR="00BE6454" w:rsidRPr="000C3269">
        <w:t>tio</w:t>
      </w:r>
      <w:r w:rsidRPr="000C3269">
        <w:t>n</w:t>
      </w:r>
      <w:r w:rsidR="00BE6454" w:rsidRPr="000C3269">
        <w:t>a</w:t>
      </w:r>
      <w:r w:rsidRPr="000C3269">
        <w:t xml:space="preserve">l </w:t>
      </w:r>
      <w:r w:rsidR="004762B9" w:rsidRPr="000C3269">
        <w:t xml:space="preserve">types of </w:t>
      </w:r>
      <w:proofErr w:type="spellStart"/>
      <w:r w:rsidR="004762B9" w:rsidRPr="000C3269">
        <w:t>DoS</w:t>
      </w:r>
      <w:proofErr w:type="spellEnd"/>
      <w:r w:rsidR="004762B9" w:rsidRPr="000C3269">
        <w:t xml:space="preserve"> </w:t>
      </w:r>
      <w:r w:rsidR="005B3ACB" w:rsidRPr="000C3269">
        <w:t xml:space="preserve">attacks </w:t>
      </w:r>
      <w:r w:rsidRPr="000C3269">
        <w:t>are</w:t>
      </w:r>
      <w:r w:rsidR="004762B9" w:rsidRPr="000C3269">
        <w:t>:</w:t>
      </w:r>
    </w:p>
    <w:p w:rsidR="004762B9" w:rsidRPr="000C3269" w:rsidRDefault="00176F1D" w:rsidP="00977EA3">
      <w:pPr>
        <w:pStyle w:val="enumlev1"/>
      </w:pPr>
      <w:r w:rsidRPr="000C3269">
        <w:t>–</w:t>
      </w:r>
      <w:r w:rsidRPr="000C3269">
        <w:tab/>
      </w:r>
      <w:proofErr w:type="gramStart"/>
      <w:r w:rsidRPr="000C3269">
        <w:t>c</w:t>
      </w:r>
      <w:r w:rsidR="004762B9" w:rsidRPr="000C3269">
        <w:t>onsumption</w:t>
      </w:r>
      <w:proofErr w:type="gramEnd"/>
      <w:r w:rsidR="004762B9" w:rsidRPr="000C3269">
        <w:t xml:space="preserve"> of computational resources, such as bandwidth, disk space, or processor time</w:t>
      </w:r>
      <w:r w:rsidRPr="000C3269">
        <w:t>;</w:t>
      </w:r>
    </w:p>
    <w:p w:rsidR="004762B9" w:rsidRPr="000C3269" w:rsidRDefault="004762B9" w:rsidP="00977EA3">
      <w:pPr>
        <w:pStyle w:val="enumlev1"/>
      </w:pPr>
      <w:r w:rsidRPr="000C3269">
        <w:t>–</w:t>
      </w:r>
      <w:r w:rsidRPr="000C3269">
        <w:tab/>
      </w:r>
      <w:proofErr w:type="gramStart"/>
      <w:r w:rsidR="0083509B" w:rsidRPr="000C3269">
        <w:t>d</w:t>
      </w:r>
      <w:r w:rsidRPr="000C3269">
        <w:t>isruption</w:t>
      </w:r>
      <w:proofErr w:type="gramEnd"/>
      <w:r w:rsidRPr="000C3269">
        <w:t xml:space="preserve"> of configuration informati</w:t>
      </w:r>
      <w:r w:rsidR="0083509B" w:rsidRPr="000C3269">
        <w:t>on, such as routing information;</w:t>
      </w:r>
    </w:p>
    <w:p w:rsidR="004762B9" w:rsidRPr="000C3269" w:rsidRDefault="0083509B" w:rsidP="00977EA3">
      <w:pPr>
        <w:pStyle w:val="enumlev1"/>
      </w:pPr>
      <w:r w:rsidRPr="000C3269">
        <w:t>–</w:t>
      </w:r>
      <w:r w:rsidRPr="000C3269">
        <w:tab/>
      </w:r>
      <w:proofErr w:type="gramStart"/>
      <w:r w:rsidRPr="000C3269">
        <w:t>d</w:t>
      </w:r>
      <w:r w:rsidR="004762B9" w:rsidRPr="000C3269">
        <w:t>isruption</w:t>
      </w:r>
      <w:proofErr w:type="gramEnd"/>
      <w:r w:rsidR="004762B9" w:rsidRPr="000C3269">
        <w:t xml:space="preserve"> of state information, such as unsolicited </w:t>
      </w:r>
      <w:r w:rsidRPr="000C3269">
        <w:t>resetting of TCP sessions;</w:t>
      </w:r>
    </w:p>
    <w:p w:rsidR="004762B9" w:rsidRPr="000C3269" w:rsidRDefault="0083509B" w:rsidP="00977EA3">
      <w:pPr>
        <w:pStyle w:val="enumlev1"/>
      </w:pPr>
      <w:r w:rsidRPr="000C3269">
        <w:t>–</w:t>
      </w:r>
      <w:r w:rsidRPr="000C3269">
        <w:tab/>
      </w:r>
      <w:proofErr w:type="gramStart"/>
      <w:r w:rsidRPr="000C3269">
        <w:t>d</w:t>
      </w:r>
      <w:r w:rsidR="004762B9" w:rsidRPr="000C3269">
        <w:t>isruption</w:t>
      </w:r>
      <w:proofErr w:type="gramEnd"/>
      <w:r w:rsidR="004762B9" w:rsidRPr="000C3269">
        <w:t xml:space="preserve"> of physical network components</w:t>
      </w:r>
      <w:r w:rsidRPr="000C3269">
        <w:t>;</w:t>
      </w:r>
    </w:p>
    <w:p w:rsidR="0083509B" w:rsidRPr="000C3269" w:rsidRDefault="004762B9" w:rsidP="00977EA3">
      <w:pPr>
        <w:pStyle w:val="enumlev1"/>
      </w:pPr>
      <w:r w:rsidRPr="000C3269">
        <w:t>–</w:t>
      </w:r>
      <w:r w:rsidRPr="000C3269">
        <w:tab/>
      </w:r>
      <w:proofErr w:type="gramStart"/>
      <w:r w:rsidR="0083509B" w:rsidRPr="000C3269">
        <w:t>o</w:t>
      </w:r>
      <w:r w:rsidRPr="000C3269">
        <w:t>bstructi</w:t>
      </w:r>
      <w:r w:rsidR="00684634" w:rsidRPr="000C3269">
        <w:t>on</w:t>
      </w:r>
      <w:proofErr w:type="gramEnd"/>
      <w:r w:rsidRPr="000C3269">
        <w:t xml:space="preserve"> </w:t>
      </w:r>
      <w:r w:rsidR="00684634" w:rsidRPr="000C3269">
        <w:t xml:space="preserve">of </w:t>
      </w:r>
      <w:r w:rsidRPr="000C3269">
        <w:t>the communication media between the intended users and the victim so that they can no longer communicate adequately</w:t>
      </w:r>
      <w:r w:rsidR="00684634" w:rsidRPr="000C3269">
        <w:t>.</w:t>
      </w:r>
    </w:p>
    <w:p w:rsidR="00A13DB1" w:rsidRPr="000C3269" w:rsidRDefault="00D21110" w:rsidP="00977EA3">
      <w:pPr>
        <w:pStyle w:val="Figure"/>
      </w:pPr>
      <w:r w:rsidRPr="000C3269">
        <w:rPr>
          <w:noProof/>
          <w:lang w:val="en-US" w:eastAsia="en-US"/>
        </w:rPr>
        <w:lastRenderedPageBreak/>
        <w:drawing>
          <wp:inline distT="0" distB="0" distL="0" distR="0" wp14:anchorId="5F827921" wp14:editId="2B6DDAAE">
            <wp:extent cx="5133975" cy="3466211"/>
            <wp:effectExtent l="19050" t="0" r="9525" b="0"/>
            <wp:docPr id="23"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5133975" cy="3466211"/>
                    </a:xfrm>
                    <a:prstGeom prst="rect">
                      <a:avLst/>
                    </a:prstGeom>
                    <a:noFill/>
                    <a:ln w="9525">
                      <a:noFill/>
                      <a:miter lim="800000"/>
                      <a:headEnd/>
                      <a:tailEnd/>
                    </a:ln>
                  </pic:spPr>
                </pic:pic>
              </a:graphicData>
            </a:graphic>
          </wp:inline>
        </w:drawing>
      </w:r>
    </w:p>
    <w:p w:rsidR="00167509" w:rsidRPr="000C3269" w:rsidRDefault="00167509" w:rsidP="00977EA3">
      <w:pPr>
        <w:pStyle w:val="FigureNotitle0"/>
      </w:pPr>
      <w:r w:rsidRPr="000C3269">
        <w:t xml:space="preserve">Figure </w:t>
      </w:r>
      <w:fldSimple w:instr=" SEQ Figure \* ARABIC ">
        <w:r w:rsidR="00AD540E" w:rsidRPr="000C3269">
          <w:t>31</w:t>
        </w:r>
      </w:fldSimple>
      <w:r w:rsidRPr="000C3269">
        <w:t xml:space="preserve"> – </w:t>
      </w:r>
      <w:proofErr w:type="spellStart"/>
      <w:r w:rsidRPr="000C3269">
        <w:t>DDoS</w:t>
      </w:r>
      <w:proofErr w:type="spellEnd"/>
      <w:r w:rsidRPr="000C3269">
        <w:t xml:space="preserve"> attack</w:t>
      </w:r>
    </w:p>
    <w:p w:rsidR="00D21110" w:rsidRPr="000C3269" w:rsidRDefault="00491FC3" w:rsidP="00977EA3">
      <w:r w:rsidRPr="000C3269">
        <w:t>A</w:t>
      </w:r>
      <w:r w:rsidR="005B3ACB" w:rsidRPr="000C3269">
        <w:t xml:space="preserve"> </w:t>
      </w:r>
      <w:proofErr w:type="spellStart"/>
      <w:r w:rsidR="00D21110" w:rsidRPr="000C3269">
        <w:t>DDoS</w:t>
      </w:r>
      <w:proofErr w:type="spellEnd"/>
      <w:r w:rsidR="00D21110" w:rsidRPr="000C3269">
        <w:t xml:space="preserve"> </w:t>
      </w:r>
      <w:r w:rsidR="005B3ACB" w:rsidRPr="000C3269">
        <w:t xml:space="preserve">attack </w:t>
      </w:r>
      <w:r w:rsidR="00D21110" w:rsidRPr="000C3269">
        <w:t xml:space="preserve">is a type of DOS attack where multiple compromised systems, which </w:t>
      </w:r>
      <w:proofErr w:type="gramStart"/>
      <w:r w:rsidR="00D21110" w:rsidRPr="000C3269">
        <w:t>are usually infected</w:t>
      </w:r>
      <w:proofErr w:type="gramEnd"/>
      <w:r w:rsidR="00D21110" w:rsidRPr="000C3269">
        <w:t xml:space="preserve"> with a Trojan </w:t>
      </w:r>
      <w:r w:rsidR="00475076" w:rsidRPr="000C3269">
        <w:t>horse</w:t>
      </w:r>
      <w:r w:rsidR="00D21110" w:rsidRPr="000C3269">
        <w:t>, are used to target a single</w:t>
      </w:r>
      <w:r w:rsidR="00243184" w:rsidRPr="000C3269">
        <w:t xml:space="preserve"> victim</w:t>
      </w:r>
      <w:r w:rsidR="00D21110" w:rsidRPr="000C3269">
        <w:t xml:space="preserve">. </w:t>
      </w:r>
      <w:r w:rsidRPr="000C3269">
        <w:t xml:space="preserve">Victims of a </w:t>
      </w:r>
      <w:proofErr w:type="spellStart"/>
      <w:r w:rsidRPr="000C3269">
        <w:t>DDoS</w:t>
      </w:r>
      <w:proofErr w:type="spellEnd"/>
      <w:r w:rsidRPr="000C3269">
        <w:t xml:space="preserve"> attack consist of both the targeted system and all </w:t>
      </w:r>
      <w:r w:rsidR="00684634" w:rsidRPr="000C3269">
        <w:t xml:space="preserve">the </w:t>
      </w:r>
      <w:r w:rsidRPr="000C3269">
        <w:t>systems</w:t>
      </w:r>
      <w:r w:rsidR="00243184" w:rsidRPr="000C3269">
        <w:t xml:space="preserve"> </w:t>
      </w:r>
      <w:r w:rsidRPr="000C3269">
        <w:t xml:space="preserve">used </w:t>
      </w:r>
      <w:r w:rsidR="00684634" w:rsidRPr="000C3269">
        <w:t xml:space="preserve">maliciously </w:t>
      </w:r>
      <w:r w:rsidRPr="000C3269">
        <w:t>and controlled by the hacker in the distributed attack.</w:t>
      </w:r>
    </w:p>
    <w:p w:rsidR="003B60E4" w:rsidRPr="000C3269" w:rsidRDefault="003B60E4" w:rsidP="00937C57">
      <w:pPr>
        <w:pStyle w:val="Heading2"/>
      </w:pPr>
      <w:bookmarkStart w:id="328" w:name="_Toc366001234"/>
      <w:r w:rsidRPr="000C3269">
        <w:t>Redirection attacks</w:t>
      </w:r>
      <w:bookmarkEnd w:id="328"/>
    </w:p>
    <w:p w:rsidR="00203240" w:rsidRPr="000C3269" w:rsidRDefault="00203240" w:rsidP="00977EA3">
      <w:r w:rsidRPr="000C3269">
        <w:t xml:space="preserve">In </w:t>
      </w:r>
      <w:r w:rsidR="005B3ACB" w:rsidRPr="000C3269">
        <w:t xml:space="preserve">a </w:t>
      </w:r>
      <w:r w:rsidRPr="000C3269">
        <w:t>redirection attack, the user</w:t>
      </w:r>
      <w:r w:rsidR="00684634" w:rsidRPr="000C3269">
        <w:t>s</w:t>
      </w:r>
      <w:r w:rsidRPr="000C3269">
        <w:t xml:space="preserve"> believe </w:t>
      </w:r>
      <w:r w:rsidR="00684634" w:rsidRPr="000C3269">
        <w:t>they are</w:t>
      </w:r>
      <w:r w:rsidRPr="000C3269">
        <w:t xml:space="preserve"> accessing a particular secure website, but </w:t>
      </w:r>
      <w:r w:rsidR="00684634" w:rsidRPr="000C3269">
        <w:t xml:space="preserve">in </w:t>
      </w:r>
      <w:r w:rsidR="00645585" w:rsidRPr="000C3269">
        <w:t>fact,</w:t>
      </w:r>
      <w:r w:rsidR="00684634" w:rsidRPr="000C3269">
        <w:t xml:space="preserve"> they </w:t>
      </w:r>
      <w:proofErr w:type="gramStart"/>
      <w:r w:rsidR="00684634" w:rsidRPr="000C3269">
        <w:t>are</w:t>
      </w:r>
      <w:r w:rsidRPr="000C3269">
        <w:t xml:space="preserve"> being redirected</w:t>
      </w:r>
      <w:proofErr w:type="gramEnd"/>
      <w:r w:rsidRPr="000C3269">
        <w:t xml:space="preserve"> to another website, possibly for phishing</w:t>
      </w:r>
      <w:r w:rsidR="00704A4E" w:rsidRPr="000C3269">
        <w:t xml:space="preserve">. In the context of PKI, a user </w:t>
      </w:r>
      <w:proofErr w:type="gramStart"/>
      <w:r w:rsidR="00704A4E" w:rsidRPr="000C3269">
        <w:t xml:space="preserve">may be </w:t>
      </w:r>
      <w:r w:rsidR="00684634" w:rsidRPr="000C3269">
        <w:t>re</w:t>
      </w:r>
      <w:r w:rsidR="00704A4E" w:rsidRPr="000C3269">
        <w:t>directed</w:t>
      </w:r>
      <w:proofErr w:type="gramEnd"/>
      <w:r w:rsidR="00704A4E" w:rsidRPr="000C3269">
        <w:t xml:space="preserve"> to a rogue website with a public-key certificate </w:t>
      </w:r>
      <w:r w:rsidR="00F26EF6" w:rsidRPr="000C3269">
        <w:t>that appears to be valid.</w:t>
      </w:r>
    </w:p>
    <w:p w:rsidR="00341FC5" w:rsidRPr="000C3269" w:rsidRDefault="00341FC5" w:rsidP="00937C57">
      <w:pPr>
        <w:pStyle w:val="Heading2"/>
      </w:pPr>
      <w:bookmarkStart w:id="329" w:name="_Toc366001235"/>
      <w:r w:rsidRPr="000C3269">
        <w:t>Man</w:t>
      </w:r>
      <w:r w:rsidR="00811811" w:rsidRPr="000C3269">
        <w:t>-</w:t>
      </w:r>
      <w:r w:rsidRPr="000C3269">
        <w:t>in</w:t>
      </w:r>
      <w:r w:rsidR="00811811" w:rsidRPr="000C3269">
        <w:t>-</w:t>
      </w:r>
      <w:r w:rsidRPr="000C3269">
        <w:t>the</w:t>
      </w:r>
      <w:r w:rsidR="00811811" w:rsidRPr="000C3269">
        <w:t>-</w:t>
      </w:r>
      <w:r w:rsidRPr="000C3269">
        <w:t>middle attack</w:t>
      </w:r>
      <w:bookmarkEnd w:id="329"/>
    </w:p>
    <w:p w:rsidR="00A30D2E" w:rsidRPr="000C3269" w:rsidRDefault="00A30D2E" w:rsidP="00A84CA2">
      <w:r w:rsidRPr="000C3269">
        <w:t xml:space="preserve">A man-in-the middle (MITM) </w:t>
      </w:r>
      <w:r w:rsidR="007106ED" w:rsidRPr="000C3269">
        <w:t xml:space="preserve">attack </w:t>
      </w:r>
      <w:r w:rsidRPr="000C3269">
        <w:t xml:space="preserve">is one of the </w:t>
      </w:r>
      <w:r w:rsidR="007106ED" w:rsidRPr="000C3269">
        <w:t>most</w:t>
      </w:r>
      <w:r w:rsidRPr="000C3269">
        <w:t xml:space="preserve"> common and dangerous means of attacks. </w:t>
      </w:r>
      <w:r w:rsidR="00205E73" w:rsidRPr="000C3269">
        <w:t xml:space="preserve">It is </w:t>
      </w:r>
      <w:r w:rsidR="0022680A" w:rsidRPr="000C3269">
        <w:t xml:space="preserve">a </w:t>
      </w:r>
      <w:r w:rsidR="00205E73" w:rsidRPr="000C3269">
        <w:t>common term for different speciali</w:t>
      </w:r>
      <w:r w:rsidR="007106ED" w:rsidRPr="000C3269">
        <w:t>z</w:t>
      </w:r>
      <w:r w:rsidR="00205E73" w:rsidRPr="000C3269">
        <w:t>ed attacks</w:t>
      </w:r>
      <w:r w:rsidR="007106ED" w:rsidRPr="000C3269">
        <w:t>,</w:t>
      </w:r>
      <w:r w:rsidR="00205E73" w:rsidRPr="000C3269">
        <w:t xml:space="preserve"> </w:t>
      </w:r>
      <w:r w:rsidR="007106ED" w:rsidRPr="000C3269">
        <w:t>and it</w:t>
      </w:r>
      <w:r w:rsidRPr="000C3269">
        <w:t xml:space="preserve"> is the basis for many different attack types. </w:t>
      </w:r>
      <w:r w:rsidR="00CF6403" w:rsidRPr="000C3269">
        <w:t xml:space="preserve">It is difficult to detect the consequences of the attack without prior knowledge of the type of </w:t>
      </w:r>
      <w:r w:rsidR="007D0294" w:rsidRPr="000C3269">
        <w:t xml:space="preserve">the </w:t>
      </w:r>
      <w:r w:rsidR="00CF6403" w:rsidRPr="000C3269">
        <w:t xml:space="preserve">MITM attack and </w:t>
      </w:r>
      <w:r w:rsidR="007D0294" w:rsidRPr="000C3269">
        <w:t xml:space="preserve">the </w:t>
      </w:r>
      <w:r w:rsidR="00CF6403" w:rsidRPr="000C3269">
        <w:t>measures taken to protect against such an attack.</w:t>
      </w:r>
      <w:r w:rsidR="002910F9" w:rsidRPr="000C3269">
        <w:t xml:space="preserve"> Intrusion detection </w:t>
      </w:r>
      <w:r w:rsidR="00A84CA2" w:rsidRPr="000C3269">
        <w:t>does not detect man-in-the-middle attacks</w:t>
      </w:r>
      <w:proofErr w:type="gramStart"/>
      <w:r w:rsidR="00A84CA2" w:rsidRPr="000C3269">
        <w:t>.</w:t>
      </w:r>
      <w:r w:rsidR="002910F9" w:rsidRPr="000C3269">
        <w:t>.</w:t>
      </w:r>
      <w:proofErr w:type="gramEnd"/>
    </w:p>
    <w:p w:rsidR="001501CF" w:rsidRPr="000C3269" w:rsidRDefault="00EA275F" w:rsidP="00977EA3">
      <w:r w:rsidRPr="000C3269">
        <w:t>MITM</w:t>
      </w:r>
      <w:r w:rsidR="001501CF" w:rsidRPr="000C3269">
        <w:t xml:space="preserve"> is a form of active eavesdropping in which the attacker makes independent connections with the victims and relays messages between them, making them believe that they are talking directly to each other over a private connection, when in fact the entire conversation is controlled by the attacker. The attacker </w:t>
      </w:r>
      <w:r w:rsidR="005B3ACB" w:rsidRPr="000C3269">
        <w:t>is</w:t>
      </w:r>
      <w:r w:rsidR="001501CF" w:rsidRPr="000C3269">
        <w:t xml:space="preserve"> able to intercept all messages between the two victims and inject new ones, which is</w:t>
      </w:r>
      <w:r w:rsidR="00CD77AC" w:rsidRPr="000C3269">
        <w:t xml:space="preserve"> done in a</w:t>
      </w:r>
      <w:r w:rsidR="001501CF" w:rsidRPr="000C3269">
        <w:t xml:space="preserve"> straightforward </w:t>
      </w:r>
      <w:r w:rsidR="00CD77AC" w:rsidRPr="000C3269">
        <w:t xml:space="preserve">manner </w:t>
      </w:r>
      <w:r w:rsidR="001501CF" w:rsidRPr="000C3269">
        <w:t xml:space="preserve">in many circumstances (for example, an attacker within </w:t>
      </w:r>
      <w:r w:rsidR="00207EB8" w:rsidRPr="000C3269">
        <w:t xml:space="preserve">the </w:t>
      </w:r>
      <w:r w:rsidR="001501CF" w:rsidRPr="000C3269">
        <w:t xml:space="preserve">reception range of an unencrypted </w:t>
      </w:r>
      <w:r w:rsidR="00CD77AC" w:rsidRPr="000C3269">
        <w:t>wireless fidelity (</w:t>
      </w:r>
      <w:r w:rsidR="001501CF" w:rsidRPr="000C3269">
        <w:t>Wi-Fi</w:t>
      </w:r>
      <w:r w:rsidR="00CD77AC" w:rsidRPr="000C3269">
        <w:t>)</w:t>
      </w:r>
      <w:r w:rsidR="001501CF" w:rsidRPr="000C3269">
        <w:t xml:space="preserve"> </w:t>
      </w:r>
      <w:commentRangeStart w:id="330"/>
      <w:r w:rsidR="001501CF" w:rsidRPr="000C3269">
        <w:t>wireless</w:t>
      </w:r>
      <w:commentRangeEnd w:id="330"/>
      <w:r w:rsidR="00CD77AC" w:rsidRPr="000C3269">
        <w:rPr>
          <w:rStyle w:val="CommentReference"/>
        </w:rPr>
        <w:commentReference w:id="330"/>
      </w:r>
      <w:r w:rsidR="001501CF" w:rsidRPr="000C3269">
        <w:t xml:space="preserve"> access point can insert himself as </w:t>
      </w:r>
      <w:r w:rsidRPr="000C3269">
        <w:t>MITM</w:t>
      </w:r>
      <w:r w:rsidR="001501CF" w:rsidRPr="000C3269">
        <w:t>)</w:t>
      </w:r>
      <w:r w:rsidR="00CD77AC" w:rsidRPr="000C3269">
        <w:t>.</w:t>
      </w:r>
    </w:p>
    <w:p w:rsidR="00EA275F" w:rsidRPr="000C3269" w:rsidRDefault="00EA275F" w:rsidP="00977EA3">
      <w:r w:rsidRPr="000C3269">
        <w:t xml:space="preserve">Different types </w:t>
      </w:r>
      <w:r w:rsidR="006552CC" w:rsidRPr="000C3269">
        <w:t xml:space="preserve">of </w:t>
      </w:r>
      <w:r w:rsidRPr="000C3269">
        <w:t xml:space="preserve">MITM attacks </w:t>
      </w:r>
      <w:proofErr w:type="gramStart"/>
      <w:r w:rsidRPr="000C3269">
        <w:t>are described</w:t>
      </w:r>
      <w:proofErr w:type="gramEnd"/>
      <w:r w:rsidRPr="000C3269">
        <w:t xml:space="preserve"> in:</w:t>
      </w:r>
    </w:p>
    <w:p w:rsidR="00EA275F" w:rsidRPr="000C3269" w:rsidRDefault="00EA275F">
      <w:pPr>
        <w:pStyle w:val="enumlev1"/>
      </w:pPr>
      <w:r w:rsidRPr="000C3269">
        <w:t>–</w:t>
      </w:r>
      <w:r w:rsidRPr="000C3269">
        <w:tab/>
      </w:r>
      <w:commentRangeStart w:id="331"/>
      <w:r w:rsidR="00721366" w:rsidRPr="000C3269">
        <w:fldChar w:fldCharType="begin"/>
      </w:r>
      <w:r w:rsidR="00C17E23" w:rsidRPr="000C3269">
        <w:instrText xml:space="preserve"> REF _Ref350584997 \h </w:instrText>
      </w:r>
      <w:r w:rsidR="00721366" w:rsidRPr="000C3269">
        <w:fldChar w:fldCharType="separate"/>
      </w:r>
      <w:r w:rsidR="00AD540E" w:rsidRPr="000C3269">
        <w:t>Figure 20</w:t>
      </w:r>
      <w:r w:rsidR="00721366" w:rsidRPr="000C3269">
        <w:fldChar w:fldCharType="end"/>
      </w:r>
      <w:commentRangeEnd w:id="331"/>
      <w:r w:rsidR="00CD77AC" w:rsidRPr="000C3269">
        <w:rPr>
          <w:rStyle w:val="CommentReference"/>
        </w:rPr>
        <w:commentReference w:id="331"/>
      </w:r>
      <w:r w:rsidRPr="000C3269">
        <w:t xml:space="preserve"> and </w:t>
      </w:r>
      <w:r w:rsidR="006F6577" w:rsidRPr="000C3269">
        <w:t xml:space="preserve">the </w:t>
      </w:r>
      <w:r w:rsidRPr="000C3269">
        <w:t xml:space="preserve">associated text describe </w:t>
      </w:r>
      <w:r w:rsidR="006F6577" w:rsidRPr="000C3269">
        <w:t xml:space="preserve">a </w:t>
      </w:r>
      <w:r w:rsidRPr="000C3269">
        <w:t xml:space="preserve">MITM attack on </w:t>
      </w:r>
      <w:r w:rsidR="00C56D7F" w:rsidRPr="000C3269">
        <w:t xml:space="preserve">a </w:t>
      </w:r>
      <w:proofErr w:type="spellStart"/>
      <w:r w:rsidR="00C56D7F" w:rsidRPr="000C3269">
        <w:t>Diffie</w:t>
      </w:r>
      <w:proofErr w:type="spellEnd"/>
      <w:r w:rsidR="00C56D7F" w:rsidRPr="000C3269">
        <w:t xml:space="preserve">-Hellman </w:t>
      </w:r>
      <w:r w:rsidR="00CC29CE" w:rsidRPr="000C3269">
        <w:t>agreement</w:t>
      </w:r>
      <w:r w:rsidR="00C56D7F" w:rsidRPr="000C3269">
        <w:t>.</w:t>
      </w:r>
    </w:p>
    <w:p w:rsidR="00C56D7F" w:rsidRPr="000C3269" w:rsidRDefault="00C56D7F" w:rsidP="00977EA3">
      <w:pPr>
        <w:pStyle w:val="enumlev1"/>
      </w:pPr>
      <w:r w:rsidRPr="000C3269">
        <w:t>–</w:t>
      </w:r>
      <w:r w:rsidRPr="000C3269">
        <w:tab/>
      </w:r>
      <w:r w:rsidR="00A44478" w:rsidRPr="000C3269">
        <w:t>Clause</w:t>
      </w:r>
      <w:r w:rsidR="00A7684E" w:rsidRPr="000C3269">
        <w:t xml:space="preserve"> </w:t>
      </w:r>
      <w:r w:rsidR="00721366" w:rsidRPr="000C3269">
        <w:fldChar w:fldCharType="begin"/>
      </w:r>
      <w:r w:rsidR="00C17E23" w:rsidRPr="000C3269">
        <w:instrText xml:space="preserve"> REF _Ref353174556 \r \h </w:instrText>
      </w:r>
      <w:r w:rsidR="00721366" w:rsidRPr="000C3269">
        <w:fldChar w:fldCharType="separate"/>
      </w:r>
      <w:r w:rsidR="00AD540E" w:rsidRPr="000C3269">
        <w:rPr>
          <w:cs/>
        </w:rPr>
        <w:t>‎</w:t>
      </w:r>
      <w:r w:rsidR="00AD540E" w:rsidRPr="000C3269">
        <w:t>13.9</w:t>
      </w:r>
      <w:r w:rsidR="00721366" w:rsidRPr="000C3269">
        <w:fldChar w:fldCharType="end"/>
      </w:r>
      <w:r w:rsidRPr="000C3269">
        <w:t xml:space="preserve"> describes a downgrade attack on a TLS communication.</w:t>
      </w:r>
    </w:p>
    <w:p w:rsidR="001501CF" w:rsidRPr="000C3269" w:rsidRDefault="001501CF" w:rsidP="00977EA3">
      <w:r w:rsidRPr="000C3269">
        <w:lastRenderedPageBreak/>
        <w:t xml:space="preserve">In wireless networking, the MITM scheme </w:t>
      </w:r>
      <w:proofErr w:type="gramStart"/>
      <w:r w:rsidRPr="000C3269">
        <w:t>is implemented</w:t>
      </w:r>
      <w:proofErr w:type="gramEnd"/>
      <w:r w:rsidRPr="000C3269">
        <w:t xml:space="preserve"> in a number of ways. One </w:t>
      </w:r>
      <w:r w:rsidR="00CD77AC" w:rsidRPr="000C3269">
        <w:t xml:space="preserve">way </w:t>
      </w:r>
      <w:r w:rsidRPr="000C3269">
        <w:t xml:space="preserve">is to operate a rogue access point resembling a legitimate wireless hotspot. Often the real access point is jammed or blocked while the rogue, with the same </w:t>
      </w:r>
      <w:commentRangeStart w:id="332"/>
      <w:r w:rsidR="00D02785" w:rsidRPr="000C3269">
        <w:t>service set identification</w:t>
      </w:r>
      <w:commentRangeEnd w:id="332"/>
      <w:r w:rsidR="00D02785" w:rsidRPr="000C3269">
        <w:rPr>
          <w:rStyle w:val="CommentReference"/>
        </w:rPr>
        <w:commentReference w:id="332"/>
      </w:r>
      <w:r w:rsidR="00D02785" w:rsidRPr="000C3269">
        <w:t xml:space="preserve"> </w:t>
      </w:r>
      <w:r w:rsidR="00880DC4" w:rsidRPr="000C3269">
        <w:t>(</w:t>
      </w:r>
      <w:r w:rsidRPr="000C3269">
        <w:t>SSID</w:t>
      </w:r>
      <w:r w:rsidR="00880DC4" w:rsidRPr="000C3269">
        <w:t>)</w:t>
      </w:r>
      <w:r w:rsidRPr="000C3269">
        <w:t xml:space="preserve">, is in the clear with a strong signal. Another method is to break a client's connection and lure the client's hardware into reconnecting to the </w:t>
      </w:r>
      <w:r w:rsidR="00D02785" w:rsidRPr="000C3269">
        <w:t>man-in-the middle</w:t>
      </w:r>
      <w:r w:rsidRPr="000C3269">
        <w:t xml:space="preserve">. In this </w:t>
      </w:r>
      <w:r w:rsidR="00491FC3" w:rsidRPr="000C3269">
        <w:t>case,</w:t>
      </w:r>
      <w:r w:rsidRPr="000C3269">
        <w:t xml:space="preserve"> the </w:t>
      </w:r>
      <w:r w:rsidR="00D02785" w:rsidRPr="000C3269">
        <w:t>man-in-the-middle</w:t>
      </w:r>
      <w:r w:rsidRPr="000C3269">
        <w:t xml:space="preserve"> has fak</w:t>
      </w:r>
      <w:r w:rsidR="006552CC" w:rsidRPr="000C3269">
        <w:t>ed the access point MAC address.</w:t>
      </w:r>
    </w:p>
    <w:p w:rsidR="0039169F" w:rsidRPr="000C3269" w:rsidRDefault="0039169F" w:rsidP="00937C57">
      <w:pPr>
        <w:pStyle w:val="Heading2"/>
      </w:pPr>
      <w:bookmarkStart w:id="333" w:name="_Toc366001236"/>
      <w:r w:rsidRPr="000C3269">
        <w:t>Spear phishing e-mail</w:t>
      </w:r>
      <w:bookmarkEnd w:id="333"/>
    </w:p>
    <w:p w:rsidR="0039169F" w:rsidRPr="000C3269" w:rsidRDefault="0039169F" w:rsidP="00D83CD7">
      <w:pPr>
        <w:rPr>
          <w:rFonts w:eastAsiaTheme="minorHAnsi"/>
        </w:rPr>
      </w:pPr>
      <w:r w:rsidRPr="000C3269">
        <w:rPr>
          <w:rFonts w:eastAsiaTheme="minorHAnsi"/>
        </w:rPr>
        <w:t xml:space="preserve">Spear phishing </w:t>
      </w:r>
      <w:proofErr w:type="gramStart"/>
      <w:r w:rsidRPr="000C3269">
        <w:rPr>
          <w:rFonts w:eastAsiaTheme="minorHAnsi"/>
        </w:rPr>
        <w:t>may be defined</w:t>
      </w:r>
      <w:proofErr w:type="gramEnd"/>
      <w:r w:rsidRPr="000C3269">
        <w:rPr>
          <w:rFonts w:eastAsiaTheme="minorHAnsi"/>
        </w:rPr>
        <w:t xml:space="preserve"> as “highly targeted phishing aimed at specific individuals or groups within an organization</w:t>
      </w:r>
      <w:r w:rsidR="002910F9" w:rsidRPr="000C3269">
        <w:rPr>
          <w:rFonts w:eastAsiaTheme="minorHAnsi"/>
        </w:rPr>
        <w:t>"</w:t>
      </w:r>
      <w:r w:rsidRPr="000C3269">
        <w:rPr>
          <w:rFonts w:eastAsiaTheme="minorHAnsi"/>
        </w:rPr>
        <w:t xml:space="preserve">. </w:t>
      </w:r>
      <w:r w:rsidR="006032BB" w:rsidRPr="000C3269">
        <w:rPr>
          <w:rFonts w:eastAsiaTheme="minorHAnsi"/>
        </w:rPr>
        <w:t>S</w:t>
      </w:r>
      <w:r w:rsidRPr="000C3269">
        <w:rPr>
          <w:rFonts w:eastAsiaTheme="minorHAnsi"/>
        </w:rPr>
        <w:t>pear phishing makes use of information about a target to make attacks more specific and “personal” to the target. Spear-phishing e</w:t>
      </w:r>
      <w:r w:rsidR="00D1623B" w:rsidRPr="000C3269">
        <w:rPr>
          <w:rFonts w:eastAsiaTheme="minorHAnsi"/>
        </w:rPr>
        <w:t>-</w:t>
      </w:r>
      <w:r w:rsidRPr="000C3269">
        <w:rPr>
          <w:rFonts w:eastAsiaTheme="minorHAnsi"/>
        </w:rPr>
        <w:t xml:space="preserve">mails, for instance, may refer to their targets by their specific name, rank, position </w:t>
      </w:r>
      <w:r w:rsidR="002910F9" w:rsidRPr="000C3269">
        <w:rPr>
          <w:rFonts w:eastAsiaTheme="minorHAnsi"/>
        </w:rPr>
        <w:t xml:space="preserve">or interests </w:t>
      </w:r>
      <w:r w:rsidRPr="000C3269">
        <w:rPr>
          <w:rFonts w:eastAsiaTheme="minorHAnsi"/>
        </w:rPr>
        <w:t>instead of using generic titles as in broader phishing campaigns.</w:t>
      </w:r>
    </w:p>
    <w:p w:rsidR="00F44DEE" w:rsidRPr="000C3269" w:rsidRDefault="00F44DEE" w:rsidP="00977EA3">
      <w:pPr>
        <w:rPr>
          <w:rFonts w:eastAsiaTheme="minorHAnsi"/>
        </w:rPr>
      </w:pPr>
      <w:r w:rsidRPr="000C3269">
        <w:rPr>
          <w:rFonts w:eastAsiaTheme="minorHAnsi"/>
        </w:rPr>
        <w:t xml:space="preserve">There are examples of how phishing </w:t>
      </w:r>
      <w:proofErr w:type="gramStart"/>
      <w:r w:rsidRPr="000C3269">
        <w:rPr>
          <w:rFonts w:eastAsiaTheme="minorHAnsi"/>
        </w:rPr>
        <w:t>has been used</w:t>
      </w:r>
      <w:proofErr w:type="gramEnd"/>
      <w:r w:rsidRPr="000C3269">
        <w:rPr>
          <w:rFonts w:eastAsiaTheme="minorHAnsi"/>
        </w:rPr>
        <w:t xml:space="preserve"> to get malware onto a system with a somewhat careless user and the</w:t>
      </w:r>
      <w:r w:rsidR="002910F9" w:rsidRPr="000C3269">
        <w:rPr>
          <w:rFonts w:eastAsiaTheme="minorHAnsi"/>
        </w:rPr>
        <w:t>n</w:t>
      </w:r>
      <w:r w:rsidRPr="000C3269">
        <w:rPr>
          <w:rFonts w:eastAsiaTheme="minorHAnsi"/>
        </w:rPr>
        <w:t xml:space="preserve"> move on to </w:t>
      </w:r>
      <w:r w:rsidR="00B14D3B" w:rsidRPr="000C3269">
        <w:rPr>
          <w:rFonts w:eastAsiaTheme="minorHAnsi"/>
        </w:rPr>
        <w:t>an</w:t>
      </w:r>
      <w:r w:rsidRPr="000C3269">
        <w:rPr>
          <w:rFonts w:eastAsiaTheme="minorHAnsi"/>
        </w:rPr>
        <w:t xml:space="preserve">other system to </w:t>
      </w:r>
      <w:r w:rsidR="00290545" w:rsidRPr="000C3269">
        <w:rPr>
          <w:rFonts w:eastAsiaTheme="minorHAnsi"/>
        </w:rPr>
        <w:t>obtain</w:t>
      </w:r>
      <w:r w:rsidRPr="000C3269">
        <w:rPr>
          <w:rFonts w:eastAsiaTheme="minorHAnsi"/>
        </w:rPr>
        <w:t xml:space="preserve"> critical information</w:t>
      </w:r>
      <w:r w:rsidR="002910F9" w:rsidRPr="000C3269">
        <w:rPr>
          <w:rFonts w:eastAsiaTheme="minorHAnsi"/>
        </w:rPr>
        <w:t xml:space="preserve"> or inflict harm</w:t>
      </w:r>
      <w:r w:rsidRPr="000C3269">
        <w:rPr>
          <w:rFonts w:eastAsiaTheme="minorHAnsi"/>
        </w:rPr>
        <w:t>.</w:t>
      </w:r>
    </w:p>
    <w:p w:rsidR="00F44DEE" w:rsidRPr="000C3269" w:rsidRDefault="00F44DEE" w:rsidP="00977EA3">
      <w:r w:rsidRPr="000C3269">
        <w:rPr>
          <w:rFonts w:eastAsiaTheme="minorHAnsi"/>
        </w:rPr>
        <w:t>Protection is mostly a matter of good security practi</w:t>
      </w:r>
      <w:r w:rsidR="00290545" w:rsidRPr="000C3269">
        <w:rPr>
          <w:rFonts w:eastAsiaTheme="minorHAnsi"/>
        </w:rPr>
        <w:t>c</w:t>
      </w:r>
      <w:r w:rsidRPr="000C3269">
        <w:rPr>
          <w:rFonts w:eastAsiaTheme="minorHAnsi"/>
        </w:rPr>
        <w:t>e, and it is not</w:t>
      </w:r>
      <w:r w:rsidR="006552CC" w:rsidRPr="000C3269">
        <w:rPr>
          <w:rFonts w:eastAsiaTheme="minorHAnsi"/>
        </w:rPr>
        <w:t xml:space="preserve"> necessarily</w:t>
      </w:r>
      <w:r w:rsidRPr="000C3269">
        <w:rPr>
          <w:rFonts w:eastAsiaTheme="minorHAnsi"/>
        </w:rPr>
        <w:t xml:space="preserve"> a PK</w:t>
      </w:r>
      <w:r w:rsidR="006F6577" w:rsidRPr="000C3269">
        <w:rPr>
          <w:rFonts w:eastAsiaTheme="minorHAnsi"/>
        </w:rPr>
        <w:t>I</w:t>
      </w:r>
      <w:r w:rsidRPr="000C3269">
        <w:rPr>
          <w:rFonts w:eastAsiaTheme="minorHAnsi"/>
        </w:rPr>
        <w:t xml:space="preserve"> standardi</w:t>
      </w:r>
      <w:r w:rsidR="00290545" w:rsidRPr="000C3269">
        <w:rPr>
          <w:rFonts w:eastAsiaTheme="minorHAnsi"/>
        </w:rPr>
        <w:t>z</w:t>
      </w:r>
      <w:r w:rsidRPr="000C3269">
        <w:rPr>
          <w:rFonts w:eastAsiaTheme="minorHAnsi"/>
        </w:rPr>
        <w:t>ation issue.</w:t>
      </w:r>
    </w:p>
    <w:p w:rsidR="00576AE5" w:rsidRPr="000C3269" w:rsidRDefault="0023015B" w:rsidP="00937C57">
      <w:pPr>
        <w:pStyle w:val="Heading2"/>
      </w:pPr>
      <w:bookmarkStart w:id="334" w:name="_Toc366001237"/>
      <w:r w:rsidRPr="000C3269">
        <w:t xml:space="preserve">HTTPS </w:t>
      </w:r>
      <w:r w:rsidR="00576AE5" w:rsidRPr="000C3269">
        <w:t>stripping attack</w:t>
      </w:r>
      <w:bookmarkEnd w:id="334"/>
    </w:p>
    <w:p w:rsidR="00576AE5" w:rsidRPr="000C3269" w:rsidRDefault="00576AE5" w:rsidP="00977EA3">
      <w:r w:rsidRPr="000C3269">
        <w:t xml:space="preserve">An </w:t>
      </w:r>
      <w:r w:rsidR="0023015B" w:rsidRPr="000C3269">
        <w:t>HTTPS</w:t>
      </w:r>
      <w:r w:rsidRPr="000C3269">
        <w:t xml:space="preserve"> stripping attack is an attack where the </w:t>
      </w:r>
      <w:r w:rsidR="00B054E7" w:rsidRPr="000C3269">
        <w:t>attacker transparently transfers</w:t>
      </w:r>
      <w:r w:rsidR="0023015B" w:rsidRPr="000C3269">
        <w:t xml:space="preserve"> </w:t>
      </w:r>
      <w:r w:rsidRPr="000C3269">
        <w:t>a secure HTTPS session to a plain HTTP session.</w:t>
      </w:r>
      <w:r w:rsidR="00372A6D" w:rsidRPr="000C3269">
        <w:t xml:space="preserve"> It </w:t>
      </w:r>
      <w:proofErr w:type="gramStart"/>
      <w:r w:rsidR="0023015B" w:rsidRPr="000C3269">
        <w:t xml:space="preserve">is also </w:t>
      </w:r>
      <w:r w:rsidR="00823EFF" w:rsidRPr="000C3269">
        <w:t>c</w:t>
      </w:r>
      <w:r w:rsidR="0023015B" w:rsidRPr="000C3269">
        <w:t>a</w:t>
      </w:r>
      <w:r w:rsidR="00823EFF" w:rsidRPr="000C3269">
        <w:t>lled</w:t>
      </w:r>
      <w:proofErr w:type="gramEnd"/>
      <w:r w:rsidR="0023015B" w:rsidRPr="000C3269">
        <w:t xml:space="preserve"> an SSL </w:t>
      </w:r>
      <w:r w:rsidR="00823EFF" w:rsidRPr="000C3269">
        <w:t>s</w:t>
      </w:r>
      <w:r w:rsidR="0023015B" w:rsidRPr="000C3269">
        <w:t>tripping attack</w:t>
      </w:r>
      <w:r w:rsidR="00372A6D" w:rsidRPr="000C3269">
        <w:t>.</w:t>
      </w:r>
    </w:p>
    <w:p w:rsidR="0023015B" w:rsidRPr="000C3269" w:rsidRDefault="0023015B" w:rsidP="00977EA3">
      <w:r w:rsidRPr="000C3269">
        <w:t xml:space="preserve">An HTTPS stripping attack assumes that an attacker can </w:t>
      </w:r>
      <w:r w:rsidR="00290545" w:rsidRPr="000C3269">
        <w:t xml:space="preserve">be between </w:t>
      </w:r>
      <w:r w:rsidRPr="000C3269">
        <w:t>the victim and the intended server</w:t>
      </w:r>
      <w:r w:rsidR="00373D55" w:rsidRPr="000C3269">
        <w:t>.</w:t>
      </w:r>
    </w:p>
    <w:p w:rsidR="004C2F61" w:rsidRPr="000C3269" w:rsidRDefault="004C2F61" w:rsidP="00B14D3B">
      <w:pPr>
        <w:pStyle w:val="Heading2"/>
      </w:pPr>
      <w:bookmarkStart w:id="335" w:name="_Toc366001238"/>
      <w:bookmarkStart w:id="336" w:name="_Ref351275175"/>
      <w:r w:rsidRPr="000C3269">
        <w:t xml:space="preserve">Security </w:t>
      </w:r>
      <w:r w:rsidR="00B14D3B" w:rsidRPr="000C3269">
        <w:t>i</w:t>
      </w:r>
      <w:r w:rsidRPr="000C3269">
        <w:t xml:space="preserve">mpact on new </w:t>
      </w:r>
      <w:r w:rsidR="00B14D3B" w:rsidRPr="000C3269">
        <w:t>t</w:t>
      </w:r>
      <w:r w:rsidRPr="000C3269">
        <w:t xml:space="preserve">op </w:t>
      </w:r>
      <w:r w:rsidR="00B14D3B" w:rsidRPr="000C3269">
        <w:t>l</w:t>
      </w:r>
      <w:r w:rsidRPr="000C3269">
        <w:t xml:space="preserve">evel </w:t>
      </w:r>
      <w:r w:rsidR="00B14D3B" w:rsidRPr="000C3269">
        <w:t>d</w:t>
      </w:r>
      <w:r w:rsidRPr="000C3269">
        <w:t>omains (T</w:t>
      </w:r>
      <w:r w:rsidR="00394CF8" w:rsidRPr="000C3269">
        <w:t>L</w:t>
      </w:r>
      <w:r w:rsidRPr="000C3269">
        <w:t>Ds)</w:t>
      </w:r>
      <w:bookmarkEnd w:id="335"/>
    </w:p>
    <w:p w:rsidR="00142954" w:rsidRPr="000C3269" w:rsidRDefault="00394CF8" w:rsidP="00977EA3">
      <w:pPr>
        <w:pStyle w:val="summary"/>
      </w:pPr>
      <w:r w:rsidRPr="000C3269">
        <w:t>I</w:t>
      </w:r>
      <w:r w:rsidR="00002A2F" w:rsidRPr="000C3269">
        <w:t xml:space="preserve">t has been common for enterprises to configure DNS domains with suffixes that are not in the set of public </w:t>
      </w:r>
      <w:proofErr w:type="gramStart"/>
      <w:r w:rsidR="00F613BC" w:rsidRPr="000C3269">
        <w:t>t</w:t>
      </w:r>
      <w:r w:rsidRPr="000C3269">
        <w:t xml:space="preserve">op </w:t>
      </w:r>
      <w:r w:rsidR="00F613BC" w:rsidRPr="000C3269">
        <w:t>l</w:t>
      </w:r>
      <w:r w:rsidRPr="000C3269">
        <w:t>evel</w:t>
      </w:r>
      <w:proofErr w:type="gramEnd"/>
      <w:r w:rsidRPr="000C3269">
        <w:t xml:space="preserve"> </w:t>
      </w:r>
      <w:r w:rsidR="00F613BC" w:rsidRPr="000C3269">
        <w:t>d</w:t>
      </w:r>
      <w:r w:rsidRPr="000C3269">
        <w:t>omain</w:t>
      </w:r>
      <w:r w:rsidR="00002A2F" w:rsidRPr="000C3269">
        <w:t>s</w:t>
      </w:r>
      <w:r w:rsidRPr="000C3269">
        <w:t xml:space="preserve"> (TLDs)</w:t>
      </w:r>
      <w:r w:rsidR="00002A2F" w:rsidRPr="000C3269">
        <w:t>.</w:t>
      </w:r>
      <w:r w:rsidRPr="000C3269">
        <w:t xml:space="preserve"> </w:t>
      </w:r>
      <w:r w:rsidR="00002A2F" w:rsidRPr="000C3269">
        <w:t>The public deleg</w:t>
      </w:r>
      <w:r w:rsidRPr="000C3269">
        <w:t xml:space="preserve">ation of these suffixes as new official </w:t>
      </w:r>
      <w:r w:rsidR="00002A2F" w:rsidRPr="000C3269">
        <w:t>TLDs will impose ser</w:t>
      </w:r>
      <w:r w:rsidR="00937C57" w:rsidRPr="000C3269">
        <w:t>i</w:t>
      </w:r>
      <w:r w:rsidR="00002A2F" w:rsidRPr="000C3269">
        <w:t>ous security risks.</w:t>
      </w:r>
    </w:p>
    <w:p w:rsidR="00142954" w:rsidRPr="000C3269" w:rsidRDefault="00002A2F" w:rsidP="00977EA3">
      <w:pPr>
        <w:pStyle w:val="summary"/>
      </w:pPr>
      <w:r w:rsidRPr="000C3269">
        <w:t xml:space="preserve">Domains </w:t>
      </w:r>
      <w:r w:rsidR="00F613BC" w:rsidRPr="000C3269">
        <w:t>that are affected</w:t>
      </w:r>
      <w:r w:rsidR="00394CF8" w:rsidRPr="000C3269">
        <w:t xml:space="preserve"> </w:t>
      </w:r>
      <w:proofErr w:type="gramStart"/>
      <w:r w:rsidRPr="000C3269">
        <w:t>are:</w:t>
      </w:r>
      <w:proofErr w:type="gramEnd"/>
      <w:r w:rsidRPr="000C3269">
        <w:t xml:space="preserve"> </w:t>
      </w:r>
      <w:proofErr w:type="spellStart"/>
      <w:r w:rsidRPr="000C3269">
        <w:t>belkin</w:t>
      </w:r>
      <w:proofErr w:type="spellEnd"/>
      <w:r w:rsidRPr="000C3269">
        <w:t xml:space="preserve">, </w:t>
      </w:r>
      <w:proofErr w:type="spellStart"/>
      <w:r w:rsidRPr="000C3269">
        <w:t>corp</w:t>
      </w:r>
      <w:proofErr w:type="spellEnd"/>
      <w:r w:rsidRPr="000C3269">
        <w:t xml:space="preserve">, domain, home, internal, intranet, invalid, </w:t>
      </w:r>
      <w:proofErr w:type="spellStart"/>
      <w:r w:rsidRPr="000C3269">
        <w:t>lan</w:t>
      </w:r>
      <w:proofErr w:type="spellEnd"/>
      <w:r w:rsidRPr="000C3269">
        <w:t xml:space="preserve">, local, </w:t>
      </w:r>
      <w:proofErr w:type="spellStart"/>
      <w:r w:rsidRPr="000C3269">
        <w:t>localdomain</w:t>
      </w:r>
      <w:proofErr w:type="spellEnd"/>
      <w:r w:rsidRPr="000C3269">
        <w:t xml:space="preserve">, localhost, private and </w:t>
      </w:r>
      <w:proofErr w:type="spellStart"/>
      <w:r w:rsidRPr="000C3269">
        <w:t>wpad</w:t>
      </w:r>
      <w:proofErr w:type="spellEnd"/>
      <w:r w:rsidRPr="000C3269">
        <w:t>.</w:t>
      </w:r>
    </w:p>
    <w:p w:rsidR="00142954" w:rsidRPr="000C3269" w:rsidRDefault="00002A2F" w:rsidP="00B14D3B">
      <w:pPr>
        <w:pStyle w:val="summary"/>
      </w:pPr>
      <w:r w:rsidRPr="000C3269">
        <w:t xml:space="preserve">Any domain approved as </w:t>
      </w:r>
      <w:r w:rsidR="00F613BC" w:rsidRPr="000C3269">
        <w:t xml:space="preserve">a </w:t>
      </w:r>
      <w:r w:rsidRPr="000C3269">
        <w:t xml:space="preserve">new </w:t>
      </w:r>
      <w:r w:rsidR="00F613BC" w:rsidRPr="000C3269">
        <w:t xml:space="preserve">global </w:t>
      </w:r>
      <w:proofErr w:type="gramStart"/>
      <w:r w:rsidR="00F613BC" w:rsidRPr="000C3269">
        <w:t>top level</w:t>
      </w:r>
      <w:proofErr w:type="gramEnd"/>
      <w:r w:rsidR="00F613BC" w:rsidRPr="000C3269">
        <w:t xml:space="preserve"> domain (</w:t>
      </w:r>
      <w:proofErr w:type="spellStart"/>
      <w:r w:rsidRPr="000C3269">
        <w:t>gTLD</w:t>
      </w:r>
      <w:proofErr w:type="spellEnd"/>
      <w:r w:rsidR="00F613BC" w:rsidRPr="000C3269">
        <w:t>)</w:t>
      </w:r>
      <w:r w:rsidRPr="000C3269">
        <w:t xml:space="preserve"> </w:t>
      </w:r>
      <w:r w:rsidRPr="0018538A">
        <w:rPr>
          <w:highlight w:val="yellow"/>
        </w:rPr>
        <w:t>will have to</w:t>
      </w:r>
      <w:r w:rsidRPr="000C3269">
        <w:t xml:space="preserve"> be addressed by CAs.</w:t>
      </w:r>
      <w:r w:rsidR="00937C57" w:rsidRPr="000C3269">
        <w:t xml:space="preserve"> </w:t>
      </w:r>
      <w:r w:rsidRPr="000C3269">
        <w:t xml:space="preserve">CAs </w:t>
      </w:r>
      <w:r w:rsidRPr="0018538A">
        <w:rPr>
          <w:highlight w:val="yellow"/>
        </w:rPr>
        <w:t>will have to</w:t>
      </w:r>
      <w:r w:rsidRPr="000C3269">
        <w:t xml:space="preserve"> review the </w:t>
      </w:r>
      <w:r w:rsidR="00394CF8" w:rsidRPr="000C3269">
        <w:t xml:space="preserve">public-key </w:t>
      </w:r>
      <w:r w:rsidRPr="000C3269">
        <w:t xml:space="preserve">certificates they have issued and </w:t>
      </w:r>
      <w:r w:rsidR="00DD7ABE" w:rsidRPr="000C3269">
        <w:t>advi</w:t>
      </w:r>
      <w:r w:rsidR="00B14D3B" w:rsidRPr="000C3269">
        <w:t>s</w:t>
      </w:r>
      <w:r w:rsidR="00DD7ABE" w:rsidRPr="000C3269">
        <w:t>e</w:t>
      </w:r>
      <w:r w:rsidRPr="000C3269">
        <w:t xml:space="preserve"> customers that </w:t>
      </w:r>
      <w:r w:rsidR="00373D55" w:rsidRPr="000C3269">
        <w:t xml:space="preserve">they </w:t>
      </w:r>
      <w:r w:rsidRPr="000C3269">
        <w:t>hav</w:t>
      </w:r>
      <w:r w:rsidR="00142954" w:rsidRPr="000C3269">
        <w:t xml:space="preserve">e </w:t>
      </w:r>
      <w:r w:rsidR="00394CF8" w:rsidRPr="000C3269">
        <w:t xml:space="preserve">public-key </w:t>
      </w:r>
      <w:r w:rsidR="00142954" w:rsidRPr="000C3269">
        <w:t xml:space="preserve">certificates with a new </w:t>
      </w:r>
      <w:r w:rsidR="00394CF8" w:rsidRPr="000C3269">
        <w:t xml:space="preserve">official </w:t>
      </w:r>
      <w:r w:rsidR="00142954" w:rsidRPr="000C3269">
        <w:t>TLD.</w:t>
      </w:r>
      <w:r w:rsidR="00394CF8" w:rsidRPr="000C3269">
        <w:t xml:space="preserve"> </w:t>
      </w:r>
      <w:r w:rsidRPr="000C3269">
        <w:t xml:space="preserve">The customers </w:t>
      </w:r>
      <w:r w:rsidRPr="0018538A">
        <w:rPr>
          <w:highlight w:val="yellow"/>
        </w:rPr>
        <w:t>will then have to</w:t>
      </w:r>
      <w:r w:rsidRPr="000C3269">
        <w:t xml:space="preserve"> register their domain. If the customer cannot or does not register the domain, then CA </w:t>
      </w:r>
      <w:r w:rsidR="00C55DBC" w:rsidRPr="000C3269">
        <w:t>c</w:t>
      </w:r>
      <w:r w:rsidR="00394CF8" w:rsidRPr="000C3269">
        <w:t xml:space="preserve">ould </w:t>
      </w:r>
      <w:r w:rsidRPr="000C3269">
        <w:t xml:space="preserve">revoke the </w:t>
      </w:r>
      <w:r w:rsidR="00394CF8" w:rsidRPr="000C3269">
        <w:t xml:space="preserve">affected public-key </w:t>
      </w:r>
      <w:r w:rsidRPr="000C3269">
        <w:t>certifi</w:t>
      </w:r>
      <w:r w:rsidR="00394CF8" w:rsidRPr="000C3269">
        <w:t>cates</w:t>
      </w:r>
      <w:r w:rsidRPr="000C3269">
        <w:t>.</w:t>
      </w:r>
    </w:p>
    <w:p w:rsidR="006236B8" w:rsidRPr="000C3269" w:rsidRDefault="006236B8" w:rsidP="00937C57">
      <w:pPr>
        <w:pStyle w:val="Heading2"/>
      </w:pPr>
      <w:bookmarkStart w:id="337" w:name="_Toc366001239"/>
      <w:r w:rsidRPr="000C3269">
        <w:t>W</w:t>
      </w:r>
      <w:bookmarkEnd w:id="336"/>
      <w:r w:rsidR="00C56D7F" w:rsidRPr="000C3269">
        <w:t>eak encryption technique</w:t>
      </w:r>
      <w:bookmarkEnd w:id="337"/>
    </w:p>
    <w:p w:rsidR="006236B8" w:rsidRPr="000C3269" w:rsidRDefault="006236B8" w:rsidP="00C36E5A">
      <w:r w:rsidRPr="000C3269">
        <w:t xml:space="preserve">Wired </w:t>
      </w:r>
      <w:r w:rsidR="007D2846" w:rsidRPr="000C3269">
        <w:t>e</w:t>
      </w:r>
      <w:r w:rsidRPr="000C3269">
        <w:t xml:space="preserve">quivalent </w:t>
      </w:r>
      <w:r w:rsidR="007D2846" w:rsidRPr="000C3269">
        <w:t>p</w:t>
      </w:r>
      <w:r w:rsidRPr="000C3269">
        <w:t>rivacy</w:t>
      </w:r>
      <w:r w:rsidR="007D2846" w:rsidRPr="000C3269">
        <w:t xml:space="preserve"> (WEP)</w:t>
      </w:r>
      <w:r w:rsidRPr="000C3269">
        <w:t xml:space="preserve">: WEP is a security protocol based </w:t>
      </w:r>
      <w:r w:rsidR="00397532" w:rsidRPr="000C3269">
        <w:t>o</w:t>
      </w:r>
      <w:r w:rsidRPr="000C3269">
        <w:t>n 64</w:t>
      </w:r>
      <w:r w:rsidR="007D2846" w:rsidRPr="000C3269">
        <w:t>-</w:t>
      </w:r>
      <w:r w:rsidRPr="000C3269">
        <w:t xml:space="preserve"> or </w:t>
      </w:r>
      <w:r w:rsidR="00491FC3" w:rsidRPr="000C3269">
        <w:t>128-bit</w:t>
      </w:r>
      <w:r w:rsidRPr="000C3269">
        <w:t xml:space="preserve"> encryption for </w:t>
      </w:r>
      <w:r w:rsidR="00C36E5A" w:rsidRPr="000C3269">
        <w:t xml:space="preserve">the wireless </w:t>
      </w:r>
      <w:r w:rsidRPr="000C3269">
        <w:t>network. It was one of the first wireless encryption protocols. It is extremely unsecure, easily cracked. WEP</w:t>
      </w:r>
      <w:r w:rsidR="00373D55" w:rsidRPr="000C3269">
        <w:t>,</w:t>
      </w:r>
      <w:r w:rsidRPr="000C3269">
        <w:t xml:space="preserve"> when it first came out</w:t>
      </w:r>
      <w:r w:rsidR="00373D55" w:rsidRPr="000C3269">
        <w:t>,</w:t>
      </w:r>
      <w:r w:rsidRPr="000C3269">
        <w:t xml:space="preserve"> was the start of a great idea but since then it </w:t>
      </w:r>
      <w:proofErr w:type="gramStart"/>
      <w:r w:rsidRPr="000C3269">
        <w:t>has been replaced</w:t>
      </w:r>
      <w:proofErr w:type="gramEnd"/>
      <w:r w:rsidRPr="000C3269">
        <w:t xml:space="preserve"> by </w:t>
      </w:r>
      <w:r w:rsidR="00997F0C" w:rsidRPr="000C3269">
        <w:t>Wi-Fi protected access (</w:t>
      </w:r>
      <w:r w:rsidR="00491FC3" w:rsidRPr="000C3269">
        <w:t>WPA</w:t>
      </w:r>
      <w:r w:rsidR="00997F0C" w:rsidRPr="000C3269">
        <w:t>)</w:t>
      </w:r>
      <w:r w:rsidR="00491FC3" w:rsidRPr="000C3269">
        <w:t xml:space="preserve"> that was </w:t>
      </w:r>
      <w:r w:rsidR="00373D55" w:rsidRPr="000C3269">
        <w:t xml:space="preserve">again </w:t>
      </w:r>
      <w:r w:rsidR="00491FC3" w:rsidRPr="000C3269">
        <w:t xml:space="preserve">replaced </w:t>
      </w:r>
      <w:r w:rsidR="00997F0C" w:rsidRPr="000C3269">
        <w:t>by</w:t>
      </w:r>
      <w:r w:rsidR="00491FC3" w:rsidRPr="000C3269">
        <w:t xml:space="preserve"> WPA2-P2K (WPA2-Personal)</w:t>
      </w:r>
      <w:r w:rsidRPr="000C3269">
        <w:t xml:space="preserve"> and WPA2-</w:t>
      </w:r>
      <w:r w:rsidR="00491FC3" w:rsidRPr="000C3269">
        <w:t>Enterprise that</w:t>
      </w:r>
      <w:r w:rsidRPr="000C3269">
        <w:t xml:space="preserve"> are more secure than WEP. Virtual </w:t>
      </w:r>
      <w:r w:rsidR="00997F0C" w:rsidRPr="000C3269">
        <w:t>p</w:t>
      </w:r>
      <w:r w:rsidRPr="000C3269">
        <w:t xml:space="preserve">rivate </w:t>
      </w:r>
      <w:r w:rsidR="00997F0C" w:rsidRPr="000C3269">
        <w:t>n</w:t>
      </w:r>
      <w:r w:rsidRPr="000C3269">
        <w:t>etwork</w:t>
      </w:r>
      <w:r w:rsidR="00997F0C" w:rsidRPr="000C3269">
        <w:t>s</w:t>
      </w:r>
      <w:r w:rsidRPr="000C3269">
        <w:t xml:space="preserve"> </w:t>
      </w:r>
      <w:r w:rsidR="00997F0C" w:rsidRPr="000C3269">
        <w:t xml:space="preserve">(VPNs) </w:t>
      </w:r>
      <w:r w:rsidRPr="000C3269">
        <w:t>and other various protocols</w:t>
      </w:r>
      <w:r w:rsidR="00F96167" w:rsidRPr="000C3269">
        <w:t xml:space="preserve"> are alternatives to WEP</w:t>
      </w:r>
      <w:r w:rsidRPr="000C3269">
        <w:t>.</w:t>
      </w:r>
    </w:p>
    <w:p w:rsidR="00937C57" w:rsidRPr="000C3269" w:rsidRDefault="00937C57" w:rsidP="00937C57">
      <w:pPr>
        <w:pStyle w:val="Heading2"/>
      </w:pPr>
      <w:bookmarkStart w:id="338" w:name="_Toc366001240"/>
      <w:r w:rsidRPr="000C3269">
        <w:lastRenderedPageBreak/>
        <w:t>Wireless router administration</w:t>
      </w:r>
      <w:bookmarkEnd w:id="338"/>
    </w:p>
    <w:p w:rsidR="0058098C" w:rsidRPr="000C3269" w:rsidRDefault="006236B8" w:rsidP="00C572C3">
      <w:r w:rsidRPr="000C3269">
        <w:t>Many wireless routers have a setting that allows administ</w:t>
      </w:r>
      <w:r w:rsidR="00EE4A77" w:rsidRPr="000C3269">
        <w:t>ration</w:t>
      </w:r>
      <w:r w:rsidRPr="000C3269">
        <w:t xml:space="preserve"> </w:t>
      </w:r>
      <w:r w:rsidR="00EE4A77" w:rsidRPr="000C3269">
        <w:t xml:space="preserve">of </w:t>
      </w:r>
      <w:r w:rsidRPr="000C3269">
        <w:t xml:space="preserve">the router via a wireless connection. This means that </w:t>
      </w:r>
      <w:r w:rsidR="009E39C0" w:rsidRPr="000C3269">
        <w:t>it is possible to</w:t>
      </w:r>
      <w:r w:rsidRPr="000C3269">
        <w:t xml:space="preserve"> access all of the routers security settings and other features without having to be on a computer that </w:t>
      </w:r>
      <w:proofErr w:type="gramStart"/>
      <w:r w:rsidRPr="000C3269">
        <w:t>is plugged</w:t>
      </w:r>
      <w:proofErr w:type="gramEnd"/>
      <w:r w:rsidRPr="000C3269">
        <w:t xml:space="preserve"> into the router using an Ethernet cable. While this is convenient for administer</w:t>
      </w:r>
      <w:r w:rsidR="00B263A8" w:rsidRPr="000C3269">
        <w:t>ing</w:t>
      </w:r>
      <w:r w:rsidRPr="000C3269">
        <w:t xml:space="preserve"> the router remotely, it also provides </w:t>
      </w:r>
      <w:r w:rsidR="00AB5FC4" w:rsidRPr="000C3269">
        <w:t xml:space="preserve">for </w:t>
      </w:r>
      <w:r w:rsidRPr="000C3269">
        <w:t xml:space="preserve">another point of entry for the hacker to get to </w:t>
      </w:r>
      <w:r w:rsidR="00B263A8" w:rsidRPr="000C3269">
        <w:t xml:space="preserve">the </w:t>
      </w:r>
      <w:r w:rsidRPr="000C3269">
        <w:t xml:space="preserve">security settings and </w:t>
      </w:r>
      <w:r w:rsidR="00997F0C" w:rsidRPr="000C3269">
        <w:t>make them</w:t>
      </w:r>
      <w:r w:rsidRPr="000C3269">
        <w:t xml:space="preserve"> more hacker friendly. </w:t>
      </w:r>
      <w:r w:rsidR="00DD7ABE" w:rsidRPr="000C3269">
        <w:t xml:space="preserve">Many people never change </w:t>
      </w:r>
      <w:proofErr w:type="gramStart"/>
      <w:r w:rsidR="00DD7ABE" w:rsidRPr="000C3269">
        <w:t xml:space="preserve">the </w:t>
      </w:r>
      <w:r w:rsidR="002C7A6F" w:rsidRPr="000C3269">
        <w:t xml:space="preserve"> </w:t>
      </w:r>
      <w:r w:rsidR="00DD7ABE" w:rsidRPr="000C3269">
        <w:t>default</w:t>
      </w:r>
      <w:proofErr w:type="gramEnd"/>
      <w:r w:rsidR="00DD7ABE" w:rsidRPr="000C3269">
        <w:t xml:space="preserve"> </w:t>
      </w:r>
      <w:r w:rsidR="00BF31F2" w:rsidRPr="000C3269">
        <w:t xml:space="preserve">factory </w:t>
      </w:r>
      <w:r w:rsidR="00DD7ABE" w:rsidRPr="000C3269">
        <w:t>admin</w:t>
      </w:r>
      <w:r w:rsidR="00997F0C" w:rsidRPr="000C3269">
        <w:t>istration</w:t>
      </w:r>
      <w:r w:rsidR="00DD7ABE" w:rsidRPr="000C3269">
        <w:t xml:space="preserve"> password </w:t>
      </w:r>
      <w:r w:rsidR="00997F0C" w:rsidRPr="000C3269">
        <w:t>of</w:t>
      </w:r>
      <w:r w:rsidR="00DD7ABE" w:rsidRPr="000C3269">
        <w:t xml:space="preserve"> their wireless router, which makes things even easier for the hacker. </w:t>
      </w:r>
      <w:r w:rsidR="00C572C3" w:rsidRPr="000C3269">
        <w:t>A good practice is to turn off</w:t>
      </w:r>
      <w:r w:rsidRPr="000C3269">
        <w:t xml:space="preserve"> the "allow admin via wireless" feature</w:t>
      </w:r>
      <w:r w:rsidR="00997F0C" w:rsidRPr="000C3269">
        <w:t>;</w:t>
      </w:r>
      <w:r w:rsidRPr="000C3269">
        <w:t xml:space="preserve"> </w:t>
      </w:r>
      <w:r w:rsidR="00997F0C" w:rsidRPr="000C3269">
        <w:t>in this manner,</w:t>
      </w:r>
      <w:r w:rsidRPr="000C3269">
        <w:t xml:space="preserve"> </w:t>
      </w:r>
      <w:r w:rsidR="00997F0C" w:rsidRPr="000C3269">
        <w:t xml:space="preserve">only a person </w:t>
      </w:r>
      <w:r w:rsidRPr="000C3269">
        <w:t>with a physical connection to the network can attempt to administer the wireless router settings.</w:t>
      </w:r>
    </w:p>
    <w:p w:rsidR="000F069A" w:rsidRPr="000C3269" w:rsidRDefault="00BF31F2" w:rsidP="00937C57">
      <w:pPr>
        <w:pStyle w:val="Heading2"/>
        <w:rPr>
          <w:lang w:eastAsia="en-GB"/>
        </w:rPr>
      </w:pPr>
      <w:bookmarkStart w:id="339" w:name="_Toc366001241"/>
      <w:r w:rsidRPr="000C3269">
        <w:rPr>
          <w:lang w:eastAsia="en-GB"/>
        </w:rPr>
        <w:t>T</w:t>
      </w:r>
      <w:r w:rsidR="000F069A" w:rsidRPr="000C3269">
        <w:rPr>
          <w:lang w:eastAsia="en-GB"/>
        </w:rPr>
        <w:t xml:space="preserve">humb drive </w:t>
      </w:r>
      <w:r w:rsidR="00997F0C" w:rsidRPr="000C3269">
        <w:rPr>
          <w:lang w:eastAsia="en-GB"/>
        </w:rPr>
        <w:t xml:space="preserve">universal serial bus </w:t>
      </w:r>
      <w:r w:rsidR="000F069A" w:rsidRPr="000C3269">
        <w:rPr>
          <w:lang w:eastAsia="en-GB"/>
        </w:rPr>
        <w:t>(USB</w:t>
      </w:r>
      <w:r w:rsidR="00997F0C" w:rsidRPr="000C3269">
        <w:rPr>
          <w:lang w:eastAsia="en-GB"/>
        </w:rPr>
        <w:t>)</w:t>
      </w:r>
      <w:r w:rsidR="000F069A" w:rsidRPr="000C3269">
        <w:rPr>
          <w:lang w:eastAsia="en-GB"/>
        </w:rPr>
        <w:t xml:space="preserve"> memory stick</w:t>
      </w:r>
      <w:bookmarkEnd w:id="339"/>
    </w:p>
    <w:p w:rsidR="00CD5089" w:rsidRPr="000C3269" w:rsidRDefault="00CD5089" w:rsidP="00CD5089">
      <w:pPr>
        <w:rPr>
          <w:lang w:eastAsia="en-GB"/>
        </w:rPr>
      </w:pPr>
      <w:r w:rsidRPr="000C3269">
        <w:rPr>
          <w:lang w:eastAsia="en-GB"/>
        </w:rPr>
        <w:t xml:space="preserve">Attacks on a network </w:t>
      </w:r>
      <w:r w:rsidR="00BF31F2" w:rsidRPr="000C3269">
        <w:rPr>
          <w:lang w:eastAsia="en-GB"/>
        </w:rPr>
        <w:t xml:space="preserve">by using a USB memory stick </w:t>
      </w:r>
      <w:r w:rsidRPr="000C3269">
        <w:rPr>
          <w:lang w:eastAsia="en-GB"/>
        </w:rPr>
        <w:t xml:space="preserve">may </w:t>
      </w:r>
      <w:commentRangeStart w:id="340"/>
      <w:r w:rsidR="00AB5FC4" w:rsidRPr="000C3269">
        <w:rPr>
          <w:lang w:eastAsia="en-GB"/>
        </w:rPr>
        <w:t xml:space="preserve">be </w:t>
      </w:r>
      <w:r w:rsidRPr="000C3269">
        <w:rPr>
          <w:lang w:eastAsia="en-GB"/>
        </w:rPr>
        <w:t>as simple as a</w:t>
      </w:r>
      <w:r w:rsidR="00024014" w:rsidRPr="000C3269">
        <w:rPr>
          <w:lang w:eastAsia="en-GB"/>
        </w:rPr>
        <w:t>n attack by</w:t>
      </w:r>
      <w:r w:rsidR="00BF31F2" w:rsidRPr="000C3269">
        <w:rPr>
          <w:lang w:eastAsia="en-GB"/>
        </w:rPr>
        <w:t>…</w:t>
      </w:r>
      <w:r w:rsidRPr="000C3269">
        <w:rPr>
          <w:lang w:eastAsia="en-GB"/>
        </w:rPr>
        <w:t xml:space="preserve"> </w:t>
      </w:r>
      <w:commentRangeEnd w:id="340"/>
      <w:r w:rsidR="00BF31F2" w:rsidRPr="000C3269">
        <w:rPr>
          <w:rStyle w:val="CommentReference"/>
        </w:rPr>
        <w:commentReference w:id="340"/>
      </w:r>
      <w:r w:rsidRPr="000C3269">
        <w:rPr>
          <w:lang w:eastAsia="en-GB"/>
        </w:rPr>
        <w:t xml:space="preserve"> </w:t>
      </w:r>
      <w:r w:rsidR="00BF31F2" w:rsidRPr="000C3269">
        <w:rPr>
          <w:lang w:eastAsia="en-GB"/>
        </w:rPr>
        <w:t>M</w:t>
      </w:r>
      <w:r w:rsidRPr="000C3269">
        <w:rPr>
          <w:lang w:eastAsia="en-GB"/>
        </w:rPr>
        <w:t xml:space="preserve">alware </w:t>
      </w:r>
      <w:r w:rsidR="00BF31F2" w:rsidRPr="000C3269">
        <w:rPr>
          <w:lang w:eastAsia="en-GB"/>
        </w:rPr>
        <w:t>can be</w:t>
      </w:r>
      <w:r w:rsidRPr="000C3269">
        <w:rPr>
          <w:lang w:eastAsia="en-GB"/>
        </w:rPr>
        <w:t xml:space="preserve"> inserted in a network computer</w:t>
      </w:r>
      <w:r w:rsidR="00BF31F2" w:rsidRPr="000C3269">
        <w:rPr>
          <w:lang w:eastAsia="en-GB"/>
        </w:rPr>
        <w:t xml:space="preserve"> by using a USB stick</w:t>
      </w:r>
      <w:r w:rsidRPr="000C3269">
        <w:rPr>
          <w:lang w:eastAsia="en-GB"/>
        </w:rPr>
        <w:t xml:space="preserve">. It may </w:t>
      </w:r>
      <w:r w:rsidR="00AB5FC4" w:rsidRPr="000C3269">
        <w:rPr>
          <w:lang w:eastAsia="en-GB"/>
        </w:rPr>
        <w:t xml:space="preserve">also </w:t>
      </w:r>
      <w:r w:rsidRPr="000C3269">
        <w:rPr>
          <w:lang w:eastAsia="en-GB"/>
        </w:rPr>
        <w:t xml:space="preserve">be an easy way to copy data that </w:t>
      </w:r>
      <w:proofErr w:type="gramStart"/>
      <w:r w:rsidRPr="000C3269">
        <w:rPr>
          <w:lang w:eastAsia="en-GB"/>
        </w:rPr>
        <w:t xml:space="preserve">should not </w:t>
      </w:r>
      <w:r w:rsidR="00BF31F2" w:rsidRPr="000C3269">
        <w:rPr>
          <w:lang w:eastAsia="en-GB"/>
        </w:rPr>
        <w:t>have been</w:t>
      </w:r>
      <w:r w:rsidRPr="000C3269">
        <w:rPr>
          <w:lang w:eastAsia="en-GB"/>
        </w:rPr>
        <w:t xml:space="preserve"> </w:t>
      </w:r>
      <w:r w:rsidR="00997F0C" w:rsidRPr="000C3269">
        <w:rPr>
          <w:lang w:eastAsia="en-GB"/>
        </w:rPr>
        <w:t>revealed</w:t>
      </w:r>
      <w:proofErr w:type="gramEnd"/>
      <w:r w:rsidRPr="000C3269">
        <w:rPr>
          <w:lang w:eastAsia="en-GB"/>
        </w:rPr>
        <w:t>.</w:t>
      </w:r>
    </w:p>
    <w:p w:rsidR="002C2B04" w:rsidRPr="000C3269" w:rsidRDefault="002C2B04" w:rsidP="00977EA3">
      <w:pPr>
        <w:pStyle w:val="Heading1"/>
      </w:pPr>
      <w:bookmarkStart w:id="341" w:name="_Ref352765084"/>
      <w:bookmarkStart w:id="342" w:name="_Ref352765319"/>
      <w:bookmarkStart w:id="343" w:name="_Toc366001242"/>
      <w:r w:rsidRPr="000C3269">
        <w:t xml:space="preserve">Current PKI </w:t>
      </w:r>
      <w:r w:rsidR="00277D0F" w:rsidRPr="000C3269">
        <w:t>and key management activities</w:t>
      </w:r>
      <w:bookmarkEnd w:id="341"/>
      <w:bookmarkEnd w:id="342"/>
      <w:bookmarkEnd w:id="343"/>
    </w:p>
    <w:p w:rsidR="00FE7368" w:rsidRPr="000C3269" w:rsidRDefault="00FE7368" w:rsidP="00937C57">
      <w:pPr>
        <w:pStyle w:val="Heading2"/>
      </w:pPr>
      <w:bookmarkStart w:id="344" w:name="a_smine"/>
      <w:bookmarkStart w:id="345" w:name="_Toc366001243"/>
      <w:bookmarkEnd w:id="344"/>
      <w:r w:rsidRPr="000C3269">
        <w:t>Introduction</w:t>
      </w:r>
      <w:bookmarkEnd w:id="345"/>
    </w:p>
    <w:p w:rsidR="00695F8A" w:rsidRPr="000C3269" w:rsidRDefault="00695F8A" w:rsidP="00977EA3">
      <w:r w:rsidRPr="000C3269">
        <w:t xml:space="preserve">Several </w:t>
      </w:r>
      <w:r w:rsidR="003828AF" w:rsidRPr="000C3269">
        <w:t xml:space="preserve">standardization </w:t>
      </w:r>
      <w:r w:rsidRPr="000C3269">
        <w:t>organi</w:t>
      </w:r>
      <w:r w:rsidR="006A2223" w:rsidRPr="000C3269">
        <w:t>z</w:t>
      </w:r>
      <w:r w:rsidRPr="000C3269">
        <w:t xml:space="preserve">ations are involved in </w:t>
      </w:r>
      <w:r w:rsidR="006552CC" w:rsidRPr="000C3269">
        <w:t xml:space="preserve">PKI and </w:t>
      </w:r>
      <w:r w:rsidR="00824AE5" w:rsidRPr="000C3269">
        <w:t>k</w:t>
      </w:r>
      <w:r w:rsidRPr="000C3269">
        <w:t xml:space="preserve">ey </w:t>
      </w:r>
      <w:r w:rsidR="00824AE5" w:rsidRPr="000C3269">
        <w:t>m</w:t>
      </w:r>
      <w:r w:rsidRPr="000C3269">
        <w:t>anagement specifications.</w:t>
      </w:r>
    </w:p>
    <w:p w:rsidR="00FE7368" w:rsidRPr="000C3269" w:rsidRDefault="00824AE5" w:rsidP="00063CBF">
      <w:r w:rsidRPr="000C3269">
        <w:t>PKI</w:t>
      </w:r>
      <w:r w:rsidR="00FE7368" w:rsidRPr="000C3269">
        <w:t xml:space="preserve">, as defined by </w:t>
      </w:r>
      <w:hyperlink w:anchor="X509" w:history="1">
        <w:r w:rsidR="00ED7B0C" w:rsidRPr="000C3269">
          <w:rPr>
            <w:rStyle w:val="Hyperlink"/>
          </w:rPr>
          <w:t>[</w:t>
        </w:r>
        <w:r w:rsidR="00E2021B" w:rsidRPr="000C3269">
          <w:rPr>
            <w:rStyle w:val="Hyperlink"/>
          </w:rPr>
          <w:t>b-</w:t>
        </w:r>
        <w:r w:rsidR="00004926" w:rsidRPr="000C3269">
          <w:rPr>
            <w:rStyle w:val="Hyperlink"/>
          </w:rPr>
          <w:t>ITU-T X.509</w:t>
        </w:r>
        <w:r w:rsidR="00ED7B0C" w:rsidRPr="000C3269">
          <w:rPr>
            <w:rStyle w:val="Hyperlink"/>
          </w:rPr>
          <w:t>]</w:t>
        </w:r>
      </w:hyperlink>
      <w:r w:rsidR="00004926" w:rsidRPr="000C3269">
        <w:t>, is typically de</w:t>
      </w:r>
      <w:r w:rsidR="00FE7368" w:rsidRPr="000C3269">
        <w:t xml:space="preserve">ployed in </w:t>
      </w:r>
      <w:r w:rsidR="002D1C7F" w:rsidRPr="000C3269">
        <w:t xml:space="preserve">an </w:t>
      </w:r>
      <w:r w:rsidR="00FE7368" w:rsidRPr="000C3269">
        <w:t>environment where browsers are used for accessing different service</w:t>
      </w:r>
      <w:r w:rsidR="00063CBF" w:rsidRPr="000C3269">
        <w:t>s</w:t>
      </w:r>
      <w:r w:rsidR="00FE7368" w:rsidRPr="000C3269">
        <w:t xml:space="preserve">, such as </w:t>
      </w:r>
      <w:r w:rsidR="00374C40" w:rsidRPr="000C3269">
        <w:t>e-</w:t>
      </w:r>
      <w:r w:rsidR="00FE7368" w:rsidRPr="000C3269">
        <w:t xml:space="preserve">banking, e-government, online shopping, etc. </w:t>
      </w:r>
      <w:r w:rsidR="00063CBF" w:rsidRPr="000C3269">
        <w:t xml:space="preserve">PKI </w:t>
      </w:r>
      <w:proofErr w:type="gramStart"/>
      <w:r w:rsidR="00FE7368" w:rsidRPr="000C3269">
        <w:t>may also be used</w:t>
      </w:r>
      <w:proofErr w:type="gramEnd"/>
      <w:r w:rsidR="00FE7368" w:rsidRPr="000C3269">
        <w:t xml:space="preserve"> for electronic signatures on e-mails, documents and computer code</w:t>
      </w:r>
      <w:r w:rsidR="00374C40" w:rsidRPr="000C3269">
        <w:t>s</w:t>
      </w:r>
      <w:r w:rsidR="00FE7368" w:rsidRPr="000C3269">
        <w:t>. In these environments</w:t>
      </w:r>
      <w:r w:rsidR="00374C40" w:rsidRPr="000C3269">
        <w:t>,</w:t>
      </w:r>
      <w:r w:rsidR="00FE7368" w:rsidRPr="000C3269">
        <w:t xml:space="preserve"> the establishment, maintenance and operation involve human intervention, </w:t>
      </w:r>
      <w:r w:rsidR="00374C40" w:rsidRPr="000C3269">
        <w:t>such as the</w:t>
      </w:r>
      <w:r w:rsidR="00FE7368" w:rsidRPr="000C3269">
        <w:t xml:space="preserve"> use of passwords, pin-codes, code boxes, smart cards, one-time passwords over mobile phones, etc. </w:t>
      </w:r>
      <w:r w:rsidR="00374C40" w:rsidRPr="000C3269">
        <w:t>The s</w:t>
      </w:r>
      <w:r w:rsidR="00FE7368" w:rsidRPr="000C3269">
        <w:t xml:space="preserve">o-called two-factor authentication </w:t>
      </w:r>
      <w:r w:rsidRPr="000C3269">
        <w:t>may be</w:t>
      </w:r>
      <w:r w:rsidR="00FE7368" w:rsidRPr="000C3269">
        <w:t xml:space="preserve"> employed</w:t>
      </w:r>
      <w:r w:rsidR="00374C40" w:rsidRPr="000C3269">
        <w:t>, and it</w:t>
      </w:r>
      <w:r w:rsidRPr="000C3269">
        <w:t xml:space="preserve"> </w:t>
      </w:r>
      <w:r w:rsidR="00FE7368" w:rsidRPr="000C3269">
        <w:t xml:space="preserve">may be </w:t>
      </w:r>
      <w:r w:rsidRPr="000C3269">
        <w:t xml:space="preserve">based on </w:t>
      </w:r>
      <w:r w:rsidR="00FE7368" w:rsidRPr="000C3269">
        <w:t>what a user knows (e.g., password) together with what the user possess</w:t>
      </w:r>
      <w:r w:rsidR="00374C40" w:rsidRPr="000C3269">
        <w:t>es</w:t>
      </w:r>
      <w:r w:rsidR="00FE7368" w:rsidRPr="000C3269">
        <w:t xml:space="preserve"> (e.g., smart card).</w:t>
      </w:r>
    </w:p>
    <w:p w:rsidR="00FE7368" w:rsidRPr="000C3269" w:rsidRDefault="00FE7368" w:rsidP="00977EA3">
      <w:r w:rsidRPr="000C3269">
        <w:t>Legal aspects often influenc</w:t>
      </w:r>
      <w:r w:rsidR="00374C40" w:rsidRPr="000C3269">
        <w:t>e</w:t>
      </w:r>
      <w:r w:rsidRPr="000C3269">
        <w:t xml:space="preserve"> traditional PKI deployment by specifying how </w:t>
      </w:r>
      <w:r w:rsidR="00ED7B0C" w:rsidRPr="000C3269">
        <w:t xml:space="preserve">public-key </w:t>
      </w:r>
      <w:r w:rsidRPr="000C3269">
        <w:t xml:space="preserve">certificates are constructed and what information has to </w:t>
      </w:r>
      <w:proofErr w:type="gramStart"/>
      <w:r w:rsidRPr="000C3269">
        <w:t>be retained</w:t>
      </w:r>
      <w:proofErr w:type="gramEnd"/>
      <w:r w:rsidRPr="000C3269">
        <w:t xml:space="preserve"> for possible court actions.</w:t>
      </w:r>
    </w:p>
    <w:p w:rsidR="00FE7368" w:rsidRPr="000C3269" w:rsidRDefault="00FE7368" w:rsidP="00977EA3">
      <w:r w:rsidRPr="000C3269">
        <w:t>Industry groups or similar organi</w:t>
      </w:r>
      <w:r w:rsidR="00374C40" w:rsidRPr="000C3269">
        <w:t>z</w:t>
      </w:r>
      <w:r w:rsidRPr="000C3269">
        <w:t>ations have so far done the profiling of P</w:t>
      </w:r>
      <w:r w:rsidR="00824AE5" w:rsidRPr="000C3269">
        <w:t>KI</w:t>
      </w:r>
      <w:r w:rsidRPr="000C3269">
        <w:t xml:space="preserve"> for particular purposes, </w:t>
      </w:r>
      <w:r w:rsidR="00A62C14" w:rsidRPr="000C3269">
        <w:t>but standardi</w:t>
      </w:r>
      <w:r w:rsidR="00374C40" w:rsidRPr="000C3269">
        <w:t>z</w:t>
      </w:r>
      <w:r w:rsidR="00A62C14" w:rsidRPr="000C3269">
        <w:t>ation groups have also made specification</w:t>
      </w:r>
      <w:r w:rsidR="007F05E7" w:rsidRPr="000C3269">
        <w:t>s</w:t>
      </w:r>
      <w:r w:rsidR="00A62C14" w:rsidRPr="000C3269">
        <w:t xml:space="preserve"> </w:t>
      </w:r>
      <w:r w:rsidR="007F05E7" w:rsidRPr="000C3269">
        <w:t>for</w:t>
      </w:r>
      <w:r w:rsidR="00A62C14" w:rsidRPr="000C3269">
        <w:t xml:space="preserve"> the use of PKI for particular applications. </w:t>
      </w:r>
      <w:r w:rsidR="0077631E" w:rsidRPr="000C3269">
        <w:t xml:space="preserve">The </w:t>
      </w:r>
      <w:r w:rsidR="00A62C14" w:rsidRPr="000C3269">
        <w:t xml:space="preserve">following </w:t>
      </w:r>
      <w:r w:rsidR="00374C40" w:rsidRPr="000C3269">
        <w:t>clauses</w:t>
      </w:r>
      <w:r w:rsidR="0077631E" w:rsidRPr="000C3269">
        <w:t xml:space="preserve"> describe briefly</w:t>
      </w:r>
      <w:r w:rsidR="00374C40" w:rsidRPr="000C3269">
        <w:t xml:space="preserve"> </w:t>
      </w:r>
      <w:r w:rsidR="0077631E" w:rsidRPr="000C3269">
        <w:t xml:space="preserve">the </w:t>
      </w:r>
      <w:r w:rsidR="00A62C14" w:rsidRPr="000C3269">
        <w:t>different PKI and/or key management activities</w:t>
      </w:r>
      <w:r w:rsidR="0077631E" w:rsidRPr="000C3269">
        <w:t>.</w:t>
      </w:r>
    </w:p>
    <w:p w:rsidR="00FE7368" w:rsidRPr="000C3269" w:rsidRDefault="00FE7368" w:rsidP="00937C57">
      <w:pPr>
        <w:pStyle w:val="Heading2"/>
      </w:pPr>
      <w:bookmarkStart w:id="346" w:name="_Ref365728065"/>
      <w:bookmarkStart w:id="347" w:name="_Toc366001244"/>
      <w:r w:rsidRPr="000C3269">
        <w:t>Certification Authority Browser Forum</w:t>
      </w:r>
      <w:bookmarkEnd w:id="346"/>
      <w:bookmarkEnd w:id="347"/>
    </w:p>
    <w:p w:rsidR="00FE7368" w:rsidRPr="000C3269" w:rsidRDefault="00004926" w:rsidP="00AC1C79">
      <w:r w:rsidRPr="000C3269">
        <w:t>The Certification Authority Browser Forum (CA/Browser Forum) is a</w:t>
      </w:r>
      <w:r w:rsidR="00DD2D44" w:rsidRPr="000C3269">
        <w:t xml:space="preserve"> voluntary </w:t>
      </w:r>
      <w:r w:rsidRPr="000C3269">
        <w:t>organization of certification authorities (CAs) and vendors of Internet browser</w:t>
      </w:r>
      <w:r w:rsidR="006552CC" w:rsidRPr="000C3269">
        <w:t>s</w:t>
      </w:r>
      <w:r w:rsidRPr="000C3269">
        <w:t xml:space="preserve"> software and the like. </w:t>
      </w:r>
      <w:r w:rsidR="00AC1C79" w:rsidRPr="000C3269">
        <w:t xml:space="preserve">The </w:t>
      </w:r>
      <w:r w:rsidR="00FE7368" w:rsidRPr="000C3269">
        <w:t xml:space="preserve">CA/Browser Forum defines </w:t>
      </w:r>
      <w:r w:rsidR="00F45A2F" w:rsidRPr="000C3269">
        <w:t>rules (</w:t>
      </w:r>
      <w:r w:rsidR="00FE7368" w:rsidRPr="000C3269">
        <w:t>certificate polic</w:t>
      </w:r>
      <w:r w:rsidR="00AC1C79" w:rsidRPr="000C3269">
        <w:t>ies</w:t>
      </w:r>
      <w:r w:rsidR="00F45A2F" w:rsidRPr="000C3269">
        <w:t>)</w:t>
      </w:r>
      <w:r w:rsidR="00FE7368" w:rsidRPr="000C3269">
        <w:t xml:space="preserve"> </w:t>
      </w:r>
      <w:r w:rsidR="00A62C14" w:rsidRPr="000C3269">
        <w:t xml:space="preserve">for </w:t>
      </w:r>
      <w:r w:rsidR="006552CC" w:rsidRPr="000C3269">
        <w:t xml:space="preserve">TLS </w:t>
      </w:r>
      <w:r w:rsidRPr="000C3269">
        <w:t xml:space="preserve">public-key certificates </w:t>
      </w:r>
      <w:r w:rsidR="006552CC" w:rsidRPr="000C3269">
        <w:t>for web servers</w:t>
      </w:r>
      <w:r w:rsidR="00FE7368" w:rsidRPr="000C3269">
        <w:t>.</w:t>
      </w:r>
    </w:p>
    <w:p w:rsidR="000C6AC0" w:rsidRPr="000C3269" w:rsidRDefault="000C6AC0" w:rsidP="00977EA3">
      <w:r w:rsidRPr="000C3269">
        <w:t xml:space="preserve">The CA/Browser Forum </w:t>
      </w:r>
      <w:r w:rsidR="00004926" w:rsidRPr="000C3269">
        <w:t>maintains</w:t>
      </w:r>
      <w:r w:rsidRPr="000C3269">
        <w:t xml:space="preserve"> </w:t>
      </w:r>
      <w:r w:rsidR="00004926" w:rsidRPr="000C3269">
        <w:t>two specifications for issuing public</w:t>
      </w:r>
      <w:r w:rsidR="006552CC" w:rsidRPr="000C3269">
        <w:t>-</w:t>
      </w:r>
      <w:r w:rsidR="00004926" w:rsidRPr="000C3269">
        <w:t>key certificate</w:t>
      </w:r>
      <w:r w:rsidR="00A62C14" w:rsidRPr="000C3269">
        <w:t>s</w:t>
      </w:r>
      <w:r w:rsidR="00162E27" w:rsidRPr="000C3269">
        <w:t>.</w:t>
      </w:r>
    </w:p>
    <w:p w:rsidR="00004926" w:rsidRPr="000C3269" w:rsidRDefault="00491FC3" w:rsidP="000029E4">
      <w:pPr>
        <w:pStyle w:val="Heading3"/>
      </w:pPr>
      <w:bookmarkStart w:id="348" w:name="_Toc366001245"/>
      <w:r w:rsidRPr="000C3269">
        <w:t xml:space="preserve">Publicly </w:t>
      </w:r>
      <w:r w:rsidR="000029E4" w:rsidRPr="000C3269">
        <w:t>t</w:t>
      </w:r>
      <w:r w:rsidRPr="000C3269">
        <w:t>rusted</w:t>
      </w:r>
      <w:r w:rsidR="00004926" w:rsidRPr="000C3269">
        <w:t xml:space="preserve"> </w:t>
      </w:r>
      <w:r w:rsidR="000029E4" w:rsidRPr="000C3269">
        <w:t>c</w:t>
      </w:r>
      <w:r w:rsidR="00004926" w:rsidRPr="000C3269">
        <w:t>ertificates</w:t>
      </w:r>
      <w:bookmarkEnd w:id="348"/>
    </w:p>
    <w:p w:rsidR="00004926" w:rsidRPr="000C3269" w:rsidRDefault="00B054E7" w:rsidP="000029E4">
      <w:r w:rsidRPr="000C3269">
        <w:t xml:space="preserve">A </w:t>
      </w:r>
      <w:r w:rsidR="000029E4" w:rsidRPr="000C3269">
        <w:t>p</w:t>
      </w:r>
      <w:r w:rsidRPr="000C3269">
        <w:t>ublic</w:t>
      </w:r>
      <w:r w:rsidR="000029E4" w:rsidRPr="000C3269">
        <w:t>ly</w:t>
      </w:r>
      <w:r w:rsidRPr="000C3269">
        <w:t xml:space="preserve"> </w:t>
      </w:r>
      <w:r w:rsidR="000029E4" w:rsidRPr="000C3269">
        <w:t>t</w:t>
      </w:r>
      <w:r w:rsidRPr="000C3269">
        <w:t xml:space="preserve">rusted </w:t>
      </w:r>
      <w:r w:rsidR="000029E4" w:rsidRPr="000C3269">
        <w:t>c</w:t>
      </w:r>
      <w:r w:rsidRPr="000C3269">
        <w:t xml:space="preserve">ertificate </w:t>
      </w:r>
      <w:hyperlink w:anchor="cabf_ptc" w:history="1">
        <w:r w:rsidRPr="000C3269">
          <w:rPr>
            <w:rStyle w:val="Hyperlink"/>
          </w:rPr>
          <w:t>[</w:t>
        </w:r>
        <w:r w:rsidR="008B5F04" w:rsidRPr="000C3269">
          <w:rPr>
            <w:rStyle w:val="Hyperlink"/>
          </w:rPr>
          <w:t>b-</w:t>
        </w:r>
        <w:r w:rsidRPr="000C3269">
          <w:rPr>
            <w:rStyle w:val="Hyperlink"/>
          </w:rPr>
          <w:t>CABF-PTC]</w:t>
        </w:r>
      </w:hyperlink>
      <w:r w:rsidRPr="000C3269">
        <w:t xml:space="preserve"> is an end-entity public-key certificate or a CA-certificate, including </w:t>
      </w:r>
      <w:r w:rsidR="006552CC" w:rsidRPr="000C3269">
        <w:t>a</w:t>
      </w:r>
      <w:r w:rsidRPr="000C3269">
        <w:t xml:space="preserve"> CA-certificate for </w:t>
      </w:r>
      <w:r w:rsidR="006552CC" w:rsidRPr="000C3269">
        <w:t xml:space="preserve">a </w:t>
      </w:r>
      <w:r w:rsidRPr="000C3269">
        <w:t xml:space="preserve">trust anchor. </w:t>
      </w:r>
      <w:r w:rsidR="00004926" w:rsidRPr="000C3269">
        <w:t>The intent is that all browser</w:t>
      </w:r>
      <w:r w:rsidR="007F2E2B" w:rsidRPr="000C3269">
        <w:t>s</w:t>
      </w:r>
      <w:r w:rsidR="00004926" w:rsidRPr="000C3269">
        <w:t xml:space="preserve"> and </w:t>
      </w:r>
      <w:r w:rsidR="00CA51A4" w:rsidRPr="000C3269">
        <w:t xml:space="preserve">other </w:t>
      </w:r>
      <w:r w:rsidR="00004926" w:rsidRPr="000C3269">
        <w:t>relying party application software will incorporate the</w:t>
      </w:r>
      <w:r w:rsidR="00CA51A4" w:rsidRPr="000C3269">
        <w:t>se</w:t>
      </w:r>
      <w:r w:rsidR="00004926" w:rsidRPr="000C3269">
        <w:t xml:space="preserve"> </w:t>
      </w:r>
      <w:r w:rsidR="00CA51A4" w:rsidRPr="000C3269">
        <w:t>b</w:t>
      </w:r>
      <w:r w:rsidR="00004926" w:rsidRPr="000C3269">
        <w:t>as</w:t>
      </w:r>
      <w:r w:rsidR="00CA51A4" w:rsidRPr="000C3269">
        <w:t>ic r</w:t>
      </w:r>
      <w:r w:rsidR="00004926" w:rsidRPr="000C3269">
        <w:t xml:space="preserve">equirements </w:t>
      </w:r>
      <w:r w:rsidR="00CA51A4" w:rsidRPr="000C3269">
        <w:t xml:space="preserve">where </w:t>
      </w:r>
      <w:r w:rsidR="00004926" w:rsidRPr="000C3269">
        <w:t xml:space="preserve">a self-signed </w:t>
      </w:r>
      <w:r w:rsidR="00AB0B83" w:rsidRPr="000C3269">
        <w:t>CA-</w:t>
      </w:r>
      <w:r w:rsidR="00004926" w:rsidRPr="000C3269">
        <w:t xml:space="preserve">certificate </w:t>
      </w:r>
      <w:proofErr w:type="gramStart"/>
      <w:r w:rsidR="00AB0B83" w:rsidRPr="000C3269">
        <w:t>is provided</w:t>
      </w:r>
      <w:proofErr w:type="gramEnd"/>
      <w:r w:rsidR="00AB0B83" w:rsidRPr="000C3269">
        <w:t xml:space="preserve"> </w:t>
      </w:r>
      <w:r w:rsidR="00004926" w:rsidRPr="000C3269">
        <w:t>as trust anchor</w:t>
      </w:r>
      <w:r w:rsidR="00AB0B83" w:rsidRPr="000C3269">
        <w:t xml:space="preserve"> information</w:t>
      </w:r>
      <w:r w:rsidR="00004926" w:rsidRPr="000C3269">
        <w:t>.</w:t>
      </w:r>
    </w:p>
    <w:p w:rsidR="007F2E2B" w:rsidRPr="000C3269" w:rsidRDefault="00BC1209" w:rsidP="00977EA3">
      <w:r w:rsidRPr="000C3269">
        <w:lastRenderedPageBreak/>
        <w:t xml:space="preserve">A subscriber </w:t>
      </w:r>
      <w:proofErr w:type="gramStart"/>
      <w:r w:rsidRPr="000C3269">
        <w:t>is assumed</w:t>
      </w:r>
      <w:proofErr w:type="gramEnd"/>
      <w:r w:rsidRPr="000C3269">
        <w:t xml:space="preserve"> </w:t>
      </w:r>
      <w:r w:rsidR="00725081" w:rsidRPr="000C3269">
        <w:t xml:space="preserve">a person </w:t>
      </w:r>
      <w:r w:rsidRPr="000C3269">
        <w:t xml:space="preserve">or a legal entity managing the </w:t>
      </w:r>
      <w:r w:rsidR="007F2E2B" w:rsidRPr="000C3269">
        <w:t xml:space="preserve">end-entity </w:t>
      </w:r>
      <w:r w:rsidRPr="000C3269">
        <w:t xml:space="preserve">to </w:t>
      </w:r>
      <w:r w:rsidR="00A62C14" w:rsidRPr="000C3269">
        <w:t xml:space="preserve">which </w:t>
      </w:r>
      <w:r w:rsidR="0083646A" w:rsidRPr="000C3269">
        <w:t xml:space="preserve">the </w:t>
      </w:r>
      <w:r w:rsidRPr="000C3269">
        <w:t>end-entity public-key certificate</w:t>
      </w:r>
      <w:r w:rsidR="00A62C14" w:rsidRPr="000C3269">
        <w:t xml:space="preserve"> has been issued</w:t>
      </w:r>
      <w:r w:rsidRPr="000C3269">
        <w:t>.</w:t>
      </w:r>
    </w:p>
    <w:p w:rsidR="000C6AC0" w:rsidRPr="000C3269" w:rsidRDefault="000C6AC0" w:rsidP="003827D5">
      <w:pPr>
        <w:pStyle w:val="Heading3"/>
      </w:pPr>
      <w:bookmarkStart w:id="349" w:name="_Ref356994988"/>
      <w:bookmarkStart w:id="350" w:name="_Toc366001246"/>
      <w:r w:rsidRPr="000C3269">
        <w:t xml:space="preserve">Guidelines </w:t>
      </w:r>
      <w:r w:rsidR="006032BB" w:rsidRPr="000C3269">
        <w:t>for</w:t>
      </w:r>
      <w:r w:rsidRPr="000C3269">
        <w:t xml:space="preserve"> </w:t>
      </w:r>
      <w:r w:rsidR="003827D5" w:rsidRPr="000C3269">
        <w:t>i</w:t>
      </w:r>
      <w:r w:rsidRPr="000C3269">
        <w:t xml:space="preserve">ssuance </w:t>
      </w:r>
      <w:r w:rsidR="006032BB" w:rsidRPr="000C3269">
        <w:t>and</w:t>
      </w:r>
      <w:r w:rsidRPr="000C3269">
        <w:t xml:space="preserve"> </w:t>
      </w:r>
      <w:r w:rsidR="003827D5" w:rsidRPr="000C3269">
        <w:t>m</w:t>
      </w:r>
      <w:r w:rsidRPr="000C3269">
        <w:t xml:space="preserve">anagement </w:t>
      </w:r>
      <w:r w:rsidR="006032BB" w:rsidRPr="000C3269">
        <w:t>of</w:t>
      </w:r>
      <w:r w:rsidRPr="000C3269">
        <w:t xml:space="preserve"> </w:t>
      </w:r>
      <w:r w:rsidR="003827D5" w:rsidRPr="000C3269">
        <w:t>e</w:t>
      </w:r>
      <w:r w:rsidRPr="000C3269">
        <w:t xml:space="preserve">xtended </w:t>
      </w:r>
      <w:r w:rsidR="003827D5" w:rsidRPr="000C3269">
        <w:t>v</w:t>
      </w:r>
      <w:r w:rsidRPr="000C3269">
        <w:t xml:space="preserve">alidation </w:t>
      </w:r>
      <w:r w:rsidR="003827D5" w:rsidRPr="000C3269">
        <w:t>c</w:t>
      </w:r>
      <w:r w:rsidRPr="000C3269">
        <w:t>ertificates</w:t>
      </w:r>
      <w:bookmarkEnd w:id="349"/>
      <w:bookmarkEnd w:id="350"/>
    </w:p>
    <w:p w:rsidR="008051C1" w:rsidRPr="000C3269" w:rsidRDefault="0075492C" w:rsidP="003827D5">
      <w:r w:rsidRPr="000C3269">
        <w:t xml:space="preserve">An </w:t>
      </w:r>
      <w:r w:rsidR="003827D5" w:rsidRPr="000C3269">
        <w:t>e</w:t>
      </w:r>
      <w:r w:rsidRPr="000C3269">
        <w:t xml:space="preserve">xtended </w:t>
      </w:r>
      <w:r w:rsidR="003827D5" w:rsidRPr="000C3269">
        <w:t>v</w:t>
      </w:r>
      <w:r w:rsidRPr="000C3269">
        <w:t xml:space="preserve">alidation (EV) certificate </w:t>
      </w:r>
      <w:hyperlink w:anchor="cabf_evc" w:history="1">
        <w:r w:rsidR="00C52BC4" w:rsidRPr="000C3269">
          <w:rPr>
            <w:rStyle w:val="Hyperlink"/>
          </w:rPr>
          <w:t>[</w:t>
        </w:r>
        <w:r w:rsidR="0083646A" w:rsidRPr="000C3269">
          <w:rPr>
            <w:rStyle w:val="Hyperlink"/>
          </w:rPr>
          <w:t>b-</w:t>
        </w:r>
        <w:r w:rsidR="00C52BC4" w:rsidRPr="000C3269">
          <w:rPr>
            <w:rStyle w:val="Hyperlink"/>
          </w:rPr>
          <w:t>CABF-EVC]</w:t>
        </w:r>
      </w:hyperlink>
      <w:r w:rsidR="00C52BC4" w:rsidRPr="000C3269">
        <w:t xml:space="preserve"> </w:t>
      </w:r>
      <w:r w:rsidRPr="000C3269">
        <w:t>is a public-key certificate issued according to a specific set of identity verification criteria.</w:t>
      </w:r>
      <w:r w:rsidR="006C5B7C" w:rsidRPr="000C3269">
        <w:t xml:space="preserve"> These criteria require extensive verification of the requesting entity's identity by CA before a public-key certificate </w:t>
      </w:r>
      <w:proofErr w:type="gramStart"/>
      <w:r w:rsidR="006C5B7C" w:rsidRPr="000C3269">
        <w:t>is issued</w:t>
      </w:r>
      <w:proofErr w:type="gramEnd"/>
      <w:r w:rsidR="006C5B7C" w:rsidRPr="000C3269">
        <w:t>.</w:t>
      </w:r>
      <w:r w:rsidR="00162E27" w:rsidRPr="000C3269">
        <w:t xml:space="preserve"> EV certificate</w:t>
      </w:r>
      <w:r w:rsidR="006552CC" w:rsidRPr="000C3269">
        <w:t xml:space="preserve">s </w:t>
      </w:r>
      <w:proofErr w:type="gramStart"/>
      <w:r w:rsidR="006552CC" w:rsidRPr="000C3269">
        <w:t>are intended to be used</w:t>
      </w:r>
      <w:proofErr w:type="gramEnd"/>
      <w:r w:rsidR="006552CC" w:rsidRPr="000C3269">
        <w:t xml:space="preserve"> in a </w:t>
      </w:r>
      <w:r w:rsidR="003F0FEC" w:rsidRPr="000C3269">
        <w:t>web-based</w:t>
      </w:r>
      <w:r w:rsidR="00162E27" w:rsidRPr="000C3269">
        <w:t xml:space="preserve"> communication using the TLS protocol.</w:t>
      </w:r>
    </w:p>
    <w:p w:rsidR="00162E27" w:rsidRPr="000C3269" w:rsidRDefault="003A27D8" w:rsidP="00977EA3">
      <w:r w:rsidRPr="000C3269">
        <w:t xml:space="preserve">The primary objective for the specification is to allow secure identification of a </w:t>
      </w:r>
      <w:r w:rsidR="00A47216" w:rsidRPr="000C3269">
        <w:t>w</w:t>
      </w:r>
      <w:r w:rsidRPr="000C3269">
        <w:t>eb server</w:t>
      </w:r>
      <w:r w:rsidR="00162E27" w:rsidRPr="000C3269">
        <w:t xml:space="preserve"> </w:t>
      </w:r>
      <w:r w:rsidR="00A47216" w:rsidRPr="000C3269">
        <w:t xml:space="preserve">that </w:t>
      </w:r>
      <w:r w:rsidRPr="000C3269">
        <w:t>a user is accessing</w:t>
      </w:r>
      <w:r w:rsidR="00A62C14" w:rsidRPr="000C3269">
        <w:t xml:space="preserve">, and that this web server </w:t>
      </w:r>
      <w:proofErr w:type="gramStart"/>
      <w:r w:rsidRPr="000C3269">
        <w:t>is controlled</w:t>
      </w:r>
      <w:proofErr w:type="gramEnd"/>
      <w:r w:rsidRPr="000C3269">
        <w:t xml:space="preserve"> by a legal entity as </w:t>
      </w:r>
      <w:r w:rsidR="006552CC" w:rsidRPr="000C3269">
        <w:t>identified</w:t>
      </w:r>
      <w:r w:rsidRPr="000C3269">
        <w:t xml:space="preserve"> by the EV certificate.</w:t>
      </w:r>
    </w:p>
    <w:p w:rsidR="00FE7368" w:rsidRPr="000C3269" w:rsidRDefault="00FE7368" w:rsidP="003827D5">
      <w:pPr>
        <w:pStyle w:val="Heading2"/>
      </w:pPr>
      <w:bookmarkStart w:id="351" w:name="_Ref352859438"/>
      <w:bookmarkStart w:id="352" w:name="_Toc366001247"/>
      <w:r w:rsidRPr="000C3269">
        <w:t xml:space="preserve">ETSI </w:t>
      </w:r>
      <w:r w:rsidR="003827D5" w:rsidRPr="000C3269">
        <w:t>e</w:t>
      </w:r>
      <w:r w:rsidRPr="000C3269">
        <w:t xml:space="preserve">lectronic </w:t>
      </w:r>
      <w:r w:rsidR="003827D5" w:rsidRPr="000C3269">
        <w:t>s</w:t>
      </w:r>
      <w:r w:rsidRPr="000C3269">
        <w:t xml:space="preserve">ignatures and </w:t>
      </w:r>
      <w:r w:rsidR="003827D5" w:rsidRPr="000C3269">
        <w:t>i</w:t>
      </w:r>
      <w:r w:rsidRPr="000C3269">
        <w:t>nfrastructure</w:t>
      </w:r>
      <w:bookmarkEnd w:id="351"/>
      <w:bookmarkEnd w:id="352"/>
    </w:p>
    <w:p w:rsidR="008C3BA5" w:rsidRPr="000C3269" w:rsidRDefault="00EF1C59" w:rsidP="00DC54DA">
      <w:pPr>
        <w:rPr>
          <w:rFonts w:eastAsiaTheme="minorHAnsi"/>
        </w:rPr>
      </w:pPr>
      <w:r w:rsidRPr="000C3269">
        <w:rPr>
          <w:rFonts w:eastAsiaTheme="minorHAnsi"/>
        </w:rPr>
        <w:t>The European Commission initiated some y</w:t>
      </w:r>
      <w:r w:rsidR="000F2656" w:rsidRPr="000C3269">
        <w:rPr>
          <w:rFonts w:eastAsiaTheme="minorHAnsi"/>
        </w:rPr>
        <w:t>ea</w:t>
      </w:r>
      <w:r w:rsidRPr="000C3269">
        <w:rPr>
          <w:rFonts w:eastAsiaTheme="minorHAnsi"/>
        </w:rPr>
        <w:t xml:space="preserve">rs ago </w:t>
      </w:r>
      <w:r w:rsidR="00DC54DA" w:rsidRPr="000C3269">
        <w:rPr>
          <w:rFonts w:eastAsiaTheme="minorHAnsi"/>
        </w:rPr>
        <w:t>an activity called the European Electronic Signature Standardization Initiative (EESSI)</w:t>
      </w:r>
      <w:r w:rsidRPr="000C3269">
        <w:rPr>
          <w:rFonts w:eastAsiaTheme="minorHAnsi"/>
        </w:rPr>
        <w:t xml:space="preserve"> on the use of digital signatures mostly in the p</w:t>
      </w:r>
      <w:r w:rsidR="000F2656" w:rsidRPr="000C3269">
        <w:rPr>
          <w:rFonts w:eastAsiaTheme="minorHAnsi"/>
        </w:rPr>
        <w:t xml:space="preserve">ublic area, but also within other areas with similar requirements, such as </w:t>
      </w:r>
      <w:proofErr w:type="gramStart"/>
      <w:r w:rsidR="00A47216" w:rsidRPr="000C3269">
        <w:rPr>
          <w:rFonts w:eastAsiaTheme="minorHAnsi"/>
        </w:rPr>
        <w:t>e-</w:t>
      </w:r>
      <w:r w:rsidR="000F2656" w:rsidRPr="000C3269">
        <w:rPr>
          <w:rFonts w:eastAsiaTheme="minorHAnsi"/>
        </w:rPr>
        <w:t>banking</w:t>
      </w:r>
      <w:proofErr w:type="gramEnd"/>
      <w:r w:rsidR="000F2656" w:rsidRPr="000C3269">
        <w:rPr>
          <w:rFonts w:eastAsiaTheme="minorHAnsi"/>
        </w:rPr>
        <w:t xml:space="preserve"> and e-commerce.</w:t>
      </w:r>
      <w:r w:rsidR="006032BB" w:rsidRPr="000C3269">
        <w:rPr>
          <w:rFonts w:eastAsiaTheme="minorHAnsi"/>
        </w:rPr>
        <w:t xml:space="preserve"> </w:t>
      </w:r>
      <w:r w:rsidR="00DC54DA" w:rsidRPr="000C3269">
        <w:rPr>
          <w:rFonts w:eastAsiaTheme="minorHAnsi"/>
        </w:rPr>
        <w:t xml:space="preserve">The </w:t>
      </w:r>
      <w:commentRangeStart w:id="353"/>
      <w:proofErr w:type="spellStart"/>
      <w:r w:rsidR="00DC54DA" w:rsidRPr="0018538A">
        <w:rPr>
          <w:rFonts w:eastAsiaTheme="minorHAnsi"/>
          <w:i/>
          <w:iCs/>
        </w:rPr>
        <w:t>Comité</w:t>
      </w:r>
      <w:proofErr w:type="spellEnd"/>
      <w:r w:rsidR="00DC54DA" w:rsidRPr="0018538A">
        <w:rPr>
          <w:rFonts w:eastAsiaTheme="minorHAnsi"/>
          <w:i/>
          <w:iCs/>
        </w:rPr>
        <w:t xml:space="preserve"> </w:t>
      </w:r>
      <w:proofErr w:type="spellStart"/>
      <w:r w:rsidR="00DC54DA" w:rsidRPr="0018538A">
        <w:rPr>
          <w:rFonts w:eastAsiaTheme="minorHAnsi"/>
          <w:i/>
          <w:iCs/>
        </w:rPr>
        <w:t>Européen</w:t>
      </w:r>
      <w:proofErr w:type="spellEnd"/>
      <w:r w:rsidR="00DC54DA" w:rsidRPr="0018538A">
        <w:rPr>
          <w:rFonts w:eastAsiaTheme="minorHAnsi"/>
          <w:i/>
          <w:iCs/>
        </w:rPr>
        <w:t xml:space="preserve"> de Normalisation</w:t>
      </w:r>
      <w:r w:rsidR="00DC54DA" w:rsidRPr="000C3269">
        <w:rPr>
          <w:rFonts w:eastAsiaTheme="minorHAnsi"/>
        </w:rPr>
        <w:t xml:space="preserve"> (CEN)</w:t>
      </w:r>
      <w:commentRangeEnd w:id="353"/>
      <w:r w:rsidR="00566934" w:rsidRPr="000C3269">
        <w:rPr>
          <w:rStyle w:val="CommentReference"/>
        </w:rPr>
        <w:commentReference w:id="353"/>
      </w:r>
      <w:r w:rsidR="00DC54DA" w:rsidRPr="000C3269">
        <w:rPr>
          <w:rFonts w:eastAsiaTheme="minorHAnsi"/>
        </w:rPr>
        <w:t xml:space="preserve"> and the European Telecommunication</w:t>
      </w:r>
      <w:r w:rsidR="00372EC0" w:rsidRPr="000C3269">
        <w:rPr>
          <w:rFonts w:eastAsiaTheme="minorHAnsi"/>
        </w:rPr>
        <w:t>s</w:t>
      </w:r>
      <w:r w:rsidR="00DC54DA" w:rsidRPr="000C3269">
        <w:rPr>
          <w:rFonts w:eastAsiaTheme="minorHAnsi"/>
        </w:rPr>
        <w:t xml:space="preserve"> Standards Institute </w:t>
      </w:r>
      <w:r w:rsidR="009221C0" w:rsidRPr="000C3269">
        <w:rPr>
          <w:rFonts w:eastAsiaTheme="minorHAnsi"/>
        </w:rPr>
        <w:t xml:space="preserve">(ETSI) </w:t>
      </w:r>
      <w:r w:rsidR="00DC54DA" w:rsidRPr="000C3269">
        <w:rPr>
          <w:rFonts w:eastAsiaTheme="minorHAnsi"/>
        </w:rPr>
        <w:t>were mandated to carry out this work.</w:t>
      </w:r>
    </w:p>
    <w:p w:rsidR="000F2656" w:rsidRPr="000C3269" w:rsidRDefault="000F2656" w:rsidP="00372EC0">
      <w:pPr>
        <w:rPr>
          <w:rFonts w:eastAsiaTheme="minorHAnsi"/>
        </w:rPr>
      </w:pPr>
      <w:r w:rsidRPr="000C3269">
        <w:rPr>
          <w:rFonts w:eastAsiaTheme="minorHAnsi"/>
        </w:rPr>
        <w:t xml:space="preserve">EESSI classifies public-key certificates </w:t>
      </w:r>
      <w:r w:rsidR="00301375" w:rsidRPr="000C3269">
        <w:rPr>
          <w:rFonts w:eastAsiaTheme="minorHAnsi"/>
        </w:rPr>
        <w:t xml:space="preserve">and digital signatures according </w:t>
      </w:r>
      <w:r w:rsidR="0088451D" w:rsidRPr="000C3269">
        <w:rPr>
          <w:rFonts w:eastAsiaTheme="minorHAnsi"/>
        </w:rPr>
        <w:t xml:space="preserve">to </w:t>
      </w:r>
      <w:r w:rsidR="00301375" w:rsidRPr="000C3269">
        <w:rPr>
          <w:rFonts w:eastAsiaTheme="minorHAnsi"/>
        </w:rPr>
        <w:t xml:space="preserve">the area of their deployment. Public-key certificates </w:t>
      </w:r>
      <w:proofErr w:type="gramStart"/>
      <w:r w:rsidR="00301375" w:rsidRPr="000C3269">
        <w:rPr>
          <w:rFonts w:eastAsiaTheme="minorHAnsi"/>
        </w:rPr>
        <w:t>may be issued</w:t>
      </w:r>
      <w:proofErr w:type="gramEnd"/>
      <w:r w:rsidR="00301375" w:rsidRPr="000C3269">
        <w:rPr>
          <w:rFonts w:eastAsiaTheme="minorHAnsi"/>
        </w:rPr>
        <w:t xml:space="preserve"> after </w:t>
      </w:r>
      <w:proofErr w:type="spellStart"/>
      <w:r w:rsidR="00372EC0" w:rsidRPr="000C3269">
        <w:rPr>
          <w:rFonts w:eastAsiaTheme="minorHAnsi"/>
        </w:rPr>
        <w:t>some</w:t>
      </w:r>
      <w:r w:rsidR="00301375" w:rsidRPr="000C3269">
        <w:rPr>
          <w:rFonts w:eastAsiaTheme="minorHAnsi"/>
        </w:rPr>
        <w:t>checking</w:t>
      </w:r>
      <w:proofErr w:type="spellEnd"/>
      <w:r w:rsidR="00301375" w:rsidRPr="000C3269">
        <w:rPr>
          <w:rFonts w:eastAsiaTheme="minorHAnsi"/>
        </w:rPr>
        <w:t xml:space="preserve"> of the content. PKI may be under more or less stringent management. Digital signatures </w:t>
      </w:r>
      <w:proofErr w:type="gramStart"/>
      <w:r w:rsidR="00301375" w:rsidRPr="000C3269">
        <w:rPr>
          <w:rFonts w:eastAsiaTheme="minorHAnsi"/>
        </w:rPr>
        <w:t>may be used</w:t>
      </w:r>
      <w:proofErr w:type="gramEnd"/>
      <w:r w:rsidR="00301375" w:rsidRPr="000C3269">
        <w:rPr>
          <w:rFonts w:eastAsiaTheme="minorHAnsi"/>
        </w:rPr>
        <w:t xml:space="preserve"> in different environment</w:t>
      </w:r>
      <w:r w:rsidR="00BA09D3" w:rsidRPr="000C3269">
        <w:rPr>
          <w:rFonts w:eastAsiaTheme="minorHAnsi"/>
        </w:rPr>
        <w:t>s</w:t>
      </w:r>
      <w:r w:rsidR="00301375" w:rsidRPr="000C3269">
        <w:rPr>
          <w:rFonts w:eastAsiaTheme="minorHAnsi"/>
        </w:rPr>
        <w:t xml:space="preserve"> with different security requirements. Digital signatures </w:t>
      </w:r>
      <w:proofErr w:type="gramStart"/>
      <w:r w:rsidR="00301375" w:rsidRPr="000C3269">
        <w:rPr>
          <w:rFonts w:eastAsiaTheme="minorHAnsi"/>
        </w:rPr>
        <w:t xml:space="preserve">can therefore </w:t>
      </w:r>
      <w:r w:rsidR="006D631C" w:rsidRPr="000C3269">
        <w:rPr>
          <w:rFonts w:eastAsiaTheme="minorHAnsi"/>
        </w:rPr>
        <w:t>be classified</w:t>
      </w:r>
      <w:proofErr w:type="gramEnd"/>
      <w:r w:rsidR="006D631C" w:rsidRPr="000C3269">
        <w:rPr>
          <w:rFonts w:eastAsiaTheme="minorHAnsi"/>
        </w:rPr>
        <w:t xml:space="preserve"> according to the</w:t>
      </w:r>
      <w:r w:rsidR="00261036" w:rsidRPr="000C3269">
        <w:rPr>
          <w:rFonts w:eastAsiaTheme="minorHAnsi"/>
        </w:rPr>
        <w:t>ir</w:t>
      </w:r>
      <w:r w:rsidR="006D631C" w:rsidRPr="000C3269">
        <w:rPr>
          <w:rFonts w:eastAsiaTheme="minorHAnsi"/>
        </w:rPr>
        <w:t xml:space="preserve"> use. In </w:t>
      </w:r>
      <w:r w:rsidR="00BB31C6" w:rsidRPr="000C3269">
        <w:rPr>
          <w:rFonts w:eastAsiaTheme="minorHAnsi"/>
        </w:rPr>
        <w:t>particular,</w:t>
      </w:r>
      <w:r w:rsidR="006D631C" w:rsidRPr="000C3269">
        <w:rPr>
          <w:rFonts w:eastAsiaTheme="minorHAnsi"/>
        </w:rPr>
        <w:t xml:space="preserve"> </w:t>
      </w:r>
      <w:r w:rsidR="00BA09D3" w:rsidRPr="000C3269">
        <w:rPr>
          <w:rFonts w:eastAsiaTheme="minorHAnsi"/>
        </w:rPr>
        <w:t>q</w:t>
      </w:r>
      <w:r w:rsidR="006D631C" w:rsidRPr="000C3269">
        <w:rPr>
          <w:rFonts w:eastAsiaTheme="minorHAnsi"/>
        </w:rPr>
        <w:t xml:space="preserve">ualified </w:t>
      </w:r>
      <w:r w:rsidR="00BA09D3" w:rsidRPr="000C3269">
        <w:rPr>
          <w:rFonts w:eastAsiaTheme="minorHAnsi"/>
        </w:rPr>
        <w:t>p</w:t>
      </w:r>
      <w:r w:rsidR="006D631C" w:rsidRPr="000C3269">
        <w:rPr>
          <w:rFonts w:eastAsiaTheme="minorHAnsi"/>
        </w:rPr>
        <w:t>ublic-</w:t>
      </w:r>
      <w:r w:rsidR="00BA09D3" w:rsidRPr="000C3269">
        <w:rPr>
          <w:rFonts w:eastAsiaTheme="minorHAnsi"/>
        </w:rPr>
        <w:t>k</w:t>
      </w:r>
      <w:r w:rsidR="006D631C" w:rsidRPr="000C3269">
        <w:rPr>
          <w:rFonts w:eastAsiaTheme="minorHAnsi"/>
        </w:rPr>
        <w:t xml:space="preserve">ey </w:t>
      </w:r>
      <w:r w:rsidR="00BA09D3" w:rsidRPr="000C3269">
        <w:rPr>
          <w:rFonts w:eastAsiaTheme="minorHAnsi"/>
        </w:rPr>
        <w:t>c</w:t>
      </w:r>
      <w:r w:rsidR="006D631C" w:rsidRPr="000C3269">
        <w:rPr>
          <w:rFonts w:eastAsiaTheme="minorHAnsi"/>
        </w:rPr>
        <w:t xml:space="preserve">ertificates and </w:t>
      </w:r>
      <w:r w:rsidR="00BA09D3" w:rsidRPr="000C3269">
        <w:rPr>
          <w:rFonts w:eastAsiaTheme="minorHAnsi"/>
        </w:rPr>
        <w:t>q</w:t>
      </w:r>
      <w:r w:rsidR="006D631C" w:rsidRPr="000C3269">
        <w:rPr>
          <w:rFonts w:eastAsiaTheme="minorHAnsi"/>
        </w:rPr>
        <w:t xml:space="preserve">ualified </w:t>
      </w:r>
      <w:r w:rsidR="00BA09D3" w:rsidRPr="000C3269">
        <w:rPr>
          <w:rFonts w:eastAsiaTheme="minorHAnsi"/>
        </w:rPr>
        <w:t>d</w:t>
      </w:r>
      <w:r w:rsidR="006D631C" w:rsidRPr="000C3269">
        <w:rPr>
          <w:rFonts w:eastAsiaTheme="minorHAnsi"/>
        </w:rPr>
        <w:t xml:space="preserve">igital </w:t>
      </w:r>
      <w:r w:rsidR="00BA09D3" w:rsidRPr="000C3269">
        <w:rPr>
          <w:rFonts w:eastAsiaTheme="minorHAnsi"/>
        </w:rPr>
        <w:t>s</w:t>
      </w:r>
      <w:r w:rsidR="006D631C" w:rsidRPr="000C3269">
        <w:rPr>
          <w:rFonts w:eastAsiaTheme="minorHAnsi"/>
        </w:rPr>
        <w:t xml:space="preserve">ignatures </w:t>
      </w:r>
      <w:proofErr w:type="gramStart"/>
      <w:r w:rsidR="006D631C" w:rsidRPr="000C3269">
        <w:rPr>
          <w:rFonts w:eastAsiaTheme="minorHAnsi"/>
        </w:rPr>
        <w:t>are defined to be deployed</w:t>
      </w:r>
      <w:proofErr w:type="gramEnd"/>
      <w:r w:rsidR="006D631C" w:rsidRPr="000C3269">
        <w:rPr>
          <w:rFonts w:eastAsiaTheme="minorHAnsi"/>
        </w:rPr>
        <w:t xml:space="preserve"> in sensitive </w:t>
      </w:r>
      <w:r w:rsidR="00DE0ED1" w:rsidRPr="000C3269">
        <w:rPr>
          <w:rFonts w:eastAsiaTheme="minorHAnsi"/>
        </w:rPr>
        <w:t>areas</w:t>
      </w:r>
      <w:r w:rsidR="006D631C" w:rsidRPr="000C3269">
        <w:rPr>
          <w:rFonts w:eastAsiaTheme="minorHAnsi"/>
        </w:rPr>
        <w:t xml:space="preserve">, such as </w:t>
      </w:r>
      <w:commentRangeStart w:id="354"/>
      <w:r w:rsidR="006D631C" w:rsidRPr="000C3269">
        <w:rPr>
          <w:rFonts w:eastAsiaTheme="minorHAnsi"/>
        </w:rPr>
        <w:t>significant economical transactions</w:t>
      </w:r>
      <w:commentRangeEnd w:id="354"/>
      <w:r w:rsidR="004E1FB5" w:rsidRPr="000C3269">
        <w:rPr>
          <w:rStyle w:val="CommentReference"/>
        </w:rPr>
        <w:commentReference w:id="354"/>
      </w:r>
      <w:r w:rsidR="006D631C" w:rsidRPr="000C3269">
        <w:rPr>
          <w:rFonts w:eastAsiaTheme="minorHAnsi"/>
        </w:rPr>
        <w:t>, transfer of sensitive personal information, etc.</w:t>
      </w:r>
    </w:p>
    <w:p w:rsidR="000F2656" w:rsidRPr="000C3269" w:rsidRDefault="000F2656" w:rsidP="00E84813">
      <w:pPr>
        <w:rPr>
          <w:rFonts w:eastAsiaTheme="minorHAnsi"/>
        </w:rPr>
      </w:pPr>
      <w:r w:rsidRPr="000C3269">
        <w:rPr>
          <w:rFonts w:eastAsiaTheme="minorHAnsi"/>
        </w:rPr>
        <w:t xml:space="preserve">The ETSI </w:t>
      </w:r>
      <w:r w:rsidRPr="000C3269">
        <w:t xml:space="preserve">Electronic Signatures and Infrastructure (ESI) </w:t>
      </w:r>
      <w:r w:rsidR="00235F09" w:rsidRPr="000C3269">
        <w:t xml:space="preserve">technical committee </w:t>
      </w:r>
      <w:r w:rsidRPr="000C3269">
        <w:t>issued a large number of specifications</w:t>
      </w:r>
      <w:r w:rsidR="006D631C" w:rsidRPr="000C3269">
        <w:t xml:space="preserve"> to cover different a</w:t>
      </w:r>
      <w:r w:rsidR="00DE0ED1" w:rsidRPr="000C3269">
        <w:t>spects</w:t>
      </w:r>
      <w:r w:rsidR="006D631C" w:rsidRPr="000C3269">
        <w:t>.</w:t>
      </w:r>
    </w:p>
    <w:p w:rsidR="006D631C" w:rsidRPr="000C3269" w:rsidRDefault="00E2669A" w:rsidP="00977EA3">
      <w:pPr>
        <w:rPr>
          <w:lang w:eastAsia="en-GB"/>
        </w:rPr>
      </w:pPr>
      <w:r w:rsidRPr="000C3269">
        <w:t xml:space="preserve">The activity covers signature creation and verification based on advanced </w:t>
      </w:r>
      <w:r w:rsidR="006D631C" w:rsidRPr="000C3269">
        <w:t xml:space="preserve">digital </w:t>
      </w:r>
      <w:r w:rsidRPr="000C3269">
        <w:t xml:space="preserve">signatures </w:t>
      </w:r>
      <w:r w:rsidR="00372EC0" w:rsidRPr="000C3269">
        <w:t>founded</w:t>
      </w:r>
      <w:r w:rsidR="007C0C98" w:rsidRPr="000C3269">
        <w:t xml:space="preserve"> on CMS</w:t>
      </w:r>
      <w:r w:rsidR="00F9794E" w:rsidRPr="000C3269">
        <w:t>,</w:t>
      </w:r>
      <w:r w:rsidR="007C0C98" w:rsidRPr="000C3269">
        <w:t xml:space="preserve"> as discussed in clause </w:t>
      </w:r>
      <w:r w:rsidR="00721366" w:rsidRPr="000C3269">
        <w:fldChar w:fldCharType="begin"/>
      </w:r>
      <w:r w:rsidR="00C17E23" w:rsidRPr="000C3269">
        <w:instrText xml:space="preserve"> REF _Ref350754643 \r \h </w:instrText>
      </w:r>
      <w:r w:rsidR="00721366" w:rsidRPr="000C3269">
        <w:fldChar w:fldCharType="separate"/>
      </w:r>
      <w:r w:rsidR="00AD540E" w:rsidRPr="000C3269">
        <w:rPr>
          <w:cs/>
        </w:rPr>
        <w:t>‎</w:t>
      </w:r>
      <w:r w:rsidR="00AD540E" w:rsidRPr="000C3269">
        <w:t>9</w:t>
      </w:r>
      <w:r w:rsidR="00721366" w:rsidRPr="000C3269">
        <w:fldChar w:fldCharType="end"/>
      </w:r>
      <w:r w:rsidR="007C0C98" w:rsidRPr="000C3269">
        <w:t xml:space="preserve">. It also </w:t>
      </w:r>
      <w:r w:rsidR="006D631C" w:rsidRPr="000C3269">
        <w:t xml:space="preserve">covers </w:t>
      </w:r>
      <w:r w:rsidR="00627098" w:rsidRPr="000C3269">
        <w:t xml:space="preserve">extensible </w:t>
      </w:r>
      <w:proofErr w:type="spellStart"/>
      <w:r w:rsidR="00627098" w:rsidRPr="000C3269">
        <w:t>markup</w:t>
      </w:r>
      <w:proofErr w:type="spellEnd"/>
      <w:r w:rsidR="00627098" w:rsidRPr="000C3269">
        <w:t xml:space="preserve"> language (</w:t>
      </w:r>
      <w:r w:rsidRPr="000C3269">
        <w:t>XML</w:t>
      </w:r>
      <w:r w:rsidR="00627098" w:rsidRPr="000C3269">
        <w:t>)</w:t>
      </w:r>
      <w:r w:rsidRPr="000C3269">
        <w:t xml:space="preserve"> </w:t>
      </w:r>
      <w:r w:rsidR="00627098" w:rsidRPr="000C3269">
        <w:t>a</w:t>
      </w:r>
      <w:r w:rsidRPr="000C3269">
        <w:t>dvance</w:t>
      </w:r>
      <w:r w:rsidR="007C0C98" w:rsidRPr="000C3269">
        <w:t xml:space="preserve">d </w:t>
      </w:r>
      <w:r w:rsidR="00627098" w:rsidRPr="000C3269">
        <w:t>e</w:t>
      </w:r>
      <w:r w:rsidR="007C0C98" w:rsidRPr="000C3269">
        <w:t xml:space="preserve">lectronic </w:t>
      </w:r>
      <w:r w:rsidR="00627098" w:rsidRPr="000C3269">
        <w:t>s</w:t>
      </w:r>
      <w:r w:rsidR="007C0C98" w:rsidRPr="000C3269">
        <w:t>ignatures (</w:t>
      </w:r>
      <w:proofErr w:type="spellStart"/>
      <w:r w:rsidR="007C0C98" w:rsidRPr="000C3269">
        <w:t>XAdES</w:t>
      </w:r>
      <w:proofErr w:type="spellEnd"/>
      <w:r w:rsidR="007C0C98" w:rsidRPr="000C3269">
        <w:t>)</w:t>
      </w:r>
      <w:r w:rsidRPr="000C3269">
        <w:t xml:space="preserve">, </w:t>
      </w:r>
      <w:r w:rsidR="00627098" w:rsidRPr="000C3269">
        <w:t>portable document format (</w:t>
      </w:r>
      <w:r w:rsidRPr="000C3269">
        <w:t>PDF</w:t>
      </w:r>
      <w:r w:rsidR="00627098" w:rsidRPr="000C3269">
        <w:t>)</w:t>
      </w:r>
      <w:r w:rsidR="007C0C98" w:rsidRPr="000C3269">
        <w:t xml:space="preserve"> </w:t>
      </w:r>
      <w:r w:rsidR="00627098" w:rsidRPr="000C3269">
        <w:t>a</w:t>
      </w:r>
      <w:r w:rsidR="007C0C98" w:rsidRPr="000C3269">
        <w:t xml:space="preserve">dvanced </w:t>
      </w:r>
      <w:r w:rsidR="00627098" w:rsidRPr="000C3269">
        <w:t>e</w:t>
      </w:r>
      <w:r w:rsidR="007C0C98" w:rsidRPr="000C3269">
        <w:t xml:space="preserve">lectronic </w:t>
      </w:r>
      <w:r w:rsidR="00627098" w:rsidRPr="000C3269">
        <w:t>s</w:t>
      </w:r>
      <w:r w:rsidR="007C0C98" w:rsidRPr="000C3269">
        <w:t>ignatures (</w:t>
      </w:r>
      <w:proofErr w:type="spellStart"/>
      <w:r w:rsidR="007C0C98" w:rsidRPr="000C3269">
        <w:t>PAdES</w:t>
      </w:r>
      <w:proofErr w:type="spellEnd"/>
      <w:r w:rsidR="007C0C98" w:rsidRPr="000C3269">
        <w:t>)</w:t>
      </w:r>
      <w:r w:rsidRPr="000C3269">
        <w:t xml:space="preserve">, and </w:t>
      </w:r>
      <w:r w:rsidR="00627098" w:rsidRPr="000C3269">
        <w:t>a</w:t>
      </w:r>
      <w:r w:rsidRPr="000C3269">
        <w:t xml:space="preserve">ssociated </w:t>
      </w:r>
      <w:r w:rsidR="00627098" w:rsidRPr="000C3269">
        <w:t>s</w:t>
      </w:r>
      <w:r w:rsidRPr="000C3269">
        <w:t xml:space="preserve">ignature </w:t>
      </w:r>
      <w:r w:rsidR="00627098" w:rsidRPr="000C3269">
        <w:t>c</w:t>
      </w:r>
      <w:r w:rsidRPr="000C3269">
        <w:t>ontainer</w:t>
      </w:r>
      <w:r w:rsidR="007C0C98" w:rsidRPr="000C3269">
        <w:t xml:space="preserve"> (</w:t>
      </w:r>
      <w:proofErr w:type="spellStart"/>
      <w:r w:rsidR="007C0C98" w:rsidRPr="000C3269">
        <w:t>ASiC</w:t>
      </w:r>
      <w:proofErr w:type="spellEnd"/>
      <w:r w:rsidR="007C0C98" w:rsidRPr="000C3269">
        <w:t>)</w:t>
      </w:r>
      <w:r w:rsidRPr="000C3269">
        <w:t>.</w:t>
      </w:r>
    </w:p>
    <w:p w:rsidR="00FE7368" w:rsidRPr="000C3269" w:rsidRDefault="00FE7368" w:rsidP="00937C57">
      <w:pPr>
        <w:pStyle w:val="Heading2"/>
      </w:pPr>
      <w:bookmarkStart w:id="355" w:name="_Toc366001248"/>
      <w:commentRangeStart w:id="356"/>
      <w:r w:rsidRPr="000C3269">
        <w:t xml:space="preserve">IETF, the </w:t>
      </w:r>
      <w:r w:rsidR="002F6B7C" w:rsidRPr="000C3269">
        <w:t>p</w:t>
      </w:r>
      <w:r w:rsidRPr="000C3269">
        <w:t>ublic</w:t>
      </w:r>
      <w:r w:rsidR="002F6B7C" w:rsidRPr="000C3269">
        <w:t xml:space="preserve"> k</w:t>
      </w:r>
      <w:r w:rsidRPr="000C3269">
        <w:t xml:space="preserve">ey </w:t>
      </w:r>
      <w:r w:rsidR="002F6B7C" w:rsidRPr="000C3269">
        <w:t>i</w:t>
      </w:r>
      <w:r w:rsidRPr="000C3269">
        <w:t>nfrastructure X.509 (PKIX)</w:t>
      </w:r>
      <w:bookmarkEnd w:id="355"/>
      <w:commentRangeEnd w:id="356"/>
      <w:r w:rsidR="00F20107" w:rsidRPr="000C3269">
        <w:rPr>
          <w:rStyle w:val="CommentReference"/>
          <w:b w:val="0"/>
        </w:rPr>
        <w:commentReference w:id="356"/>
      </w:r>
    </w:p>
    <w:p w:rsidR="00FE7368" w:rsidRPr="000C3269" w:rsidRDefault="00E84813" w:rsidP="00934CA1">
      <w:r w:rsidRPr="000C3269">
        <w:t xml:space="preserve">In the </w:t>
      </w:r>
      <w:r w:rsidR="00934CA1" w:rsidRPr="000C3269">
        <w:t>Internet Engineering Task Force (</w:t>
      </w:r>
      <w:r w:rsidR="00FE7368" w:rsidRPr="000C3269">
        <w:t>IETF</w:t>
      </w:r>
      <w:r w:rsidR="00934CA1" w:rsidRPr="000C3269">
        <w:t>)</w:t>
      </w:r>
      <w:r w:rsidR="00FE7368" w:rsidRPr="000C3269">
        <w:t xml:space="preserve">, the </w:t>
      </w:r>
      <w:r w:rsidR="002F6B7C" w:rsidRPr="000C3269">
        <w:t>p</w:t>
      </w:r>
      <w:r w:rsidR="00FE7368" w:rsidRPr="000C3269">
        <w:t>ublic</w:t>
      </w:r>
      <w:r w:rsidR="002F6B7C" w:rsidRPr="000C3269">
        <w:t xml:space="preserve"> k</w:t>
      </w:r>
      <w:r w:rsidR="00FE7368" w:rsidRPr="000C3269">
        <w:t xml:space="preserve">ey </w:t>
      </w:r>
      <w:r w:rsidR="002F6B7C" w:rsidRPr="000C3269">
        <w:t>i</w:t>
      </w:r>
      <w:r w:rsidR="00FE7368" w:rsidRPr="000C3269">
        <w:t xml:space="preserve">nfrastructure X.509 (PKIX) working group </w:t>
      </w:r>
      <w:r w:rsidR="00D30A4D" w:rsidRPr="000C3269">
        <w:t xml:space="preserve">(WG) </w:t>
      </w:r>
      <w:r w:rsidR="00FE7368" w:rsidRPr="000C3269">
        <w:t>develop</w:t>
      </w:r>
      <w:r w:rsidR="00730A7B" w:rsidRPr="000C3269">
        <w:t>ed</w:t>
      </w:r>
      <w:r w:rsidR="00FE7368" w:rsidRPr="000C3269">
        <w:t xml:space="preserve"> Internet specifications to support </w:t>
      </w:r>
      <w:r w:rsidR="00934CA1" w:rsidRPr="000C3269">
        <w:t xml:space="preserve">ITU-T </w:t>
      </w:r>
      <w:r w:rsidR="00FE7368" w:rsidRPr="000C3269">
        <w:t xml:space="preserve">X.509-based </w:t>
      </w:r>
      <w:r w:rsidR="00114E37" w:rsidRPr="000C3269">
        <w:t>p</w:t>
      </w:r>
      <w:r w:rsidR="00FE7368" w:rsidRPr="000C3269">
        <w:t xml:space="preserve">ublic </w:t>
      </w:r>
      <w:r w:rsidR="00114E37" w:rsidRPr="000C3269">
        <w:t>k</w:t>
      </w:r>
      <w:r w:rsidR="00FE7368" w:rsidRPr="000C3269">
        <w:t xml:space="preserve">ey </w:t>
      </w:r>
      <w:r w:rsidR="00114E37" w:rsidRPr="000C3269">
        <w:t>i</w:t>
      </w:r>
      <w:r w:rsidR="00FE7368" w:rsidRPr="000C3269">
        <w:t>nfrastructures.</w:t>
      </w:r>
      <w:r w:rsidR="00730A7B" w:rsidRPr="000C3269">
        <w:t xml:space="preserve"> </w:t>
      </w:r>
      <w:r w:rsidR="00B04C89" w:rsidRPr="000C3269">
        <w:t xml:space="preserve">PKIX </w:t>
      </w:r>
      <w:r w:rsidR="00BF0C04" w:rsidRPr="000C3269">
        <w:t>WG</w:t>
      </w:r>
      <w:r w:rsidR="00B04C89" w:rsidRPr="000C3269">
        <w:t xml:space="preserve"> terminated its activity, but </w:t>
      </w:r>
      <w:r w:rsidR="002F6B7C" w:rsidRPr="000C3269">
        <w:t xml:space="preserve">it still </w:t>
      </w:r>
      <w:r w:rsidR="00B04C89" w:rsidRPr="000C3269">
        <w:t>maintains an e-mail exploder.</w:t>
      </w:r>
    </w:p>
    <w:p w:rsidR="00FE7368" w:rsidRPr="000C3269" w:rsidRDefault="00BB31C6" w:rsidP="00DF093B">
      <w:r w:rsidRPr="000C3269">
        <w:t xml:space="preserve">While the CA/Browser Forum and ETSI ESI </w:t>
      </w:r>
      <w:r w:rsidR="00FE7368" w:rsidRPr="000C3269">
        <w:t xml:space="preserve">are primarily profiling </w:t>
      </w:r>
      <w:hyperlink w:anchor="X509" w:history="1">
        <w:r w:rsidR="00113C46" w:rsidRPr="000C3269">
          <w:rPr>
            <w:rStyle w:val="Hyperlink"/>
          </w:rPr>
          <w:t>[</w:t>
        </w:r>
        <w:r w:rsidR="006525F5" w:rsidRPr="000C3269">
          <w:rPr>
            <w:rStyle w:val="Hyperlink"/>
          </w:rPr>
          <w:t>b-</w:t>
        </w:r>
        <w:r w:rsidR="00FE7368" w:rsidRPr="000C3269">
          <w:rPr>
            <w:rStyle w:val="Hyperlink"/>
          </w:rPr>
          <w:t>ITU-T X.509</w:t>
        </w:r>
        <w:r w:rsidR="00113C46" w:rsidRPr="000C3269">
          <w:rPr>
            <w:rStyle w:val="Hyperlink"/>
          </w:rPr>
          <w:t>]</w:t>
        </w:r>
      </w:hyperlink>
      <w:r w:rsidR="00FE7368" w:rsidRPr="000C3269">
        <w:t xml:space="preserve"> for special purposes, PKIX </w:t>
      </w:r>
      <w:r w:rsidR="00C40176" w:rsidRPr="000C3269">
        <w:t xml:space="preserve">was </w:t>
      </w:r>
      <w:r w:rsidR="00DF093B" w:rsidRPr="000C3269">
        <w:t xml:space="preserve">an </w:t>
      </w:r>
      <w:r w:rsidR="00FE7368" w:rsidRPr="000C3269">
        <w:t>addition</w:t>
      </w:r>
      <w:r w:rsidR="00DF093B" w:rsidRPr="000C3269">
        <w:t>al</w:t>
      </w:r>
      <w:r w:rsidR="00FE7368" w:rsidRPr="000C3269">
        <w:t xml:space="preserve"> standard</w:t>
      </w:r>
      <w:r w:rsidR="00DF093B" w:rsidRPr="000C3269">
        <w:t>s</w:t>
      </w:r>
      <w:r w:rsidR="00FE7368" w:rsidRPr="000C3269">
        <w:t xml:space="preserve"> making body.</w:t>
      </w:r>
    </w:p>
    <w:p w:rsidR="006321FF" w:rsidRPr="000C3269" w:rsidRDefault="006321FF" w:rsidP="00A541DA">
      <w:pPr>
        <w:pStyle w:val="Heading2"/>
      </w:pPr>
      <w:bookmarkStart w:id="357" w:name="_Toc366001249"/>
      <w:r w:rsidRPr="000C3269">
        <w:t xml:space="preserve">ITU-T </w:t>
      </w:r>
      <w:r w:rsidR="00A541DA" w:rsidRPr="000C3269">
        <w:t>p</w:t>
      </w:r>
      <w:r w:rsidR="000307B0" w:rsidRPr="000C3269">
        <w:t>ublic</w:t>
      </w:r>
      <w:r w:rsidR="001F0A4A" w:rsidRPr="000C3269">
        <w:t xml:space="preserve"> </w:t>
      </w:r>
      <w:r w:rsidR="00A541DA" w:rsidRPr="000C3269">
        <w:t>k</w:t>
      </w:r>
      <w:r w:rsidR="000307B0" w:rsidRPr="000C3269">
        <w:t xml:space="preserve">ey </w:t>
      </w:r>
      <w:r w:rsidR="00A541DA" w:rsidRPr="000C3269">
        <w:t>i</w:t>
      </w:r>
      <w:r w:rsidR="000307B0" w:rsidRPr="000C3269">
        <w:t xml:space="preserve">nfrastructure </w:t>
      </w:r>
      <w:r w:rsidRPr="000C3269">
        <w:t>activities</w:t>
      </w:r>
      <w:bookmarkEnd w:id="357"/>
    </w:p>
    <w:p w:rsidR="00161789" w:rsidRPr="000C3269" w:rsidRDefault="000307B0" w:rsidP="00977EA3">
      <w:pPr>
        <w:pStyle w:val="Heading3"/>
      </w:pPr>
      <w:bookmarkStart w:id="358" w:name="_Toc366001250"/>
      <w:commentRangeStart w:id="359"/>
      <w:r w:rsidRPr="000C3269">
        <w:t>ITU-T Study Group 17 activities</w:t>
      </w:r>
      <w:bookmarkEnd w:id="358"/>
      <w:commentRangeEnd w:id="359"/>
      <w:r w:rsidR="0012185F" w:rsidRPr="000C3269">
        <w:rPr>
          <w:rStyle w:val="CommentReference"/>
          <w:b w:val="0"/>
        </w:rPr>
        <w:commentReference w:id="359"/>
      </w:r>
    </w:p>
    <w:p w:rsidR="001F696B" w:rsidRPr="000C3269" w:rsidRDefault="001F696B" w:rsidP="00A541DA">
      <w:r w:rsidRPr="000C3269">
        <w:t xml:space="preserve">ITU-T Study Group 17 has the responsibility for </w:t>
      </w:r>
      <w:hyperlink w:anchor="X509" w:history="1">
        <w:r w:rsidR="00A521CF" w:rsidRPr="000C3269">
          <w:rPr>
            <w:rStyle w:val="Hyperlink"/>
          </w:rPr>
          <w:t>[</w:t>
        </w:r>
        <w:r w:rsidR="001F0A4A" w:rsidRPr="000C3269">
          <w:rPr>
            <w:rStyle w:val="Hyperlink"/>
          </w:rPr>
          <w:t>b-</w:t>
        </w:r>
        <w:r w:rsidRPr="000C3269">
          <w:rPr>
            <w:rStyle w:val="Hyperlink"/>
          </w:rPr>
          <w:t>ITU-T X.509</w:t>
        </w:r>
        <w:r w:rsidR="00A521CF" w:rsidRPr="000C3269">
          <w:rPr>
            <w:rStyle w:val="Hyperlink"/>
          </w:rPr>
          <w:t>]</w:t>
        </w:r>
      </w:hyperlink>
      <w:r w:rsidRPr="000C3269">
        <w:t xml:space="preserve">. </w:t>
      </w:r>
      <w:r w:rsidR="00AF6E05" w:rsidRPr="000C3269">
        <w:t>This</w:t>
      </w:r>
      <w:r w:rsidR="00F35F5D" w:rsidRPr="000C3269">
        <w:t xml:space="preserve"> is</w:t>
      </w:r>
      <w:r w:rsidR="00AF6E05" w:rsidRPr="000C3269">
        <w:t xml:space="preserve"> collaborative work </w:t>
      </w:r>
      <w:r w:rsidRPr="000C3269">
        <w:t>with ISO/IEC JTC</w:t>
      </w:r>
      <w:r w:rsidR="00A7684E" w:rsidRPr="000C3269">
        <w:t xml:space="preserve"> </w:t>
      </w:r>
      <w:r w:rsidRPr="000C3269">
        <w:t xml:space="preserve">1/SC6, where the same specification </w:t>
      </w:r>
      <w:proofErr w:type="gramStart"/>
      <w:r w:rsidRPr="000C3269">
        <w:t xml:space="preserve">is </w:t>
      </w:r>
      <w:r w:rsidR="00AF6E05" w:rsidRPr="000C3269">
        <w:t>published</w:t>
      </w:r>
      <w:proofErr w:type="gramEnd"/>
      <w:r w:rsidRPr="000C3269">
        <w:t xml:space="preserve"> as ISO/IEC 9594-8.</w:t>
      </w:r>
    </w:p>
    <w:p w:rsidR="00A521CF" w:rsidRPr="000C3269" w:rsidRDefault="00E2021B" w:rsidP="00977EA3">
      <w:hyperlink w:anchor="X509" w:history="1">
        <w:r w:rsidR="003F0FEC" w:rsidRPr="000C3269">
          <w:rPr>
            <w:rStyle w:val="Hyperlink"/>
          </w:rPr>
          <w:t>[</w:t>
        </w:r>
        <w:r w:rsidR="00610962" w:rsidRPr="000C3269">
          <w:rPr>
            <w:rStyle w:val="Hyperlink"/>
          </w:rPr>
          <w:t>b-</w:t>
        </w:r>
        <w:r w:rsidR="003F0FEC" w:rsidRPr="000C3269">
          <w:rPr>
            <w:rStyle w:val="Hyperlink"/>
          </w:rPr>
          <w:t>ITU-T X.509]</w:t>
        </w:r>
      </w:hyperlink>
      <w:r w:rsidR="003F0FEC" w:rsidRPr="000C3269">
        <w:t xml:space="preserve"> is the base specification for all PKI work and is the base for the descriptions given in clauses </w:t>
      </w:r>
      <w:r w:rsidR="00721366" w:rsidRPr="000C3269">
        <w:fldChar w:fldCharType="begin"/>
      </w:r>
      <w:r w:rsidR="00C17E23" w:rsidRPr="000C3269">
        <w:instrText xml:space="preserve"> REF _Ref352762009 \r \h </w:instrText>
      </w:r>
      <w:r w:rsidR="00721366" w:rsidRPr="000C3269">
        <w:fldChar w:fldCharType="separate"/>
      </w:r>
      <w:r w:rsidR="00AD540E" w:rsidRPr="000C3269">
        <w:rPr>
          <w:cs/>
        </w:rPr>
        <w:t>‎</w:t>
      </w:r>
      <w:r w:rsidR="00AD540E" w:rsidRPr="000C3269">
        <w:t>2</w:t>
      </w:r>
      <w:r w:rsidR="00721366" w:rsidRPr="000C3269">
        <w:fldChar w:fldCharType="end"/>
      </w:r>
      <w:r w:rsidR="003F0FEC" w:rsidRPr="000C3269">
        <w:t xml:space="preserve"> to </w:t>
      </w:r>
      <w:r w:rsidR="00721366" w:rsidRPr="000C3269">
        <w:fldChar w:fldCharType="begin"/>
      </w:r>
      <w:r w:rsidR="00C17E23" w:rsidRPr="000C3269">
        <w:instrText xml:space="preserve"> REF _Ref354117861 \r \h </w:instrText>
      </w:r>
      <w:r w:rsidR="00721366" w:rsidRPr="000C3269">
        <w:fldChar w:fldCharType="separate"/>
      </w:r>
      <w:r w:rsidR="00AD540E" w:rsidRPr="000C3269">
        <w:rPr>
          <w:cs/>
        </w:rPr>
        <w:t>‎</w:t>
      </w:r>
      <w:r w:rsidR="00AD540E" w:rsidRPr="000C3269">
        <w:t>5</w:t>
      </w:r>
      <w:r w:rsidR="00721366" w:rsidRPr="000C3269">
        <w:fldChar w:fldCharType="end"/>
      </w:r>
      <w:r w:rsidR="003F0FEC" w:rsidRPr="000C3269">
        <w:t>.</w:t>
      </w:r>
    </w:p>
    <w:p w:rsidR="00E95FBF" w:rsidRPr="000C3269" w:rsidRDefault="00E2021B" w:rsidP="00D413C3">
      <w:hyperlink w:anchor="X1164" w:history="1">
        <w:r w:rsidR="00E95FBF" w:rsidRPr="000C3269">
          <w:rPr>
            <w:rStyle w:val="Hyperlink"/>
          </w:rPr>
          <w:t>[</w:t>
        </w:r>
        <w:r w:rsidR="00610962" w:rsidRPr="000C3269">
          <w:rPr>
            <w:rStyle w:val="Hyperlink"/>
          </w:rPr>
          <w:t>b-</w:t>
        </w:r>
        <w:r w:rsidR="00E95FBF" w:rsidRPr="000C3269">
          <w:rPr>
            <w:rStyle w:val="Hyperlink"/>
          </w:rPr>
          <w:t>ITU-T X.1164]</w:t>
        </w:r>
      </w:hyperlink>
      <w:r w:rsidR="00DE0ED1" w:rsidRPr="000C3269">
        <w:t xml:space="preserve"> specifies</w:t>
      </w:r>
      <w:r w:rsidR="00A608FD" w:rsidRPr="000C3269">
        <w:t xml:space="preserve"> a </w:t>
      </w:r>
      <w:r w:rsidR="00D413C3" w:rsidRPr="000C3269">
        <w:t>different approach</w:t>
      </w:r>
      <w:r w:rsidR="0074633C" w:rsidRPr="000C3269">
        <w:t xml:space="preserve"> </w:t>
      </w:r>
      <w:r w:rsidR="00A608FD" w:rsidRPr="000C3269">
        <w:t>us</w:t>
      </w:r>
      <w:r w:rsidR="00D413C3" w:rsidRPr="000C3269">
        <w:t>ag</w:t>
      </w:r>
      <w:r w:rsidR="00A608FD" w:rsidRPr="000C3269">
        <w:t xml:space="preserve">e of PKI, where </w:t>
      </w:r>
      <w:r w:rsidR="00DE0ED1" w:rsidRPr="000C3269">
        <w:t>the</w:t>
      </w:r>
      <w:r w:rsidR="00A608FD" w:rsidRPr="000C3269">
        <w:t xml:space="preserve"> user </w:t>
      </w:r>
      <w:r w:rsidR="00DE0ED1" w:rsidRPr="000C3269">
        <w:t>has</w:t>
      </w:r>
      <w:r w:rsidR="00A608FD" w:rsidRPr="000C3269">
        <w:t xml:space="preserve"> its own CA</w:t>
      </w:r>
      <w:r w:rsidR="00D413C3" w:rsidRPr="000C3269">
        <w:t>, but there is</w:t>
      </w:r>
      <w:r w:rsidR="00A608FD" w:rsidRPr="000C3269">
        <w:t xml:space="preserve"> no notion of </w:t>
      </w:r>
      <w:r w:rsidR="00D413C3" w:rsidRPr="000C3269">
        <w:t xml:space="preserve">a </w:t>
      </w:r>
      <w:r w:rsidR="00A608FD" w:rsidRPr="000C3269">
        <w:t xml:space="preserve">trust anchor. </w:t>
      </w:r>
      <w:hyperlink w:anchor="X1164" w:history="1">
        <w:r w:rsidR="00D413C3" w:rsidRPr="000C3269">
          <w:rPr>
            <w:rStyle w:val="Hyperlink"/>
          </w:rPr>
          <w:t>[</w:t>
        </w:r>
        <w:r w:rsidR="00D463E5" w:rsidRPr="000C3269">
          <w:rPr>
            <w:rStyle w:val="Hyperlink"/>
          </w:rPr>
          <w:t>b-</w:t>
        </w:r>
        <w:r w:rsidR="00D413C3" w:rsidRPr="000C3269">
          <w:rPr>
            <w:rStyle w:val="Hyperlink"/>
          </w:rPr>
          <w:t>ITU-T X.1164]</w:t>
        </w:r>
      </w:hyperlink>
      <w:r w:rsidR="00D463E5" w:rsidRPr="000C3269">
        <w:rPr>
          <w:rStyle w:val="Hyperlink"/>
        </w:rPr>
        <w:t xml:space="preserve"> </w:t>
      </w:r>
      <w:r w:rsidR="00A608FD" w:rsidRPr="000C3269">
        <w:t xml:space="preserve">assumes the use of HTTPS, which implies the deployment of TLS. </w:t>
      </w:r>
      <w:commentRangeStart w:id="360"/>
      <w:r w:rsidR="00A608FD" w:rsidRPr="000C3269">
        <w:t xml:space="preserve">No details </w:t>
      </w:r>
      <w:proofErr w:type="gramStart"/>
      <w:r w:rsidR="00A608FD" w:rsidRPr="000C3269">
        <w:t>are supplied</w:t>
      </w:r>
      <w:proofErr w:type="gramEnd"/>
      <w:r w:rsidR="00A608FD" w:rsidRPr="000C3269">
        <w:t xml:space="preserve"> on how this works. Very little </w:t>
      </w:r>
      <w:proofErr w:type="gramStart"/>
      <w:r w:rsidR="00A608FD" w:rsidRPr="000C3269">
        <w:t>is described</w:t>
      </w:r>
      <w:proofErr w:type="gramEnd"/>
      <w:r w:rsidR="00A608FD" w:rsidRPr="000C3269">
        <w:t xml:space="preserve"> about the content of the CA-certificate and the end-entity public key certificates except for </w:t>
      </w:r>
      <w:r w:rsidR="009E0ED3" w:rsidRPr="000C3269">
        <w:t xml:space="preserve">some </w:t>
      </w:r>
      <w:r w:rsidR="00A608FD" w:rsidRPr="000C3269">
        <w:t>e-mail address information.</w:t>
      </w:r>
      <w:commentRangeEnd w:id="360"/>
      <w:r w:rsidR="00FC7A51" w:rsidRPr="000C3269">
        <w:rPr>
          <w:rStyle w:val="CommentReference"/>
        </w:rPr>
        <w:commentReference w:id="360"/>
      </w:r>
    </w:p>
    <w:p w:rsidR="000307B0" w:rsidRPr="000C3269" w:rsidRDefault="000307B0" w:rsidP="00977EA3">
      <w:pPr>
        <w:pStyle w:val="Heading3"/>
      </w:pPr>
      <w:bookmarkStart w:id="361" w:name="_Toc366001251"/>
      <w:commentRangeStart w:id="362"/>
      <w:commentRangeStart w:id="363"/>
      <w:r w:rsidRPr="000C3269">
        <w:t>ITU-T Study Group 13 activities</w:t>
      </w:r>
      <w:bookmarkEnd w:id="361"/>
      <w:commentRangeEnd w:id="362"/>
      <w:r w:rsidR="008D5C38" w:rsidRPr="000C3269">
        <w:rPr>
          <w:rStyle w:val="CommentReference"/>
          <w:b w:val="0"/>
        </w:rPr>
        <w:commentReference w:id="362"/>
      </w:r>
      <w:commentRangeEnd w:id="363"/>
      <w:r w:rsidR="0086249E" w:rsidRPr="000C3269">
        <w:rPr>
          <w:rStyle w:val="CommentReference"/>
          <w:b w:val="0"/>
        </w:rPr>
        <w:commentReference w:id="363"/>
      </w:r>
    </w:p>
    <w:p w:rsidR="00F4344F" w:rsidRPr="000C3269" w:rsidRDefault="000307B0" w:rsidP="00977EA3">
      <w:commentRangeStart w:id="364"/>
      <w:r w:rsidRPr="000C3269">
        <w:t xml:space="preserve">ITU-T Study Group 13 </w:t>
      </w:r>
      <w:commentRangeEnd w:id="364"/>
      <w:r w:rsidR="00156C46" w:rsidRPr="000C3269">
        <w:rPr>
          <w:rStyle w:val="CommentReference"/>
        </w:rPr>
        <w:commentReference w:id="364"/>
      </w:r>
      <w:r w:rsidRPr="000C3269">
        <w:t xml:space="preserve">has developed some security specifications for </w:t>
      </w:r>
      <w:r w:rsidR="0077631E" w:rsidRPr="000C3269">
        <w:t>n</w:t>
      </w:r>
      <w:r w:rsidRPr="000C3269">
        <w:t>ext</w:t>
      </w:r>
      <w:r w:rsidR="0077631E" w:rsidRPr="000C3269">
        <w:t>-g</w:t>
      </w:r>
      <w:r w:rsidRPr="000C3269">
        <w:t xml:space="preserve">eneration </w:t>
      </w:r>
      <w:r w:rsidR="0077631E" w:rsidRPr="000C3269">
        <w:t>n</w:t>
      </w:r>
      <w:r w:rsidRPr="000C3269">
        <w:t>etwork</w:t>
      </w:r>
      <w:r w:rsidR="0077631E" w:rsidRPr="000C3269">
        <w:t>s</w:t>
      </w:r>
      <w:r w:rsidRPr="000C3269">
        <w:t xml:space="preserve"> (NGN</w:t>
      </w:r>
      <w:r w:rsidR="0077631E" w:rsidRPr="000C3269">
        <w:t>s</w:t>
      </w:r>
      <w:r w:rsidRPr="000C3269">
        <w:t>)</w:t>
      </w:r>
      <w:r w:rsidR="00A521CF" w:rsidRPr="000C3269">
        <w:t xml:space="preserve">. </w:t>
      </w:r>
      <w:hyperlink w:anchor="Y2704" w:history="1">
        <w:r w:rsidR="00A521CF" w:rsidRPr="000C3269">
          <w:rPr>
            <w:rStyle w:val="Hyperlink"/>
          </w:rPr>
          <w:t>[</w:t>
        </w:r>
        <w:r w:rsidR="0077631E" w:rsidRPr="000C3269">
          <w:rPr>
            <w:rStyle w:val="Hyperlink"/>
          </w:rPr>
          <w:t>b-</w:t>
        </w:r>
        <w:r w:rsidR="00A521CF" w:rsidRPr="000C3269">
          <w:rPr>
            <w:rStyle w:val="Hyperlink"/>
          </w:rPr>
          <w:t>ITU-T Y.2704]</w:t>
        </w:r>
      </w:hyperlink>
      <w:r w:rsidR="00A521CF" w:rsidRPr="000C3269">
        <w:t xml:space="preserve"> </w:t>
      </w:r>
      <w:r w:rsidRPr="000C3269">
        <w:t xml:space="preserve">includes </w:t>
      </w:r>
      <w:r w:rsidR="00A521CF" w:rsidRPr="000C3269">
        <w:t xml:space="preserve">some </w:t>
      </w:r>
      <w:r w:rsidRPr="000C3269">
        <w:t>PKI aspects</w:t>
      </w:r>
      <w:r w:rsidR="00A521CF" w:rsidRPr="000C3269">
        <w:t>.</w:t>
      </w:r>
    </w:p>
    <w:p w:rsidR="00F4344F" w:rsidRPr="000C3269" w:rsidRDefault="00884688" w:rsidP="00977EA3">
      <w:r w:rsidRPr="000C3269">
        <w:t xml:space="preserve">NGN differentiates between trusted zones, trusted-but-vulnerable zones and untrusted zones. </w:t>
      </w:r>
      <w:r w:rsidR="00F4344F" w:rsidRPr="000C3269">
        <w:t xml:space="preserve">The trusted zone is the part of the network that is within the </w:t>
      </w:r>
      <w:r w:rsidR="00B61769" w:rsidRPr="000C3269">
        <w:t>enterprise premises with</w:t>
      </w:r>
      <w:r w:rsidR="00F4344F" w:rsidRPr="000C3269">
        <w:t xml:space="preserve">out any direct connection to the </w:t>
      </w:r>
      <w:r w:rsidR="00B61769" w:rsidRPr="000C3269">
        <w:t xml:space="preserve">outside world. A trusted-but-vulnerable zone </w:t>
      </w:r>
      <w:r w:rsidR="0077631E" w:rsidRPr="000C3269">
        <w:t>is</w:t>
      </w:r>
      <w:r w:rsidR="00B61769" w:rsidRPr="000C3269">
        <w:t xml:space="preserve"> part of the network within </w:t>
      </w:r>
      <w:r w:rsidR="00EE51CC" w:rsidRPr="000C3269">
        <w:t xml:space="preserve">the </w:t>
      </w:r>
      <w:r w:rsidR="00B61769" w:rsidRPr="000C3269">
        <w:t xml:space="preserve">enterprise premises </w:t>
      </w:r>
      <w:r w:rsidR="00A2466C" w:rsidRPr="000C3269">
        <w:t xml:space="preserve">that </w:t>
      </w:r>
      <w:r w:rsidR="00B61769" w:rsidRPr="000C3269">
        <w:t>hav</w:t>
      </w:r>
      <w:r w:rsidR="0077631E" w:rsidRPr="000C3269">
        <w:t>e</w:t>
      </w:r>
      <w:r w:rsidR="00B61769" w:rsidRPr="000C3269">
        <w:t xml:space="preserve"> outside connections. </w:t>
      </w:r>
      <w:r w:rsidRPr="000C3269">
        <w:t xml:space="preserve">An untrusted zone </w:t>
      </w:r>
      <w:r w:rsidR="00A521CF" w:rsidRPr="000C3269">
        <w:t xml:space="preserve">is </w:t>
      </w:r>
      <w:r w:rsidRPr="000C3269">
        <w:t>the part of the network that is outside the enterprise premises</w:t>
      </w:r>
      <w:r w:rsidR="00DE0ED1" w:rsidRPr="000C3269">
        <w:t xml:space="preserve"> and control</w:t>
      </w:r>
      <w:r w:rsidRPr="000C3269">
        <w:t>.</w:t>
      </w:r>
    </w:p>
    <w:p w:rsidR="002C35DF" w:rsidRPr="000C3269" w:rsidRDefault="00F17B45" w:rsidP="00CD4394">
      <w:r w:rsidRPr="000C3269">
        <w:t xml:space="preserve">The philosophy </w:t>
      </w:r>
      <w:r w:rsidR="00CD4394" w:rsidRPr="000C3269">
        <w:t>is</w:t>
      </w:r>
      <w:r w:rsidRPr="000C3269">
        <w:t xml:space="preserve"> that </w:t>
      </w:r>
      <w:r w:rsidR="00B61769" w:rsidRPr="000C3269">
        <w:t>trust</w:t>
      </w:r>
      <w:r w:rsidR="00A521CF" w:rsidRPr="000C3269">
        <w:t>ed</w:t>
      </w:r>
      <w:r w:rsidR="00B61769" w:rsidRPr="000C3269">
        <w:t xml:space="preserve"> zones and trusted-but-vulnerable zones have different security requirements</w:t>
      </w:r>
      <w:r w:rsidR="000D4E01" w:rsidRPr="000C3269">
        <w:t xml:space="preserve"> and that the </w:t>
      </w:r>
      <w:r w:rsidR="00884688" w:rsidRPr="000C3269">
        <w:t>threats to the trusted zones come</w:t>
      </w:r>
      <w:r w:rsidRPr="000C3269">
        <w:t xml:space="preserve"> through the trusted-but-vulnerable zone</w:t>
      </w:r>
      <w:r w:rsidR="0077631E" w:rsidRPr="000C3269">
        <w:t>s</w:t>
      </w:r>
      <w:r w:rsidRPr="000C3269">
        <w:t>.</w:t>
      </w:r>
    </w:p>
    <w:p w:rsidR="001010B4" w:rsidRPr="000C3269" w:rsidRDefault="00E2021B" w:rsidP="00977EA3">
      <w:hyperlink w:anchor="Y2704" w:history="1">
        <w:r w:rsidR="00A521CF" w:rsidRPr="000C3269">
          <w:rPr>
            <w:rStyle w:val="Hyperlink"/>
          </w:rPr>
          <w:t>[</w:t>
        </w:r>
        <w:r w:rsidR="0077631E" w:rsidRPr="000C3269">
          <w:rPr>
            <w:rStyle w:val="Hyperlink"/>
          </w:rPr>
          <w:t>b-</w:t>
        </w:r>
        <w:r w:rsidR="000D4E01" w:rsidRPr="000C3269">
          <w:rPr>
            <w:rStyle w:val="Hyperlink"/>
          </w:rPr>
          <w:t>ITU-T Y.2704</w:t>
        </w:r>
        <w:r w:rsidR="00A521CF" w:rsidRPr="000C3269">
          <w:rPr>
            <w:rStyle w:val="Hyperlink"/>
          </w:rPr>
          <w:t>]</w:t>
        </w:r>
      </w:hyperlink>
      <w:r w:rsidR="000D4E01" w:rsidRPr="000C3269">
        <w:t xml:space="preserve"> specifies the use of p</w:t>
      </w:r>
      <w:r w:rsidR="001010B4" w:rsidRPr="000C3269">
        <w:t xml:space="preserve">ublic-key certificates </w:t>
      </w:r>
      <w:r w:rsidR="0077631E" w:rsidRPr="000C3269">
        <w:t>to provide</w:t>
      </w:r>
      <w:r w:rsidR="000D4E01" w:rsidRPr="000C3269">
        <w:t xml:space="preserve"> security </w:t>
      </w:r>
      <w:r w:rsidR="00A33D33" w:rsidRPr="000C3269">
        <w:t xml:space="preserve">between </w:t>
      </w:r>
      <w:r w:rsidR="001010B4" w:rsidRPr="000C3269">
        <w:t xml:space="preserve">network elements </w:t>
      </w:r>
      <w:r w:rsidR="00077B2C" w:rsidRPr="000C3269">
        <w:t>(M2M</w:t>
      </w:r>
      <w:r w:rsidR="00A521CF" w:rsidRPr="000C3269">
        <w:t>)</w:t>
      </w:r>
      <w:r w:rsidR="00077B2C" w:rsidRPr="000C3269">
        <w:t xml:space="preserve"> </w:t>
      </w:r>
      <w:r w:rsidR="001010B4" w:rsidRPr="000C3269">
        <w:t>and</w:t>
      </w:r>
      <w:r w:rsidR="000D4E01" w:rsidRPr="000C3269">
        <w:t xml:space="preserve"> between </w:t>
      </w:r>
      <w:r w:rsidR="00A2466C" w:rsidRPr="000C3269">
        <w:t xml:space="preserve">the </w:t>
      </w:r>
      <w:r w:rsidR="001010B4" w:rsidRPr="000C3269">
        <w:t xml:space="preserve">users </w:t>
      </w:r>
      <w:r w:rsidR="00A33D33" w:rsidRPr="000C3269">
        <w:t xml:space="preserve">and </w:t>
      </w:r>
      <w:r w:rsidR="001010B4" w:rsidRPr="000C3269">
        <w:t>network element</w:t>
      </w:r>
      <w:r w:rsidR="00A33D33" w:rsidRPr="000C3269">
        <w:t>s</w:t>
      </w:r>
      <w:r w:rsidR="001010B4" w:rsidRPr="000C3269">
        <w:t>.</w:t>
      </w:r>
      <w:r w:rsidR="00A33D33" w:rsidRPr="000C3269">
        <w:t xml:space="preserve"> </w:t>
      </w:r>
      <w:commentRangeStart w:id="365"/>
      <w:r w:rsidR="00A33D33" w:rsidRPr="000C3269">
        <w:t xml:space="preserve">However, it specifies very little about the detailed use of such public-key certificates. It is </w:t>
      </w:r>
      <w:r w:rsidR="00A521CF" w:rsidRPr="000C3269">
        <w:t xml:space="preserve">limited to a general </w:t>
      </w:r>
      <w:r w:rsidR="00A33D33" w:rsidRPr="000C3269">
        <w:t xml:space="preserve">description </w:t>
      </w:r>
      <w:r w:rsidR="00CF507B" w:rsidRPr="000C3269">
        <w:t>of</w:t>
      </w:r>
      <w:r w:rsidR="00A33D33" w:rsidRPr="000C3269">
        <w:t xml:space="preserve"> the structure of a public</w:t>
      </w:r>
      <w:r w:rsidR="00CF507B" w:rsidRPr="000C3269">
        <w:t>-key certificate.</w:t>
      </w:r>
      <w:commentRangeEnd w:id="365"/>
      <w:r w:rsidR="00A13621" w:rsidRPr="000C3269">
        <w:rPr>
          <w:rStyle w:val="CommentReference"/>
        </w:rPr>
        <w:commentReference w:id="365"/>
      </w:r>
    </w:p>
    <w:p w:rsidR="00E95C7F" w:rsidRPr="000C3269" w:rsidRDefault="00CF507B" w:rsidP="00977EA3">
      <w:r w:rsidRPr="000C3269">
        <w:t xml:space="preserve">NGN may optionally use TLS. </w:t>
      </w:r>
      <w:hyperlink w:anchor="Y2704" w:history="1">
        <w:r w:rsidR="00A62C14" w:rsidRPr="000C3269">
          <w:rPr>
            <w:rStyle w:val="Hyperlink"/>
          </w:rPr>
          <w:t>[</w:t>
        </w:r>
        <w:r w:rsidR="00A2466C" w:rsidRPr="000C3269">
          <w:rPr>
            <w:rStyle w:val="Hyperlink"/>
          </w:rPr>
          <w:t>b-</w:t>
        </w:r>
        <w:r w:rsidR="00884688" w:rsidRPr="000C3269">
          <w:rPr>
            <w:rStyle w:val="Hyperlink"/>
          </w:rPr>
          <w:t>ITU-T Y.2704</w:t>
        </w:r>
        <w:r w:rsidR="00A62C14" w:rsidRPr="000C3269">
          <w:rPr>
            <w:rStyle w:val="Hyperlink"/>
          </w:rPr>
          <w:t>]</w:t>
        </w:r>
      </w:hyperlink>
      <w:r w:rsidR="00884688" w:rsidRPr="000C3269">
        <w:t xml:space="preserve"> has some specification on how TLS </w:t>
      </w:r>
      <w:proofErr w:type="gramStart"/>
      <w:r w:rsidR="00884688" w:rsidRPr="000C3269">
        <w:t>should be used</w:t>
      </w:r>
      <w:proofErr w:type="gramEnd"/>
      <w:r w:rsidR="00A2466C" w:rsidRPr="000C3269">
        <w:t>,</w:t>
      </w:r>
      <w:r w:rsidR="00884688" w:rsidRPr="000C3269">
        <w:t xml:space="preserve"> </w:t>
      </w:r>
      <w:r w:rsidR="00A2466C" w:rsidRPr="000C3269">
        <w:t>and it</w:t>
      </w:r>
      <w:r w:rsidRPr="000C3269">
        <w:t xml:space="preserve"> </w:t>
      </w:r>
      <w:r w:rsidR="00884688" w:rsidRPr="000C3269">
        <w:t>lists</w:t>
      </w:r>
      <w:r w:rsidRPr="000C3269">
        <w:t xml:space="preserve"> the different </w:t>
      </w:r>
      <w:r w:rsidR="00B33BD9" w:rsidRPr="000C3269">
        <w:t>cipher suit</w:t>
      </w:r>
      <w:r w:rsidR="00DB4B36" w:rsidRPr="000C3269">
        <w:t>e</w:t>
      </w:r>
      <w:r w:rsidR="00B33BD9" w:rsidRPr="000C3269">
        <w:t>s that may be used.</w:t>
      </w:r>
    </w:p>
    <w:p w:rsidR="00CF507B" w:rsidRPr="000C3269" w:rsidRDefault="00E2021B" w:rsidP="00977EA3">
      <w:hyperlink w:anchor="Y2704" w:history="1">
        <w:r w:rsidR="00A521CF" w:rsidRPr="000C3269">
          <w:rPr>
            <w:rStyle w:val="Hyperlink"/>
          </w:rPr>
          <w:t>[</w:t>
        </w:r>
        <w:r w:rsidR="00A2466C" w:rsidRPr="000C3269">
          <w:rPr>
            <w:rStyle w:val="Hyperlink"/>
          </w:rPr>
          <w:t>b-</w:t>
        </w:r>
        <w:r w:rsidR="00D842F0" w:rsidRPr="000C3269">
          <w:rPr>
            <w:rStyle w:val="Hyperlink"/>
          </w:rPr>
          <w:t>ITU-T Y.2704</w:t>
        </w:r>
        <w:r w:rsidR="00A521CF" w:rsidRPr="000C3269">
          <w:rPr>
            <w:rStyle w:val="Hyperlink"/>
          </w:rPr>
          <w:t>]</w:t>
        </w:r>
      </w:hyperlink>
      <w:r w:rsidR="00D842F0" w:rsidRPr="000C3269">
        <w:t xml:space="preserve"> also </w:t>
      </w:r>
      <w:r w:rsidR="00A2466C" w:rsidRPr="000C3269">
        <w:t>discusses at length</w:t>
      </w:r>
      <w:r w:rsidR="00D842F0" w:rsidRPr="000C3269">
        <w:t xml:space="preserve"> key management </w:t>
      </w:r>
      <w:r w:rsidR="00A521CF" w:rsidRPr="000C3269">
        <w:t xml:space="preserve">and the use of IKE and </w:t>
      </w:r>
      <w:proofErr w:type="spellStart"/>
      <w:r w:rsidR="00A521CF" w:rsidRPr="000C3269">
        <w:t>IP</w:t>
      </w:r>
      <w:r w:rsidR="00A2466C" w:rsidRPr="000C3269">
        <w:t>S</w:t>
      </w:r>
      <w:r w:rsidR="00A521CF" w:rsidRPr="000C3269">
        <w:t>ec</w:t>
      </w:r>
      <w:proofErr w:type="spellEnd"/>
      <w:r w:rsidR="00A521CF" w:rsidRPr="000C3269">
        <w:t>.</w:t>
      </w:r>
      <w:r w:rsidR="00DE0ED1" w:rsidRPr="000C3269">
        <w:t xml:space="preserve"> </w:t>
      </w:r>
      <w:r w:rsidR="00B33BD9" w:rsidRPr="000C3269">
        <w:t xml:space="preserve">It </w:t>
      </w:r>
      <w:r w:rsidR="00B054E7" w:rsidRPr="000C3269">
        <w:t>suggests</w:t>
      </w:r>
      <w:r w:rsidR="00B33BD9" w:rsidRPr="000C3269">
        <w:t xml:space="preserve"> that the principle specified in </w:t>
      </w:r>
      <w:hyperlink w:anchor="X1035" w:history="1">
        <w:r w:rsidR="00A521CF" w:rsidRPr="000C3269">
          <w:rPr>
            <w:rStyle w:val="Hyperlink"/>
          </w:rPr>
          <w:t>[</w:t>
        </w:r>
        <w:r w:rsidR="00385BA4" w:rsidRPr="000C3269">
          <w:rPr>
            <w:rStyle w:val="Hyperlink"/>
          </w:rPr>
          <w:t>b-</w:t>
        </w:r>
        <w:r w:rsidR="00B33BD9" w:rsidRPr="000C3269">
          <w:rPr>
            <w:rStyle w:val="Hyperlink"/>
          </w:rPr>
          <w:t>ITU-T X.1035</w:t>
        </w:r>
        <w:r w:rsidR="00A521CF" w:rsidRPr="000C3269">
          <w:rPr>
            <w:rStyle w:val="Hyperlink"/>
          </w:rPr>
          <w:t>]</w:t>
        </w:r>
      </w:hyperlink>
      <w:r w:rsidR="00A521CF" w:rsidRPr="000C3269">
        <w:t xml:space="preserve"> </w:t>
      </w:r>
      <w:proofErr w:type="gramStart"/>
      <w:r w:rsidR="00A521CF" w:rsidRPr="000C3269">
        <w:t>might be used</w:t>
      </w:r>
      <w:proofErr w:type="gramEnd"/>
      <w:r w:rsidR="00A521CF" w:rsidRPr="000C3269">
        <w:t xml:space="preserve"> </w:t>
      </w:r>
      <w:r w:rsidR="00067AB6" w:rsidRPr="000C3269">
        <w:t>to avoid</w:t>
      </w:r>
      <w:r w:rsidR="00A521CF" w:rsidRPr="000C3269">
        <w:t xml:space="preserve"> middle-in-the-man attacks</w:t>
      </w:r>
      <w:r w:rsidR="00E95C7F" w:rsidRPr="000C3269">
        <w:t xml:space="preserve"> (see </w:t>
      </w:r>
      <w:r w:rsidR="00721366" w:rsidRPr="000C3269">
        <w:fldChar w:fldCharType="begin"/>
      </w:r>
      <w:r w:rsidR="00C17E23" w:rsidRPr="000C3269">
        <w:instrText xml:space="preserve"> REF _Ref350870495 \r \h </w:instrText>
      </w:r>
      <w:r w:rsidR="00721366" w:rsidRPr="000C3269">
        <w:fldChar w:fldCharType="separate"/>
      </w:r>
      <w:r w:rsidR="00AD540E" w:rsidRPr="000C3269">
        <w:rPr>
          <w:cs/>
        </w:rPr>
        <w:t>‎</w:t>
      </w:r>
      <w:r w:rsidR="00725081" w:rsidRPr="000C3269">
        <w:t xml:space="preserve">clause </w:t>
      </w:r>
      <w:r w:rsidR="00AD540E" w:rsidRPr="000C3269">
        <w:t>12.6</w:t>
      </w:r>
      <w:r w:rsidR="00721366" w:rsidRPr="000C3269">
        <w:fldChar w:fldCharType="end"/>
      </w:r>
      <w:r w:rsidR="00E95C7F" w:rsidRPr="000C3269">
        <w:t>)</w:t>
      </w:r>
      <w:r w:rsidR="00A521CF" w:rsidRPr="000C3269">
        <w:t>.</w:t>
      </w:r>
    </w:p>
    <w:p w:rsidR="006321FF" w:rsidRPr="000C3269" w:rsidRDefault="003C2C7F" w:rsidP="00937C57">
      <w:pPr>
        <w:pStyle w:val="Heading2"/>
      </w:pPr>
      <w:bookmarkStart w:id="366" w:name="_Toc366001252"/>
      <w:commentRangeStart w:id="367"/>
      <w:commentRangeStart w:id="368"/>
      <w:r w:rsidRPr="000C3269">
        <w:t>IS</w:t>
      </w:r>
      <w:r w:rsidR="006321FF" w:rsidRPr="000C3269">
        <w:t>O/TC 68 (</w:t>
      </w:r>
      <w:r w:rsidR="009A6926" w:rsidRPr="000C3269">
        <w:t>Financial services</w:t>
      </w:r>
      <w:r w:rsidR="006321FF" w:rsidRPr="000C3269">
        <w:t>) PKI activities</w:t>
      </w:r>
      <w:bookmarkEnd w:id="366"/>
      <w:commentRangeEnd w:id="367"/>
      <w:r w:rsidR="00CD50B4" w:rsidRPr="000C3269">
        <w:rPr>
          <w:rStyle w:val="CommentReference"/>
          <w:b w:val="0"/>
        </w:rPr>
        <w:commentReference w:id="367"/>
      </w:r>
      <w:commentRangeEnd w:id="368"/>
      <w:r w:rsidR="00DD477B" w:rsidRPr="000C3269">
        <w:rPr>
          <w:rStyle w:val="CommentReference"/>
          <w:b w:val="0"/>
        </w:rPr>
        <w:commentReference w:id="368"/>
      </w:r>
    </w:p>
    <w:p w:rsidR="000307B0" w:rsidRPr="000C3269" w:rsidRDefault="0062747C" w:rsidP="00977EA3">
      <w:r w:rsidRPr="000C3269">
        <w:t>ISO/TC 68 (</w:t>
      </w:r>
      <w:r w:rsidR="009A6926" w:rsidRPr="000C3269">
        <w:t>Financial services</w:t>
      </w:r>
      <w:r w:rsidRPr="000C3269">
        <w:t xml:space="preserve">) has developed </w:t>
      </w:r>
      <w:hyperlink w:anchor="ISO_21188" w:history="1">
        <w:r w:rsidR="00222B8E" w:rsidRPr="000C3269">
          <w:rPr>
            <w:rStyle w:val="Hyperlink"/>
          </w:rPr>
          <w:t>[</w:t>
        </w:r>
        <w:r w:rsidR="00577A88" w:rsidRPr="000C3269">
          <w:rPr>
            <w:rStyle w:val="Hyperlink"/>
          </w:rPr>
          <w:t>b-</w:t>
        </w:r>
        <w:r w:rsidRPr="000C3269">
          <w:rPr>
            <w:rStyle w:val="Hyperlink"/>
          </w:rPr>
          <w:t>ISO 21188</w:t>
        </w:r>
        <w:r w:rsidR="00222B8E" w:rsidRPr="000C3269">
          <w:rPr>
            <w:rStyle w:val="Hyperlink"/>
          </w:rPr>
          <w:t>]</w:t>
        </w:r>
      </w:hyperlink>
      <w:r w:rsidR="00D3684F" w:rsidRPr="000C3269">
        <w:t>,</w:t>
      </w:r>
      <w:r w:rsidRPr="000C3269">
        <w:t xml:space="preserve"> which </w:t>
      </w:r>
      <w:r w:rsidR="00A62C14" w:rsidRPr="000C3269">
        <w:t>is</w:t>
      </w:r>
      <w:r w:rsidRPr="000C3269">
        <w:t xml:space="preserve"> a framework </w:t>
      </w:r>
      <w:r w:rsidR="00A62C14" w:rsidRPr="000C3269">
        <w:t>for</w:t>
      </w:r>
      <w:r w:rsidRPr="000C3269">
        <w:t xml:space="preserve"> </w:t>
      </w:r>
      <w:r w:rsidR="00A62C14" w:rsidRPr="000C3269">
        <w:t xml:space="preserve">the </w:t>
      </w:r>
      <w:r w:rsidRPr="000C3269">
        <w:t>requirements to manage PKI through certificate policies and certification practice statements</w:t>
      </w:r>
      <w:r w:rsidR="00577A88" w:rsidRPr="000C3269">
        <w:t>,</w:t>
      </w:r>
      <w:r w:rsidRPr="000C3269">
        <w:t xml:space="preserve"> </w:t>
      </w:r>
      <w:r w:rsidR="00A62C14" w:rsidRPr="000C3269">
        <w:t>and to enable the use of public-</w:t>
      </w:r>
      <w:r w:rsidRPr="000C3269">
        <w:t>key certificates in the financial services industry.</w:t>
      </w:r>
    </w:p>
    <w:p w:rsidR="00F14B12" w:rsidRPr="000C3269" w:rsidRDefault="00CD4394" w:rsidP="00791D1B">
      <w:hyperlink w:anchor="ISO_21188" w:history="1">
        <w:r w:rsidRPr="000C3269">
          <w:rPr>
            <w:rStyle w:val="Hyperlink"/>
          </w:rPr>
          <w:t>[</w:t>
        </w:r>
        <w:r w:rsidR="00577A88" w:rsidRPr="000C3269">
          <w:rPr>
            <w:rStyle w:val="Hyperlink"/>
          </w:rPr>
          <w:t>b-</w:t>
        </w:r>
        <w:r w:rsidRPr="000C3269">
          <w:rPr>
            <w:rStyle w:val="Hyperlink"/>
          </w:rPr>
          <w:t>ISO 21188]</w:t>
        </w:r>
      </w:hyperlink>
      <w:r w:rsidRPr="000C3269">
        <w:rPr>
          <w:rStyle w:val="Hyperlink"/>
        </w:rPr>
        <w:t xml:space="preserve"> </w:t>
      </w:r>
      <w:r w:rsidR="00F14B12" w:rsidRPr="000C3269">
        <w:t xml:space="preserve">provides </w:t>
      </w:r>
      <w:r w:rsidR="00577A88" w:rsidRPr="000C3269">
        <w:t>an</w:t>
      </w:r>
      <w:r w:rsidR="00F14B12" w:rsidRPr="000C3269">
        <w:t xml:space="preserve"> introduction </w:t>
      </w:r>
      <w:r w:rsidR="00577A88" w:rsidRPr="000C3269">
        <w:t>on</w:t>
      </w:r>
      <w:r w:rsidR="00F14B12" w:rsidRPr="000C3269">
        <w:t xml:space="preserve"> PKI and its uses in </w:t>
      </w:r>
      <w:r w:rsidR="00577A88" w:rsidRPr="000C3269">
        <w:t>the</w:t>
      </w:r>
      <w:r w:rsidR="00F14B12" w:rsidRPr="000C3269">
        <w:t xml:space="preserve"> banking environment. </w:t>
      </w:r>
      <w:r w:rsidR="00577A88" w:rsidRPr="000C3269">
        <w:t>In addition</w:t>
      </w:r>
      <w:r w:rsidR="00F14B12" w:rsidRPr="000C3269">
        <w:t xml:space="preserve">, it introduces a </w:t>
      </w:r>
      <w:proofErr w:type="gramStart"/>
      <w:r w:rsidR="00791D1B" w:rsidRPr="000C3269">
        <w:t>c</w:t>
      </w:r>
      <w:r w:rsidR="00F14B12" w:rsidRPr="000C3269">
        <w:t xml:space="preserve">ertificate </w:t>
      </w:r>
      <w:r w:rsidR="00791D1B" w:rsidRPr="000C3269">
        <w:t>v</w:t>
      </w:r>
      <w:r w:rsidR="00F14B12" w:rsidRPr="000C3269">
        <w:t xml:space="preserve">alidation </w:t>
      </w:r>
      <w:r w:rsidR="00791D1B" w:rsidRPr="000C3269">
        <w:t>s</w:t>
      </w:r>
      <w:r w:rsidR="00F14B12" w:rsidRPr="000C3269">
        <w:t xml:space="preserve">ervice </w:t>
      </w:r>
      <w:r w:rsidR="00791D1B" w:rsidRPr="000C3269">
        <w:t>p</w:t>
      </w:r>
      <w:r w:rsidR="00F14B12" w:rsidRPr="000C3269">
        <w:t>rovider</w:t>
      </w:r>
      <w:proofErr w:type="gramEnd"/>
      <w:r w:rsidR="00F14B12" w:rsidRPr="000C3269">
        <w:t xml:space="preserve">, which may assist a relying party in public-key certificate validation, a function that is under consideration </w:t>
      </w:r>
      <w:r w:rsidR="00577A88" w:rsidRPr="000C3269">
        <w:t>for standardization</w:t>
      </w:r>
      <w:r w:rsidR="00965217" w:rsidRPr="000C3269">
        <w:t xml:space="preserve"> </w:t>
      </w:r>
      <w:r w:rsidR="00F14B12" w:rsidRPr="000C3269">
        <w:t xml:space="preserve">in </w:t>
      </w:r>
      <w:hyperlink w:anchor="X509" w:history="1">
        <w:r w:rsidR="00A62C14" w:rsidRPr="000C3269">
          <w:rPr>
            <w:rStyle w:val="Hyperlink"/>
          </w:rPr>
          <w:t>[</w:t>
        </w:r>
        <w:r w:rsidR="00965217" w:rsidRPr="000C3269">
          <w:rPr>
            <w:rStyle w:val="Hyperlink"/>
          </w:rPr>
          <w:t>b-</w:t>
        </w:r>
        <w:r w:rsidR="00A62C14" w:rsidRPr="000C3269">
          <w:rPr>
            <w:rStyle w:val="Hyperlink"/>
          </w:rPr>
          <w:t xml:space="preserve">ITU-T </w:t>
        </w:r>
        <w:r w:rsidR="00F14B12" w:rsidRPr="000C3269">
          <w:rPr>
            <w:rStyle w:val="Hyperlink"/>
          </w:rPr>
          <w:t>X.509</w:t>
        </w:r>
        <w:r w:rsidR="00A62C14" w:rsidRPr="000C3269">
          <w:rPr>
            <w:rStyle w:val="Hyperlink"/>
          </w:rPr>
          <w:t>]</w:t>
        </w:r>
      </w:hyperlink>
      <w:r w:rsidR="00F14B12" w:rsidRPr="000C3269">
        <w:t>.</w:t>
      </w:r>
    </w:p>
    <w:p w:rsidR="00F14B12" w:rsidRPr="000C3269" w:rsidRDefault="00F14B12" w:rsidP="00977EA3">
      <w:r w:rsidRPr="000C3269">
        <w:t xml:space="preserve">The </w:t>
      </w:r>
      <w:r w:rsidR="00715923" w:rsidRPr="000C3269">
        <w:t xml:space="preserve">major part </w:t>
      </w:r>
      <w:r w:rsidR="00520F75" w:rsidRPr="000C3269">
        <w:t xml:space="preserve">of </w:t>
      </w:r>
      <w:hyperlink w:anchor="ISO_21188" w:history="1">
        <w:r w:rsidR="00520F75" w:rsidRPr="000C3269">
          <w:rPr>
            <w:rStyle w:val="Hyperlink"/>
          </w:rPr>
          <w:t>[</w:t>
        </w:r>
        <w:r w:rsidR="00965217" w:rsidRPr="000C3269">
          <w:rPr>
            <w:rStyle w:val="Hyperlink"/>
          </w:rPr>
          <w:t>b-</w:t>
        </w:r>
        <w:r w:rsidR="00520F75" w:rsidRPr="000C3269">
          <w:rPr>
            <w:rStyle w:val="Hyperlink"/>
          </w:rPr>
          <w:t>ISO 21188]</w:t>
        </w:r>
      </w:hyperlink>
      <w:r w:rsidR="00520F75" w:rsidRPr="000C3269">
        <w:rPr>
          <w:rStyle w:val="Hyperlink"/>
        </w:rPr>
        <w:t xml:space="preserve"> </w:t>
      </w:r>
      <w:r w:rsidR="00715923" w:rsidRPr="000C3269">
        <w:t xml:space="preserve">is a description of </w:t>
      </w:r>
      <w:r w:rsidR="00965217" w:rsidRPr="000C3269">
        <w:t xml:space="preserve">the </w:t>
      </w:r>
      <w:r w:rsidR="00715923" w:rsidRPr="000C3269">
        <w:t xml:space="preserve">procedures to </w:t>
      </w:r>
      <w:proofErr w:type="gramStart"/>
      <w:r w:rsidR="00965217" w:rsidRPr="000C3269">
        <w:t>be observed</w:t>
      </w:r>
      <w:proofErr w:type="gramEnd"/>
      <w:r w:rsidR="00715923" w:rsidRPr="000C3269">
        <w:t xml:space="preserve"> by the different partners managing PKI. </w:t>
      </w:r>
      <w:commentRangeStart w:id="369"/>
      <w:r w:rsidR="00715923" w:rsidRPr="000C3269">
        <w:t xml:space="preserve">There is very little </w:t>
      </w:r>
      <w:r w:rsidR="00965217" w:rsidRPr="000C3269">
        <w:t>information on</w:t>
      </w:r>
      <w:r w:rsidR="00715923" w:rsidRPr="000C3269">
        <w:t xml:space="preserve"> the actual contents of public-key certificates, CRLs, etc.</w:t>
      </w:r>
      <w:commentRangeEnd w:id="369"/>
      <w:r w:rsidR="00520F75" w:rsidRPr="000C3269">
        <w:rPr>
          <w:rStyle w:val="CommentReference"/>
        </w:rPr>
        <w:commentReference w:id="369"/>
      </w:r>
    </w:p>
    <w:p w:rsidR="006321FF" w:rsidRPr="000C3269" w:rsidRDefault="006321FF" w:rsidP="00937C57">
      <w:pPr>
        <w:pStyle w:val="Heading2"/>
      </w:pPr>
      <w:bookmarkStart w:id="370" w:name="_Toc366001253"/>
      <w:r w:rsidRPr="000C3269">
        <w:t>ISO/TC 215 (Health informatics) PKI activities</w:t>
      </w:r>
      <w:bookmarkEnd w:id="370"/>
    </w:p>
    <w:p w:rsidR="00161789" w:rsidRPr="000C3269" w:rsidRDefault="0062747C" w:rsidP="00977EA3">
      <w:r w:rsidRPr="000C3269">
        <w:t xml:space="preserve">ISO/TC 215 (Health informatics) has developed a </w:t>
      </w:r>
      <w:r w:rsidR="00884688" w:rsidRPr="000C3269">
        <w:t>three-part</w:t>
      </w:r>
      <w:r w:rsidRPr="000C3269">
        <w:t xml:space="preserve"> standard </w:t>
      </w:r>
      <w:hyperlink w:anchor="ISO_17090" w:history="1">
        <w:r w:rsidR="00FC6B5D" w:rsidRPr="000C3269">
          <w:rPr>
            <w:rStyle w:val="Hyperlink"/>
          </w:rPr>
          <w:t>[</w:t>
        </w:r>
        <w:r w:rsidR="00D30A4D" w:rsidRPr="000C3269">
          <w:rPr>
            <w:rStyle w:val="Hyperlink"/>
          </w:rPr>
          <w:t>b-</w:t>
        </w:r>
        <w:r w:rsidRPr="000C3269">
          <w:rPr>
            <w:rStyle w:val="Hyperlink"/>
          </w:rPr>
          <w:t>ISO 17090</w:t>
        </w:r>
        <w:r w:rsidR="00FC6B5D" w:rsidRPr="000C3269">
          <w:rPr>
            <w:rStyle w:val="Hyperlink"/>
          </w:rPr>
          <w:t>]</w:t>
        </w:r>
      </w:hyperlink>
      <w:r w:rsidR="00FC6B5D" w:rsidRPr="000C3269">
        <w:t>.</w:t>
      </w:r>
    </w:p>
    <w:p w:rsidR="00FC6B5D" w:rsidRPr="000C3269" w:rsidRDefault="00D30A4D" w:rsidP="00977EA3">
      <w:pPr>
        <w:rPr>
          <w:lang w:eastAsia="en-GB"/>
        </w:rPr>
      </w:pPr>
      <w:r w:rsidRPr="000C3269">
        <w:rPr>
          <w:lang w:eastAsia="en-GB"/>
        </w:rPr>
        <w:t>[b-</w:t>
      </w:r>
      <w:r w:rsidR="00FC6B5D" w:rsidRPr="000C3269">
        <w:rPr>
          <w:lang w:eastAsia="en-GB"/>
        </w:rPr>
        <w:t>ISO 17090-1</w:t>
      </w:r>
      <w:r w:rsidRPr="000C3269">
        <w:rPr>
          <w:lang w:eastAsia="en-GB"/>
        </w:rPr>
        <w:t>]</w:t>
      </w:r>
      <w:r w:rsidR="00FC6B5D" w:rsidRPr="000C3269">
        <w:rPr>
          <w:lang w:eastAsia="en-GB"/>
        </w:rPr>
        <w:t xml:space="preserve"> defines the basic concepts underlying </w:t>
      </w:r>
      <w:r w:rsidR="00071E51" w:rsidRPr="000C3269">
        <w:rPr>
          <w:lang w:eastAsia="en-GB"/>
        </w:rPr>
        <w:t xml:space="preserve">the </w:t>
      </w:r>
      <w:r w:rsidR="00FC6B5D" w:rsidRPr="000C3269">
        <w:rPr>
          <w:lang w:eastAsia="en-GB"/>
        </w:rPr>
        <w:t xml:space="preserve">use of </w:t>
      </w:r>
      <w:r w:rsidR="00071E51" w:rsidRPr="000C3269">
        <w:rPr>
          <w:lang w:eastAsia="en-GB"/>
        </w:rPr>
        <w:t>public-key</w:t>
      </w:r>
      <w:r w:rsidR="00FC6B5D" w:rsidRPr="000C3269">
        <w:rPr>
          <w:lang w:eastAsia="en-GB"/>
        </w:rPr>
        <w:t xml:space="preserve"> certificates in healthcare</w:t>
      </w:r>
      <w:r w:rsidRPr="000C3269">
        <w:rPr>
          <w:lang w:eastAsia="en-GB"/>
        </w:rPr>
        <w:t>,</w:t>
      </w:r>
      <w:r w:rsidR="00FC6B5D" w:rsidRPr="000C3269">
        <w:rPr>
          <w:lang w:eastAsia="en-GB"/>
        </w:rPr>
        <w:t xml:space="preserve"> and provides a scheme of interoperability requirements to establish a </w:t>
      </w:r>
      <w:r w:rsidR="00071E51" w:rsidRPr="000C3269">
        <w:rPr>
          <w:lang w:eastAsia="en-GB"/>
        </w:rPr>
        <w:t>public-key</w:t>
      </w:r>
      <w:r w:rsidR="00FC6B5D" w:rsidRPr="000C3269">
        <w:rPr>
          <w:lang w:eastAsia="en-GB"/>
        </w:rPr>
        <w:t xml:space="preserve"> certificate-enabled secure communication of health information. It also identifies the major stakeholders who are communicating health-related information, as well as the main security services required for health communication where </w:t>
      </w:r>
      <w:r w:rsidR="00071E51" w:rsidRPr="000C3269">
        <w:rPr>
          <w:lang w:eastAsia="en-GB"/>
        </w:rPr>
        <w:t>public-key</w:t>
      </w:r>
      <w:r w:rsidR="00FC6B5D" w:rsidRPr="000C3269">
        <w:rPr>
          <w:lang w:eastAsia="en-GB"/>
        </w:rPr>
        <w:t xml:space="preserve"> certificates may be required.</w:t>
      </w:r>
    </w:p>
    <w:p w:rsidR="00FC6B5D" w:rsidRPr="000C3269" w:rsidRDefault="00D30A4D" w:rsidP="00977EA3">
      <w:pPr>
        <w:rPr>
          <w:lang w:eastAsia="en-GB"/>
        </w:rPr>
      </w:pPr>
      <w:r w:rsidRPr="000C3269">
        <w:rPr>
          <w:lang w:eastAsia="en-GB"/>
        </w:rPr>
        <w:lastRenderedPageBreak/>
        <w:t>[b-</w:t>
      </w:r>
      <w:r w:rsidR="00FC6B5D" w:rsidRPr="000C3269">
        <w:rPr>
          <w:lang w:eastAsia="en-GB"/>
        </w:rPr>
        <w:t>ISO 17090-1</w:t>
      </w:r>
      <w:r w:rsidRPr="000C3269">
        <w:rPr>
          <w:lang w:eastAsia="en-GB"/>
        </w:rPr>
        <w:t>]</w:t>
      </w:r>
      <w:r w:rsidR="00FC6B5D" w:rsidRPr="000C3269">
        <w:rPr>
          <w:lang w:eastAsia="en-GB"/>
        </w:rPr>
        <w:t xml:space="preserve"> </w:t>
      </w:r>
      <w:r w:rsidR="002513EA" w:rsidRPr="000C3269">
        <w:rPr>
          <w:lang w:eastAsia="en-GB"/>
        </w:rPr>
        <w:t xml:space="preserve">also </w:t>
      </w:r>
      <w:r w:rsidR="00B054E7" w:rsidRPr="000C3269">
        <w:rPr>
          <w:lang w:eastAsia="en-GB"/>
        </w:rPr>
        <w:t>introduces</w:t>
      </w:r>
      <w:r w:rsidR="00FC6B5D" w:rsidRPr="000C3269">
        <w:rPr>
          <w:lang w:eastAsia="en-GB"/>
        </w:rPr>
        <w:t xml:space="preserve"> public key cryptography and the basic components needed to deploy </w:t>
      </w:r>
      <w:r w:rsidR="00071E51" w:rsidRPr="000C3269">
        <w:rPr>
          <w:lang w:eastAsia="en-GB"/>
        </w:rPr>
        <w:t>public-key</w:t>
      </w:r>
      <w:r w:rsidR="00FC6B5D" w:rsidRPr="000C3269">
        <w:rPr>
          <w:lang w:eastAsia="en-GB"/>
        </w:rPr>
        <w:t xml:space="preserve"> certificates in healthcare. It further introduces different types of digital certificate</w:t>
      </w:r>
      <w:r w:rsidR="00B0372E" w:rsidRPr="000C3269">
        <w:rPr>
          <w:lang w:eastAsia="en-GB"/>
        </w:rPr>
        <w:t>s</w:t>
      </w:r>
      <w:r w:rsidR="00FC6B5D" w:rsidRPr="000C3269">
        <w:rPr>
          <w:lang w:eastAsia="en-GB"/>
        </w:rPr>
        <w:t xml:space="preserve"> — identity certificates and associated attribute certificates for relying parties, self-signed CA</w:t>
      </w:r>
      <w:r w:rsidR="002513EA" w:rsidRPr="000C3269">
        <w:rPr>
          <w:lang w:eastAsia="en-GB"/>
        </w:rPr>
        <w:t>-</w:t>
      </w:r>
      <w:r w:rsidR="00FC6B5D" w:rsidRPr="000C3269">
        <w:rPr>
          <w:lang w:eastAsia="en-GB"/>
        </w:rPr>
        <w:t xml:space="preserve"> certificates, and CA hierarchies and bridging structures.</w:t>
      </w:r>
    </w:p>
    <w:p w:rsidR="00FC6B5D" w:rsidRPr="000C3269" w:rsidRDefault="00D30A4D" w:rsidP="00977EA3">
      <w:r w:rsidRPr="000C3269">
        <w:t>[b-</w:t>
      </w:r>
      <w:r w:rsidR="00FC6B5D" w:rsidRPr="000C3269">
        <w:t>ISO 17090-2</w:t>
      </w:r>
      <w:r w:rsidRPr="000C3269">
        <w:t>]</w:t>
      </w:r>
      <w:r w:rsidR="00FC6B5D" w:rsidRPr="000C3269">
        <w:t xml:space="preserve"> specifies the certificate profiles required to interchange healthcare information within a single organization, between different organizations and across jurisdictional boundaries. It details the use made of </w:t>
      </w:r>
      <w:r w:rsidR="00F2505D" w:rsidRPr="000C3269">
        <w:t>public-key</w:t>
      </w:r>
      <w:r w:rsidR="00FC6B5D" w:rsidRPr="000C3269">
        <w:t xml:space="preserve"> certificates in the health industry and focuses, in particular, on specific healthcare issues relating to certificate profiles.</w:t>
      </w:r>
    </w:p>
    <w:p w:rsidR="00FC6B5D" w:rsidRPr="000C3269" w:rsidRDefault="00D30A4D" w:rsidP="00977EA3">
      <w:pPr>
        <w:rPr>
          <w:lang w:eastAsia="en-GB"/>
        </w:rPr>
      </w:pPr>
      <w:r w:rsidRPr="000C3269">
        <w:t>[b-</w:t>
      </w:r>
      <w:r w:rsidR="00FC6B5D" w:rsidRPr="000C3269">
        <w:t>ISO 17090-3</w:t>
      </w:r>
      <w:r w:rsidRPr="000C3269">
        <w:t>]</w:t>
      </w:r>
      <w:r w:rsidR="00FC6B5D" w:rsidRPr="000C3269">
        <w:t xml:space="preserve"> gives guidelines for certificate management issues involved in</w:t>
      </w:r>
      <w:r w:rsidR="00FC6B5D" w:rsidRPr="000C3269">
        <w:rPr>
          <w:lang w:eastAsia="en-GB"/>
        </w:rPr>
        <w:t xml:space="preserve"> deploying </w:t>
      </w:r>
      <w:r w:rsidR="00F2505D" w:rsidRPr="000C3269">
        <w:rPr>
          <w:lang w:eastAsia="en-GB"/>
        </w:rPr>
        <w:t>public-key</w:t>
      </w:r>
      <w:r w:rsidR="00FC6B5D" w:rsidRPr="000C3269">
        <w:rPr>
          <w:lang w:eastAsia="en-GB"/>
        </w:rPr>
        <w:t xml:space="preserve"> certificates in healthcare. It specifies a structure and minimum requirements for certificate policies, as well as a structure for associated certification practice statements.</w:t>
      </w:r>
    </w:p>
    <w:p w:rsidR="00FC6B5D" w:rsidRPr="000C3269" w:rsidRDefault="00D30A4D" w:rsidP="00977EA3">
      <w:pPr>
        <w:rPr>
          <w:lang w:eastAsia="en-GB"/>
        </w:rPr>
      </w:pPr>
      <w:r w:rsidRPr="000C3269">
        <w:rPr>
          <w:lang w:eastAsia="en-GB"/>
        </w:rPr>
        <w:t>[b-</w:t>
      </w:r>
      <w:r w:rsidR="00FC6B5D" w:rsidRPr="000C3269">
        <w:rPr>
          <w:lang w:eastAsia="en-GB"/>
        </w:rPr>
        <w:t>ISO 17090-3</w:t>
      </w:r>
      <w:r w:rsidRPr="000C3269">
        <w:rPr>
          <w:lang w:eastAsia="en-GB"/>
        </w:rPr>
        <w:t>]</w:t>
      </w:r>
      <w:r w:rsidR="00FC6B5D" w:rsidRPr="000C3269">
        <w:rPr>
          <w:lang w:eastAsia="en-GB"/>
        </w:rPr>
        <w:t xml:space="preserve"> also identifies the principles needed in a healthcare security policy for cross-border communication and defines the minimum levels of security required, concentrating on aspects unique to healthcare</w:t>
      </w:r>
      <w:r w:rsidR="00F2505D" w:rsidRPr="000C3269">
        <w:rPr>
          <w:lang w:eastAsia="en-GB"/>
        </w:rPr>
        <w:t>.</w:t>
      </w:r>
    </w:p>
    <w:p w:rsidR="003B73C5" w:rsidRPr="000C3269" w:rsidRDefault="003B73C5" w:rsidP="00305042">
      <w:pPr>
        <w:pStyle w:val="Heading2"/>
      </w:pPr>
      <w:bookmarkStart w:id="371" w:name="_Toc366001254"/>
      <w:r w:rsidRPr="000C3269">
        <w:t>IEC/TC</w:t>
      </w:r>
      <w:r w:rsidR="009A0458" w:rsidRPr="000C3269">
        <w:t xml:space="preserve"> </w:t>
      </w:r>
      <w:r w:rsidRPr="000C3269">
        <w:t>57</w:t>
      </w:r>
      <w:r w:rsidR="0092483B" w:rsidRPr="000C3269">
        <w:t>/WG</w:t>
      </w:r>
      <w:r w:rsidR="009A0458" w:rsidRPr="000C3269">
        <w:t xml:space="preserve"> </w:t>
      </w:r>
      <w:r w:rsidR="0092483B" w:rsidRPr="000C3269">
        <w:t>15</w:t>
      </w:r>
      <w:r w:rsidRPr="000C3269">
        <w:t xml:space="preserve"> (</w:t>
      </w:r>
      <w:r w:rsidR="00305042" w:rsidRPr="000C3269">
        <w:t>s</w:t>
      </w:r>
      <w:r w:rsidRPr="000C3269">
        <w:t xml:space="preserve">mart </w:t>
      </w:r>
      <w:r w:rsidR="00305042" w:rsidRPr="000C3269">
        <w:t>g</w:t>
      </w:r>
      <w:r w:rsidRPr="000C3269">
        <w:t>rid) PKI activities</w:t>
      </w:r>
      <w:bookmarkEnd w:id="371"/>
    </w:p>
    <w:p w:rsidR="00205E73" w:rsidRPr="000C3269" w:rsidRDefault="00205E73" w:rsidP="00305042">
      <w:r w:rsidRPr="000C3269">
        <w:t xml:space="preserve">IEC Technical Committee 57, Working Group 15 defines </w:t>
      </w:r>
      <w:r w:rsidR="00305042" w:rsidRPr="000C3269">
        <w:t>k</w:t>
      </w:r>
      <w:r w:rsidRPr="000C3269">
        <w:t xml:space="preserve">ey </w:t>
      </w:r>
      <w:r w:rsidR="00305042" w:rsidRPr="000C3269">
        <w:t>m</w:t>
      </w:r>
      <w:r w:rsidRPr="000C3269">
        <w:t xml:space="preserve">anagement for the </w:t>
      </w:r>
      <w:r w:rsidR="00305042" w:rsidRPr="000C3269">
        <w:t>s</w:t>
      </w:r>
      <w:r w:rsidRPr="000C3269">
        <w:t xml:space="preserve">mart </w:t>
      </w:r>
      <w:r w:rsidR="00305042" w:rsidRPr="000C3269">
        <w:t>g</w:t>
      </w:r>
      <w:r w:rsidRPr="000C3269">
        <w:t>rid environment.</w:t>
      </w:r>
      <w:r w:rsidR="008C3DA0" w:rsidRPr="000C3269">
        <w:t xml:space="preserve"> More on this committee's activity </w:t>
      </w:r>
      <w:proofErr w:type="gramStart"/>
      <w:r w:rsidR="008C3DA0" w:rsidRPr="000C3269">
        <w:t>is provided</w:t>
      </w:r>
      <w:proofErr w:type="gramEnd"/>
      <w:r w:rsidR="008C3DA0" w:rsidRPr="000C3269">
        <w:t xml:space="preserve"> in</w:t>
      </w:r>
      <w:r w:rsidR="00A7684E" w:rsidRPr="000C3269">
        <w:t xml:space="preserve"> </w:t>
      </w:r>
      <w:r w:rsidR="009A0458" w:rsidRPr="000C3269">
        <w:t>clause</w:t>
      </w:r>
      <w:r w:rsidR="008C3DA0" w:rsidRPr="000C3269">
        <w:t xml:space="preserve"> </w:t>
      </w:r>
      <w:r w:rsidR="00721366" w:rsidRPr="000C3269">
        <w:fldChar w:fldCharType="begin"/>
      </w:r>
      <w:r w:rsidR="00CC0D2D" w:rsidRPr="000C3269">
        <w:instrText xml:space="preserve"> REF _Ref365965181 \r \h </w:instrText>
      </w:r>
      <w:r w:rsidR="00721366" w:rsidRPr="000C3269">
        <w:fldChar w:fldCharType="separate"/>
      </w:r>
      <w:r w:rsidR="00AD540E" w:rsidRPr="000C3269">
        <w:rPr>
          <w:cs/>
        </w:rPr>
        <w:t>‎</w:t>
      </w:r>
      <w:r w:rsidR="00AD540E" w:rsidRPr="000C3269">
        <w:t>22.5</w:t>
      </w:r>
      <w:r w:rsidR="00721366" w:rsidRPr="000C3269">
        <w:fldChar w:fldCharType="end"/>
      </w:r>
      <w:r w:rsidR="008C3DA0" w:rsidRPr="000C3269">
        <w:t>.</w:t>
      </w:r>
    </w:p>
    <w:p w:rsidR="0092483B" w:rsidRPr="000C3269" w:rsidRDefault="00ED273A" w:rsidP="00305042">
      <w:pPr>
        <w:pStyle w:val="Heading2"/>
      </w:pPr>
      <w:bookmarkStart w:id="372" w:name="_Toc366001255"/>
      <w:r w:rsidRPr="000C3269">
        <w:t xml:space="preserve">Open Mobile Alliance (OMA) - Wireless </w:t>
      </w:r>
      <w:r w:rsidR="00305042" w:rsidRPr="000C3269">
        <w:t>a</w:t>
      </w:r>
      <w:r w:rsidRPr="000C3269">
        <w:t xml:space="preserve">pplication </w:t>
      </w:r>
      <w:r w:rsidR="00305042" w:rsidRPr="000C3269">
        <w:t>p</w:t>
      </w:r>
      <w:r w:rsidRPr="000C3269">
        <w:t>rotocol (WAP)</w:t>
      </w:r>
      <w:bookmarkEnd w:id="372"/>
    </w:p>
    <w:p w:rsidR="00422F8D" w:rsidRPr="000C3269" w:rsidRDefault="00ED273A" w:rsidP="00305042">
      <w:r w:rsidRPr="000C3269">
        <w:t xml:space="preserve">The </w:t>
      </w:r>
      <w:commentRangeStart w:id="373"/>
      <w:r w:rsidR="00305042" w:rsidRPr="000C3269">
        <w:t>w</w:t>
      </w:r>
      <w:r w:rsidRPr="000C3269">
        <w:t xml:space="preserve">ireless </w:t>
      </w:r>
      <w:r w:rsidR="00305042" w:rsidRPr="000C3269">
        <w:t>a</w:t>
      </w:r>
      <w:r w:rsidRPr="000C3269">
        <w:t xml:space="preserve">pplication </w:t>
      </w:r>
      <w:r w:rsidR="00305042" w:rsidRPr="000C3269">
        <w:t>p</w:t>
      </w:r>
      <w:r w:rsidRPr="000C3269">
        <w:t xml:space="preserve">rotocol </w:t>
      </w:r>
      <w:commentRangeEnd w:id="373"/>
      <w:r w:rsidR="00691231" w:rsidRPr="000C3269">
        <w:rPr>
          <w:rStyle w:val="CommentReference"/>
        </w:rPr>
        <w:commentReference w:id="373"/>
      </w:r>
      <w:r w:rsidRPr="000C3269">
        <w:t xml:space="preserve">(WAP) </w:t>
      </w:r>
      <w:r w:rsidR="00691231" w:rsidRPr="000C3269">
        <w:t>F</w:t>
      </w:r>
      <w:r w:rsidRPr="000C3269">
        <w:t xml:space="preserve">orum has issued a large number of specifications </w:t>
      </w:r>
      <w:r w:rsidR="00691231" w:rsidRPr="000C3269">
        <w:t>with</w:t>
      </w:r>
      <w:r w:rsidRPr="000C3269">
        <w:t xml:space="preserve"> some of them are PKI related. </w:t>
      </w:r>
      <w:r w:rsidR="00C72C28" w:rsidRPr="000C3269">
        <w:t xml:space="preserve">The </w:t>
      </w:r>
      <w:r w:rsidRPr="000C3269">
        <w:t xml:space="preserve">WAP </w:t>
      </w:r>
      <w:r w:rsidR="00691231" w:rsidRPr="000C3269">
        <w:t>F</w:t>
      </w:r>
      <w:r w:rsidRPr="000C3269">
        <w:t>orum is now an affiliate of the Open Mobile Alliance (OMA).</w:t>
      </w:r>
    </w:p>
    <w:p w:rsidR="00422F8D" w:rsidRPr="000C3269" w:rsidRDefault="00695F8A" w:rsidP="00977EA3">
      <w:pPr>
        <w:rPr>
          <w:rFonts w:eastAsiaTheme="minorHAnsi"/>
        </w:rPr>
      </w:pPr>
      <w:r w:rsidRPr="000C3269">
        <w:t xml:space="preserve">OMA </w:t>
      </w:r>
      <w:r w:rsidR="00F827DA" w:rsidRPr="000C3269">
        <w:t xml:space="preserve">has issued several </w:t>
      </w:r>
      <w:r w:rsidR="003E5A04" w:rsidRPr="000C3269">
        <w:t xml:space="preserve">documents on OMA </w:t>
      </w:r>
      <w:r w:rsidR="00691231" w:rsidRPr="000C3269">
        <w:t>d</w:t>
      </w:r>
      <w:r w:rsidR="003E5A04" w:rsidRPr="000C3269">
        <w:t xml:space="preserve">igital </w:t>
      </w:r>
      <w:r w:rsidR="00691231" w:rsidRPr="000C3269">
        <w:t>r</w:t>
      </w:r>
      <w:r w:rsidR="003E5A04" w:rsidRPr="000C3269">
        <w:t xml:space="preserve">ights </w:t>
      </w:r>
      <w:r w:rsidR="00691231" w:rsidRPr="000C3269">
        <w:t>m</w:t>
      </w:r>
      <w:r w:rsidR="003E5A04" w:rsidRPr="000C3269">
        <w:t>anagement (DRM)</w:t>
      </w:r>
      <w:r w:rsidR="00F827DA" w:rsidRPr="000C3269">
        <w:t>, where at least one</w:t>
      </w:r>
      <w:r w:rsidR="003E5A04" w:rsidRPr="000C3269">
        <w:t xml:space="preserve">, the </w:t>
      </w:r>
      <w:r w:rsidR="003E5A04" w:rsidRPr="000C3269">
        <w:rPr>
          <w:rFonts w:eastAsiaTheme="minorHAnsi"/>
        </w:rPr>
        <w:t xml:space="preserve">DRM </w:t>
      </w:r>
      <w:r w:rsidR="00691231" w:rsidRPr="000C3269">
        <w:rPr>
          <w:rFonts w:eastAsiaTheme="minorHAnsi"/>
        </w:rPr>
        <w:t>s</w:t>
      </w:r>
      <w:r w:rsidR="003E5A04" w:rsidRPr="000C3269">
        <w:rPr>
          <w:rFonts w:eastAsiaTheme="minorHAnsi"/>
        </w:rPr>
        <w:t>pecification, has PKI related specifications.</w:t>
      </w:r>
    </w:p>
    <w:p w:rsidR="004D4BE0" w:rsidRPr="000C3269" w:rsidRDefault="004D4BE0" w:rsidP="00977EA3">
      <w:r w:rsidRPr="000C3269">
        <w:rPr>
          <w:rFonts w:eastAsiaTheme="minorHAnsi"/>
        </w:rPr>
        <w:t>It specifi</w:t>
      </w:r>
      <w:r w:rsidR="00FE33ED" w:rsidRPr="000C3269">
        <w:rPr>
          <w:rFonts w:eastAsiaTheme="minorHAnsi"/>
        </w:rPr>
        <w:t>es XML signature for XML</w:t>
      </w:r>
      <w:r w:rsidR="00691231" w:rsidRPr="000C3269">
        <w:rPr>
          <w:rFonts w:eastAsiaTheme="minorHAnsi"/>
        </w:rPr>
        <w:t>-</w:t>
      </w:r>
      <w:r w:rsidR="00FE33ED" w:rsidRPr="000C3269">
        <w:rPr>
          <w:rFonts w:eastAsiaTheme="minorHAnsi"/>
        </w:rPr>
        <w:t>encoded messages and spec</w:t>
      </w:r>
      <w:r w:rsidR="00B054E7" w:rsidRPr="000C3269">
        <w:rPr>
          <w:rFonts w:eastAsiaTheme="minorHAnsi"/>
        </w:rPr>
        <w:t xml:space="preserve">ifies </w:t>
      </w:r>
      <w:commentRangeStart w:id="374"/>
      <w:r w:rsidR="00B054E7" w:rsidRPr="000C3269">
        <w:rPr>
          <w:rFonts w:eastAsiaTheme="minorHAnsi"/>
        </w:rPr>
        <w:t>us</w:t>
      </w:r>
      <w:commentRangeEnd w:id="374"/>
      <w:r w:rsidR="00691231" w:rsidRPr="000C3269">
        <w:rPr>
          <w:rStyle w:val="CommentReference"/>
        </w:rPr>
        <w:commentReference w:id="374"/>
      </w:r>
      <w:r w:rsidR="00B054E7" w:rsidRPr="000C3269">
        <w:rPr>
          <w:rFonts w:eastAsiaTheme="minorHAnsi"/>
        </w:rPr>
        <w:t xml:space="preserve"> of OASIS XML signature</w:t>
      </w:r>
      <w:r w:rsidR="00744041" w:rsidRPr="000C3269">
        <w:rPr>
          <w:rFonts w:eastAsiaTheme="minorHAnsi"/>
        </w:rPr>
        <w:t>.</w:t>
      </w:r>
    </w:p>
    <w:p w:rsidR="009E5194" w:rsidRPr="000C3269" w:rsidRDefault="00ED273A" w:rsidP="00977EA3">
      <w:r w:rsidRPr="000C3269">
        <w:t xml:space="preserve">The </w:t>
      </w:r>
      <w:r w:rsidR="00E063D0" w:rsidRPr="000C3269">
        <w:t xml:space="preserve">WAP </w:t>
      </w:r>
      <w:r w:rsidRPr="000C3269">
        <w:t>specification</w:t>
      </w:r>
      <w:r w:rsidR="00744041" w:rsidRPr="000C3269">
        <w:t>s</w:t>
      </w:r>
      <w:r w:rsidRPr="000C3269">
        <w:t xml:space="preserve"> may be found </w:t>
      </w:r>
      <w:proofErr w:type="gramStart"/>
      <w:r w:rsidR="00691231" w:rsidRPr="000C3269">
        <w:t>in:</w:t>
      </w:r>
      <w:proofErr w:type="gramEnd"/>
      <w:r w:rsidRPr="000C3269">
        <w:t xml:space="preserve"> </w:t>
      </w:r>
      <w:hyperlink r:id="rId43" w:history="1">
        <w:r w:rsidR="00791CF1" w:rsidRPr="000C3269">
          <w:rPr>
            <w:rStyle w:val="Hyperlink"/>
          </w:rPr>
          <w:t>http://technical.openmobilealliance.org/Technical/wapindex.aspx</w:t>
        </w:r>
      </w:hyperlink>
      <w:r w:rsidR="00791CF1" w:rsidRPr="000C3269">
        <w:t>. Of interests are</w:t>
      </w:r>
      <w:r w:rsidR="0001709D" w:rsidRPr="000C3269">
        <w:t>:</w:t>
      </w:r>
    </w:p>
    <w:p w:rsidR="0001709D" w:rsidRPr="000C3269" w:rsidRDefault="0001709D" w:rsidP="00977EA3">
      <w:pPr>
        <w:pStyle w:val="enumlev1"/>
        <w:rPr>
          <w:rFonts w:eastAsiaTheme="minorHAnsi"/>
        </w:rPr>
      </w:pPr>
      <w:r w:rsidRPr="000C3269">
        <w:rPr>
          <w:rFonts w:eastAsiaTheme="minorHAnsi"/>
        </w:rPr>
        <w:t>–</w:t>
      </w:r>
      <w:r w:rsidRPr="000C3269">
        <w:rPr>
          <w:rFonts w:eastAsiaTheme="minorHAnsi"/>
        </w:rPr>
        <w:tab/>
      </w:r>
      <w:r w:rsidR="00D3162C" w:rsidRPr="000C3269">
        <w:rPr>
          <w:rFonts w:eastAsiaTheme="minorHAnsi"/>
        </w:rPr>
        <w:t xml:space="preserve">WAP-211-WAPCert: </w:t>
      </w:r>
      <w:r w:rsidRPr="000C3269">
        <w:rPr>
          <w:rStyle w:val="italic"/>
          <w:rFonts w:eastAsiaTheme="minorHAnsi"/>
        </w:rPr>
        <w:t>WAP Certificate and CRL Profiles Specification</w:t>
      </w:r>
    </w:p>
    <w:p w:rsidR="004D3CDB" w:rsidRPr="000C3269" w:rsidRDefault="004D3CDB" w:rsidP="007E0C28">
      <w:pPr>
        <w:pStyle w:val="enumlev1"/>
        <w:rPr>
          <w:rFonts w:eastAsiaTheme="minorHAnsi"/>
        </w:rPr>
      </w:pPr>
      <w:r w:rsidRPr="000C3269">
        <w:rPr>
          <w:rFonts w:eastAsiaTheme="minorHAnsi"/>
        </w:rPr>
        <w:tab/>
        <w:t xml:space="preserve">This </w:t>
      </w:r>
      <w:r w:rsidR="007E0C28" w:rsidRPr="000C3269">
        <w:rPr>
          <w:rFonts w:eastAsiaTheme="minorHAnsi"/>
        </w:rPr>
        <w:t xml:space="preserve">Technical Report </w:t>
      </w:r>
      <w:r w:rsidRPr="000C3269">
        <w:rPr>
          <w:rFonts w:eastAsiaTheme="minorHAnsi"/>
        </w:rPr>
        <w:t xml:space="preserve">makes specifications for </w:t>
      </w:r>
      <w:r w:rsidR="002C5F32" w:rsidRPr="000C3269">
        <w:rPr>
          <w:rFonts w:eastAsiaTheme="minorHAnsi"/>
        </w:rPr>
        <w:t xml:space="preserve">public-key certificates to </w:t>
      </w:r>
      <w:proofErr w:type="gramStart"/>
      <w:r w:rsidR="002C5F32" w:rsidRPr="000C3269">
        <w:rPr>
          <w:rFonts w:eastAsiaTheme="minorHAnsi"/>
        </w:rPr>
        <w:t>be used</w:t>
      </w:r>
      <w:proofErr w:type="gramEnd"/>
      <w:r w:rsidR="002C5F32" w:rsidRPr="000C3269">
        <w:rPr>
          <w:rFonts w:eastAsiaTheme="minorHAnsi"/>
        </w:rPr>
        <w:t xml:space="preserve"> in WAP.</w:t>
      </w:r>
    </w:p>
    <w:p w:rsidR="0001709D" w:rsidRPr="0018538A" w:rsidRDefault="0001709D" w:rsidP="00977EA3">
      <w:pPr>
        <w:pStyle w:val="enumlev1"/>
        <w:rPr>
          <w:rFonts w:eastAsiaTheme="minorHAnsi"/>
          <w:iCs/>
        </w:rPr>
      </w:pPr>
      <w:proofErr w:type="gramStart"/>
      <w:r w:rsidRPr="000C3269">
        <w:rPr>
          <w:rFonts w:eastAsiaTheme="minorHAnsi"/>
        </w:rPr>
        <w:t>–</w:t>
      </w:r>
      <w:r w:rsidRPr="000C3269">
        <w:rPr>
          <w:rFonts w:eastAsiaTheme="minorHAnsi"/>
        </w:rPr>
        <w:tab/>
        <w:t xml:space="preserve">WAP-217-WPKI: </w:t>
      </w:r>
      <w:r w:rsidRPr="000C3269">
        <w:rPr>
          <w:rStyle w:val="italic"/>
          <w:rFonts w:eastAsiaTheme="minorHAnsi"/>
        </w:rPr>
        <w:t>Public Key Infrastructure Definition</w:t>
      </w:r>
      <w:r w:rsidR="00691231" w:rsidRPr="000C3269">
        <w:rPr>
          <w:rStyle w:val="italic"/>
          <w:rFonts w:eastAsiaTheme="minorHAnsi"/>
          <w:i w:val="0"/>
          <w:iCs/>
        </w:rPr>
        <w:t>.</w:t>
      </w:r>
      <w:proofErr w:type="gramEnd"/>
    </w:p>
    <w:p w:rsidR="0001709D" w:rsidRPr="000C3269" w:rsidRDefault="0001709D" w:rsidP="00977EA3">
      <w:pPr>
        <w:pStyle w:val="enumlev1"/>
        <w:rPr>
          <w:rFonts w:eastAsiaTheme="minorHAnsi"/>
        </w:rPr>
      </w:pPr>
      <w:proofErr w:type="gramStart"/>
      <w:r w:rsidRPr="000C3269">
        <w:rPr>
          <w:rFonts w:eastAsiaTheme="minorHAnsi"/>
        </w:rPr>
        <w:t>–</w:t>
      </w:r>
      <w:r w:rsidRPr="000C3269">
        <w:rPr>
          <w:rFonts w:eastAsiaTheme="minorHAnsi"/>
        </w:rPr>
        <w:tab/>
        <w:t xml:space="preserve">WAP-219-TLS: </w:t>
      </w:r>
      <w:r w:rsidRPr="0018538A">
        <w:rPr>
          <w:rFonts w:eastAsiaTheme="minorHAnsi"/>
          <w:i/>
          <w:iCs/>
        </w:rPr>
        <w:t xml:space="preserve">TLS Profile and </w:t>
      </w:r>
      <w:proofErr w:type="spellStart"/>
      <w:r w:rsidRPr="0018538A">
        <w:rPr>
          <w:rFonts w:eastAsiaTheme="minorHAnsi"/>
          <w:i/>
          <w:iCs/>
        </w:rPr>
        <w:t>Tunneling</w:t>
      </w:r>
      <w:proofErr w:type="spellEnd"/>
      <w:r w:rsidRPr="0018538A">
        <w:rPr>
          <w:rFonts w:eastAsiaTheme="minorHAnsi"/>
          <w:i/>
          <w:iCs/>
        </w:rPr>
        <w:t xml:space="preserve"> Specification</w:t>
      </w:r>
      <w:r w:rsidR="00691231" w:rsidRPr="000C3269">
        <w:rPr>
          <w:rFonts w:eastAsiaTheme="minorHAnsi"/>
        </w:rPr>
        <w:t>.</w:t>
      </w:r>
      <w:proofErr w:type="gramEnd"/>
    </w:p>
    <w:p w:rsidR="005E2CBF" w:rsidRPr="000C3269" w:rsidRDefault="005E2CBF" w:rsidP="00937C57">
      <w:pPr>
        <w:pStyle w:val="Heading2"/>
      </w:pPr>
      <w:bookmarkStart w:id="375" w:name="_Toc366001256"/>
      <w:commentRangeStart w:id="376"/>
      <w:r w:rsidRPr="000C3269">
        <w:t>ISO/IEC JTC</w:t>
      </w:r>
      <w:r w:rsidR="00EB47A9" w:rsidRPr="000C3269">
        <w:t xml:space="preserve"> </w:t>
      </w:r>
      <w:r w:rsidRPr="000C3269">
        <w:t>1/SC27 activities</w:t>
      </w:r>
      <w:bookmarkEnd w:id="375"/>
      <w:commentRangeEnd w:id="376"/>
      <w:r w:rsidR="00E11A87" w:rsidRPr="000C3269">
        <w:rPr>
          <w:rStyle w:val="CommentReference"/>
          <w:b w:val="0"/>
        </w:rPr>
        <w:commentReference w:id="376"/>
      </w:r>
    </w:p>
    <w:p w:rsidR="002273E3" w:rsidRPr="000C3269" w:rsidRDefault="002273E3" w:rsidP="00977EA3">
      <w:r w:rsidRPr="000C3269">
        <w:t>ISO/IEC JTC</w:t>
      </w:r>
      <w:r w:rsidR="00A7684E" w:rsidRPr="000C3269">
        <w:t xml:space="preserve"> </w:t>
      </w:r>
      <w:r w:rsidRPr="000C3269">
        <w:t xml:space="preserve">1/SC27 has developed </w:t>
      </w:r>
      <w:r w:rsidR="00691231" w:rsidRPr="000C3269">
        <w:t>a</w:t>
      </w:r>
      <w:r w:rsidR="00C051DF" w:rsidRPr="000C3269">
        <w:t xml:space="preserve"> </w:t>
      </w:r>
      <w:r w:rsidR="00B054E7" w:rsidRPr="000C3269">
        <w:t>five-part</w:t>
      </w:r>
      <w:r w:rsidR="00C051DF" w:rsidRPr="000C3269">
        <w:t xml:space="preserve"> standard </w:t>
      </w:r>
      <w:hyperlink w:anchor="ISO_11770" w:history="1">
        <w:r w:rsidR="00701020" w:rsidRPr="000C3269">
          <w:rPr>
            <w:rStyle w:val="Hyperlink"/>
          </w:rPr>
          <w:t>[</w:t>
        </w:r>
        <w:r w:rsidR="00691231" w:rsidRPr="000C3269">
          <w:rPr>
            <w:rStyle w:val="Hyperlink"/>
          </w:rPr>
          <w:t>b-</w:t>
        </w:r>
        <w:r w:rsidRPr="000C3269">
          <w:rPr>
            <w:rStyle w:val="Hyperlink"/>
          </w:rPr>
          <w:t>ISO/IEC 11770</w:t>
        </w:r>
        <w:r w:rsidR="00701020" w:rsidRPr="000C3269">
          <w:rPr>
            <w:rStyle w:val="Hyperlink"/>
          </w:rPr>
          <w:t>]</w:t>
        </w:r>
      </w:hyperlink>
      <w:r w:rsidRPr="000C3269">
        <w:t xml:space="preserve"> </w:t>
      </w:r>
      <w:r w:rsidR="00211741" w:rsidRPr="000C3269">
        <w:t>on key management</w:t>
      </w:r>
      <w:r w:rsidRPr="000C3269">
        <w:t>.</w:t>
      </w:r>
    </w:p>
    <w:p w:rsidR="005E2CBF" w:rsidRPr="000C3269" w:rsidRDefault="00691231" w:rsidP="00977EA3">
      <w:r w:rsidRPr="000C3269">
        <w:t>[</w:t>
      </w:r>
      <w:proofErr w:type="gramStart"/>
      <w:r w:rsidRPr="000C3269">
        <w:t>b-ISO/IEC</w:t>
      </w:r>
      <w:proofErr w:type="gramEnd"/>
      <w:r w:rsidRPr="000C3269">
        <w:t xml:space="preserve"> 11770-1]</w:t>
      </w:r>
      <w:r w:rsidR="00211741" w:rsidRPr="000C3269">
        <w:t xml:space="preserve"> Framework: Defines a general model of key management that is independent of the use of any particular cryptographic algorithm. However, certain key distribution mechanisms can depend on particular algorithm properties, for example, properties of asymmetric algorithms</w:t>
      </w:r>
      <w:r w:rsidR="00881901" w:rsidRPr="000C3269">
        <w:t>.</w:t>
      </w:r>
    </w:p>
    <w:p w:rsidR="005E2CBF" w:rsidRPr="000C3269" w:rsidRDefault="00146A94" w:rsidP="00A7684E">
      <w:r w:rsidRPr="000C3269">
        <w:t>[</w:t>
      </w:r>
      <w:proofErr w:type="gramStart"/>
      <w:r w:rsidRPr="000C3269">
        <w:t>b-ISO/IEC</w:t>
      </w:r>
      <w:proofErr w:type="gramEnd"/>
      <w:r w:rsidRPr="000C3269">
        <w:t xml:space="preserve"> 11770-2]</w:t>
      </w:r>
      <w:r w:rsidR="005E2CBF" w:rsidRPr="000C3269">
        <w:t xml:space="preserve"> Mechan</w:t>
      </w:r>
      <w:r w:rsidR="00211741" w:rsidRPr="000C3269">
        <w:t xml:space="preserve">isms using symmetric techniques: </w:t>
      </w:r>
      <w:r w:rsidR="007F4511" w:rsidRPr="000C3269">
        <w:t>It s</w:t>
      </w:r>
      <w:r w:rsidR="00211741" w:rsidRPr="000C3269">
        <w:t xml:space="preserve">pecifies a series of 13 mechanisms for establishing shared secret keys using symmetric cryptography. These mechanisms address three different environments for the establishment of shared secret keys: point-to-point key establishment schemes, mechanisms using a </w:t>
      </w:r>
      <w:r w:rsidRPr="000C3269">
        <w:t>k</w:t>
      </w:r>
      <w:r w:rsidR="00211741" w:rsidRPr="000C3269">
        <w:t xml:space="preserve">ey </w:t>
      </w:r>
      <w:r w:rsidRPr="000C3269">
        <w:t>d</w:t>
      </w:r>
      <w:r w:rsidR="00211741" w:rsidRPr="000C3269">
        <w:t xml:space="preserve">istribution </w:t>
      </w:r>
      <w:r w:rsidRPr="000C3269">
        <w:t>c</w:t>
      </w:r>
      <w:r w:rsidR="00211741" w:rsidRPr="000C3269">
        <w:t xml:space="preserve">entre (KDC), and techniques that use a </w:t>
      </w:r>
      <w:r w:rsidRPr="000C3269">
        <w:t>k</w:t>
      </w:r>
      <w:r w:rsidR="00211741" w:rsidRPr="000C3269">
        <w:t xml:space="preserve">ey </w:t>
      </w:r>
      <w:r w:rsidRPr="000C3269">
        <w:t>t</w:t>
      </w:r>
      <w:r w:rsidR="00211741" w:rsidRPr="000C3269">
        <w:t xml:space="preserve">ranslation </w:t>
      </w:r>
      <w:r w:rsidRPr="000C3269">
        <w:t>c</w:t>
      </w:r>
      <w:r w:rsidR="00211741" w:rsidRPr="000C3269">
        <w:t>entre (KTC).</w:t>
      </w:r>
      <w:r w:rsidR="007F4511" w:rsidRPr="000C3269">
        <w:t xml:space="preserve"> It</w:t>
      </w:r>
      <w:r w:rsidR="00211741" w:rsidRPr="000C3269">
        <w:t xml:space="preserve"> describes the content of </w:t>
      </w:r>
      <w:r w:rsidR="00B054E7" w:rsidRPr="000C3269">
        <w:t>messages that</w:t>
      </w:r>
      <w:r w:rsidR="00211741" w:rsidRPr="000C3269">
        <w:t xml:space="preserve"> carry keying material</w:t>
      </w:r>
      <w:r w:rsidRPr="000C3269">
        <w:t>.</w:t>
      </w:r>
    </w:p>
    <w:p w:rsidR="00ED6FBB" w:rsidRPr="000C3269" w:rsidRDefault="00146A94" w:rsidP="00977EA3">
      <w:r w:rsidRPr="000C3269">
        <w:lastRenderedPageBreak/>
        <w:t>[</w:t>
      </w:r>
      <w:proofErr w:type="gramStart"/>
      <w:r w:rsidRPr="000C3269">
        <w:t>b-ISO/IEC</w:t>
      </w:r>
      <w:proofErr w:type="gramEnd"/>
      <w:r w:rsidRPr="000C3269">
        <w:t xml:space="preserve"> 11770-3]</w:t>
      </w:r>
      <w:r w:rsidR="005E2CBF" w:rsidRPr="000C3269">
        <w:t xml:space="preserve"> Mechani</w:t>
      </w:r>
      <w:r w:rsidR="00ED6FBB" w:rsidRPr="000C3269">
        <w:t>sms using asymmetric techniques: I</w:t>
      </w:r>
      <w:r w:rsidR="00881901" w:rsidRPr="000C3269">
        <w:t>t</w:t>
      </w:r>
      <w:r w:rsidR="00ED6FBB" w:rsidRPr="000C3269">
        <w:t xml:space="preserve"> defines key management mechanisms based on asymmetric cryptographic techniques. It specifically addresses the use of asymmetric techniques to achieve th</w:t>
      </w:r>
      <w:r w:rsidR="003F0FEC" w:rsidRPr="000C3269">
        <w:t>e following goals:</w:t>
      </w:r>
    </w:p>
    <w:p w:rsidR="00ED6FBB" w:rsidRPr="000C3269" w:rsidRDefault="00ED6FBB" w:rsidP="00977EA3">
      <w:pPr>
        <w:pStyle w:val="enumlev1"/>
        <w:rPr>
          <w:lang w:eastAsia="en-GB"/>
        </w:rPr>
      </w:pPr>
      <w:r w:rsidRPr="000C3269">
        <w:rPr>
          <w:lang w:eastAsia="en-GB"/>
        </w:rPr>
        <w:t>a)</w:t>
      </w:r>
      <w:r w:rsidRPr="000C3269">
        <w:rPr>
          <w:lang w:eastAsia="en-GB"/>
        </w:rPr>
        <w:tab/>
        <w:t xml:space="preserve">Establish a shared secret key for a symmetric cryptographic technique between two entities </w:t>
      </w:r>
      <w:r w:rsidRPr="000C3269">
        <w:rPr>
          <w:i/>
          <w:iCs/>
          <w:lang w:eastAsia="en-GB"/>
        </w:rPr>
        <w:t>A</w:t>
      </w:r>
      <w:r w:rsidRPr="000C3269">
        <w:rPr>
          <w:lang w:eastAsia="en-GB"/>
        </w:rPr>
        <w:t xml:space="preserve"> and </w:t>
      </w:r>
      <w:r w:rsidRPr="000C3269">
        <w:rPr>
          <w:i/>
          <w:iCs/>
          <w:lang w:eastAsia="en-GB"/>
        </w:rPr>
        <w:t>B</w:t>
      </w:r>
      <w:r w:rsidRPr="000C3269">
        <w:rPr>
          <w:lang w:eastAsia="en-GB"/>
        </w:rPr>
        <w:t xml:space="preserve"> by key agreement. In a secret key agreement mechanism, the secret key is the result of a data exchange between the two entities </w:t>
      </w:r>
      <w:r w:rsidRPr="000C3269">
        <w:rPr>
          <w:i/>
          <w:iCs/>
          <w:lang w:eastAsia="en-GB"/>
        </w:rPr>
        <w:t>A</w:t>
      </w:r>
      <w:r w:rsidRPr="000C3269">
        <w:rPr>
          <w:lang w:eastAsia="en-GB"/>
        </w:rPr>
        <w:t xml:space="preserve"> and </w:t>
      </w:r>
      <w:r w:rsidRPr="000C3269">
        <w:rPr>
          <w:i/>
          <w:iCs/>
          <w:lang w:eastAsia="en-GB"/>
        </w:rPr>
        <w:t>B</w:t>
      </w:r>
      <w:r w:rsidRPr="000C3269">
        <w:rPr>
          <w:lang w:eastAsia="en-GB"/>
        </w:rPr>
        <w:t>. Neither of them can predetermine the value of the shared secret key.</w:t>
      </w:r>
    </w:p>
    <w:p w:rsidR="00ED6FBB" w:rsidRPr="000C3269" w:rsidRDefault="00ED6FBB" w:rsidP="00977EA3">
      <w:pPr>
        <w:pStyle w:val="enumlev1"/>
        <w:rPr>
          <w:lang w:eastAsia="en-GB"/>
        </w:rPr>
      </w:pPr>
      <w:r w:rsidRPr="000C3269">
        <w:rPr>
          <w:lang w:eastAsia="en-GB"/>
        </w:rPr>
        <w:t>b)</w:t>
      </w:r>
      <w:r w:rsidRPr="000C3269">
        <w:rPr>
          <w:lang w:eastAsia="en-GB"/>
        </w:rPr>
        <w:tab/>
        <w:t xml:space="preserve">Establish a shared secret key for a symmetric cryptographic technique between two entities </w:t>
      </w:r>
      <w:r w:rsidRPr="000C3269">
        <w:rPr>
          <w:i/>
          <w:iCs/>
          <w:lang w:eastAsia="en-GB"/>
        </w:rPr>
        <w:t>A</w:t>
      </w:r>
      <w:r w:rsidRPr="000C3269">
        <w:rPr>
          <w:lang w:eastAsia="en-GB"/>
        </w:rPr>
        <w:t xml:space="preserve"> and </w:t>
      </w:r>
      <w:r w:rsidRPr="000C3269">
        <w:rPr>
          <w:i/>
          <w:iCs/>
          <w:lang w:eastAsia="en-GB"/>
        </w:rPr>
        <w:t>B</w:t>
      </w:r>
      <w:r w:rsidRPr="000C3269">
        <w:rPr>
          <w:lang w:eastAsia="en-GB"/>
        </w:rPr>
        <w:t xml:space="preserve"> by key transport. In a secret key transport mechanism, the secret key </w:t>
      </w:r>
      <w:proofErr w:type="gramStart"/>
      <w:r w:rsidRPr="000C3269">
        <w:rPr>
          <w:lang w:eastAsia="en-GB"/>
        </w:rPr>
        <w:t>is chosen</w:t>
      </w:r>
      <w:proofErr w:type="gramEnd"/>
      <w:r w:rsidRPr="000C3269">
        <w:rPr>
          <w:lang w:eastAsia="en-GB"/>
        </w:rPr>
        <w:t xml:space="preserve"> by one entity </w:t>
      </w:r>
      <w:r w:rsidRPr="000C3269">
        <w:rPr>
          <w:i/>
          <w:iCs/>
          <w:lang w:eastAsia="en-GB"/>
        </w:rPr>
        <w:t>A</w:t>
      </w:r>
      <w:r w:rsidRPr="000C3269">
        <w:rPr>
          <w:lang w:eastAsia="en-GB"/>
        </w:rPr>
        <w:t xml:space="preserve"> and is transferred to another entity </w:t>
      </w:r>
      <w:r w:rsidRPr="000C3269">
        <w:rPr>
          <w:i/>
          <w:iCs/>
          <w:lang w:eastAsia="en-GB"/>
        </w:rPr>
        <w:t>B</w:t>
      </w:r>
      <w:r w:rsidRPr="000C3269">
        <w:rPr>
          <w:lang w:eastAsia="en-GB"/>
        </w:rPr>
        <w:t>, suitably protected by asymmetric techniques.</w:t>
      </w:r>
    </w:p>
    <w:p w:rsidR="00ED6FBB" w:rsidRPr="000C3269" w:rsidRDefault="00ED6FBB" w:rsidP="00977EA3">
      <w:pPr>
        <w:pStyle w:val="enumlev1"/>
        <w:rPr>
          <w:lang w:eastAsia="en-GB"/>
        </w:rPr>
      </w:pPr>
      <w:proofErr w:type="gramStart"/>
      <w:r w:rsidRPr="000C3269">
        <w:rPr>
          <w:lang w:eastAsia="en-GB"/>
        </w:rPr>
        <w:t>c</w:t>
      </w:r>
      <w:proofErr w:type="gramEnd"/>
      <w:r w:rsidRPr="000C3269">
        <w:rPr>
          <w:lang w:eastAsia="en-GB"/>
        </w:rPr>
        <w:t>)</w:t>
      </w:r>
      <w:r w:rsidRPr="000C3269">
        <w:rPr>
          <w:lang w:eastAsia="en-GB"/>
        </w:rPr>
        <w:tab/>
        <w:t xml:space="preserve">Make an entity's public key available to other entities by key transport. In a public key transport mechanism, the public key of entity </w:t>
      </w:r>
      <w:r w:rsidRPr="000C3269">
        <w:rPr>
          <w:i/>
          <w:iCs/>
          <w:lang w:eastAsia="en-GB"/>
        </w:rPr>
        <w:t>A</w:t>
      </w:r>
      <w:r w:rsidRPr="000C3269">
        <w:rPr>
          <w:lang w:eastAsia="en-GB"/>
        </w:rPr>
        <w:t xml:space="preserve"> </w:t>
      </w:r>
      <w:proofErr w:type="gramStart"/>
      <w:r w:rsidRPr="000C3269">
        <w:rPr>
          <w:lang w:eastAsia="en-GB"/>
        </w:rPr>
        <w:t>must be transferred</w:t>
      </w:r>
      <w:proofErr w:type="gramEnd"/>
      <w:r w:rsidRPr="000C3269">
        <w:rPr>
          <w:lang w:eastAsia="en-GB"/>
        </w:rPr>
        <w:t xml:space="preserve"> to other entities in an authenticated way, but not requiring secrecy.</w:t>
      </w:r>
    </w:p>
    <w:p w:rsidR="005E2CBF" w:rsidRPr="000C3269" w:rsidRDefault="00BD25C6" w:rsidP="00977EA3">
      <w:r w:rsidRPr="000C3269">
        <w:t>[</w:t>
      </w:r>
      <w:proofErr w:type="gramStart"/>
      <w:r w:rsidRPr="000C3269">
        <w:t>b-ISO/IEC</w:t>
      </w:r>
      <w:proofErr w:type="gramEnd"/>
      <w:r w:rsidRPr="000C3269">
        <w:t xml:space="preserve"> 11770-4]</w:t>
      </w:r>
      <w:r w:rsidR="005E2CBF" w:rsidRPr="000C3269">
        <w:t xml:space="preserve"> Mechanisms based on weak secrets</w:t>
      </w:r>
      <w:r w:rsidRPr="000C3269">
        <w:t>:</w:t>
      </w:r>
      <w:r w:rsidR="00ED6FBB" w:rsidRPr="000C3269">
        <w:t xml:space="preserve"> </w:t>
      </w:r>
      <w:r w:rsidR="00B054E7" w:rsidRPr="000C3269">
        <w:t xml:space="preserve">It </w:t>
      </w:r>
      <w:r w:rsidR="00ED6FBB" w:rsidRPr="000C3269">
        <w:t xml:space="preserve">defines key establishment mechanisms based on weak secrets, i.e., secrets that </w:t>
      </w:r>
      <w:proofErr w:type="gramStart"/>
      <w:r w:rsidR="00ED6FBB" w:rsidRPr="000C3269">
        <w:t>can be readily memorized</w:t>
      </w:r>
      <w:proofErr w:type="gramEnd"/>
      <w:r w:rsidR="00ED6FBB" w:rsidRPr="000C3269">
        <w:t xml:space="preserve"> by a human, and hence secrets that will be chosen from a relatively small set of possibilities. It specifies cryptographic techniques specifically designed to establish one or more secret keys based on a weak secret derived from a memorized password, while preventing offline brute-force attacks associated with the weak secret.</w:t>
      </w:r>
    </w:p>
    <w:p w:rsidR="005E2CBF" w:rsidRPr="000C3269" w:rsidRDefault="00BD25C6" w:rsidP="00977EA3">
      <w:r w:rsidRPr="000C3269">
        <w:t>[</w:t>
      </w:r>
      <w:proofErr w:type="gramStart"/>
      <w:r w:rsidRPr="000C3269">
        <w:t>b-ISO/IEC</w:t>
      </w:r>
      <w:proofErr w:type="gramEnd"/>
      <w:r w:rsidRPr="000C3269">
        <w:t xml:space="preserve"> 11770-5]</w:t>
      </w:r>
      <w:r w:rsidR="00077879" w:rsidRPr="000C3269">
        <w:t xml:space="preserve"> Group key management</w:t>
      </w:r>
      <w:r w:rsidR="00C55837" w:rsidRPr="000C3269">
        <w:t>: It specifies key establishment mechanisms for multiple entities to provide procedures for handling cryptographic keying material used in symmetric or asymmetric cryptographic algorithms according to the security policy in force. It defines the symmetric key establishment mechanisms for multiple entities with a key distribution centre (KDC), and defines symmetric key establishment mechanisms based on general tree</w:t>
      </w:r>
      <w:r w:rsidRPr="000C3269">
        <w:t>-</w:t>
      </w:r>
      <w:r w:rsidR="00C55837" w:rsidRPr="000C3269">
        <w:t xml:space="preserve">based structure with both individual rekeying and batched rekeying. It also defines key establishment mechanisms based on key chain with both unlimited forward key chain and limited forward key chain. Both key establishment mechanisms </w:t>
      </w:r>
      <w:proofErr w:type="gramStart"/>
      <w:r w:rsidR="00C55837" w:rsidRPr="000C3269">
        <w:t>can be combined</w:t>
      </w:r>
      <w:proofErr w:type="gramEnd"/>
      <w:r w:rsidR="00C55837" w:rsidRPr="000C3269">
        <w:t xml:space="preserve"> by applications.</w:t>
      </w:r>
    </w:p>
    <w:p w:rsidR="005E2CBF" w:rsidRPr="000C3269" w:rsidRDefault="005E2CBF" w:rsidP="00937C57">
      <w:pPr>
        <w:pStyle w:val="Heading2"/>
      </w:pPr>
      <w:bookmarkStart w:id="377" w:name="_Toc366001257"/>
      <w:commentRangeStart w:id="378"/>
      <w:commentRangeStart w:id="379"/>
      <w:r w:rsidRPr="000C3269">
        <w:rPr>
          <w:rFonts w:eastAsiaTheme="minorHAnsi"/>
        </w:rPr>
        <w:t>National Institute of Standards and Technology (NIST)</w:t>
      </w:r>
      <w:r w:rsidRPr="000C3269">
        <w:t xml:space="preserve"> activities</w:t>
      </w:r>
      <w:bookmarkEnd w:id="377"/>
      <w:commentRangeEnd w:id="378"/>
      <w:r w:rsidR="009C52C5" w:rsidRPr="000C3269">
        <w:rPr>
          <w:rStyle w:val="CommentReference"/>
          <w:b w:val="0"/>
        </w:rPr>
        <w:commentReference w:id="378"/>
      </w:r>
      <w:commentRangeEnd w:id="379"/>
      <w:r w:rsidR="00F0450F" w:rsidRPr="000C3269">
        <w:rPr>
          <w:rStyle w:val="CommentReference"/>
          <w:b w:val="0"/>
        </w:rPr>
        <w:commentReference w:id="379"/>
      </w:r>
    </w:p>
    <w:p w:rsidR="002273E3" w:rsidRPr="000C3269" w:rsidRDefault="002273E3" w:rsidP="00977EA3">
      <w:pPr>
        <w:rPr>
          <w:rFonts w:eastAsiaTheme="minorHAnsi"/>
        </w:rPr>
      </w:pPr>
      <w:r w:rsidRPr="000C3269">
        <w:rPr>
          <w:rFonts w:eastAsiaTheme="minorHAnsi"/>
        </w:rPr>
        <w:t>National Institute of Standards and Technology (NIST)</w:t>
      </w:r>
      <w:r w:rsidRPr="000C3269">
        <w:t xml:space="preserve"> has developed a three-part specification on "</w:t>
      </w:r>
      <w:r w:rsidRPr="000C3269">
        <w:rPr>
          <w:rFonts w:eastAsiaTheme="minorHAnsi"/>
        </w:rPr>
        <w:t>Recommendation for Key Management".</w:t>
      </w:r>
    </w:p>
    <w:p w:rsidR="00CA7509" w:rsidRPr="000C3269" w:rsidRDefault="00A7741F" w:rsidP="00977EA3">
      <w:pPr>
        <w:pStyle w:val="enumlev1"/>
      </w:pPr>
      <w:r w:rsidRPr="000C3269">
        <w:t>–</w:t>
      </w:r>
      <w:r w:rsidRPr="000C3269">
        <w:tab/>
      </w:r>
      <w:hyperlink w:anchor="nist_800_57_1" w:history="1">
        <w:r w:rsidR="00157F52" w:rsidRPr="000C3269">
          <w:rPr>
            <w:rStyle w:val="Hyperlink"/>
          </w:rPr>
          <w:t>[</w:t>
        </w:r>
        <w:r w:rsidR="00BD25C6" w:rsidRPr="000C3269">
          <w:rPr>
            <w:rStyle w:val="Hyperlink"/>
          </w:rPr>
          <w:t>b-</w:t>
        </w:r>
        <w:r w:rsidRPr="000C3269">
          <w:rPr>
            <w:rStyle w:val="Hyperlink"/>
            <w:rFonts w:eastAsiaTheme="minorHAnsi"/>
          </w:rPr>
          <w:t>NIST 800-57</w:t>
        </w:r>
        <w:r w:rsidR="00157F52" w:rsidRPr="000C3269">
          <w:rPr>
            <w:rStyle w:val="Hyperlink"/>
            <w:rFonts w:eastAsiaTheme="minorHAnsi"/>
          </w:rPr>
          <w:t>-1]</w:t>
        </w:r>
      </w:hyperlink>
      <w:r w:rsidR="00CA7509" w:rsidRPr="000C3269">
        <w:t xml:space="preserve"> </w:t>
      </w:r>
      <w:r w:rsidR="00CA7509" w:rsidRPr="000C3269">
        <w:rPr>
          <w:rFonts w:eastAsiaTheme="minorHAnsi"/>
        </w:rPr>
        <w:t>contains basic key management guidance</w:t>
      </w:r>
      <w:r w:rsidR="009E4321" w:rsidRPr="000C3269">
        <w:rPr>
          <w:rFonts w:eastAsiaTheme="minorHAnsi"/>
        </w:rPr>
        <w:t xml:space="preserve"> by giving</w:t>
      </w:r>
      <w:r w:rsidR="00CA7509" w:rsidRPr="000C3269">
        <w:rPr>
          <w:rFonts w:eastAsiaTheme="minorHAnsi"/>
        </w:rPr>
        <w:t xml:space="preserve"> "best practices" associated with key management</w:t>
      </w:r>
      <w:r w:rsidR="009E4321" w:rsidRPr="000C3269">
        <w:rPr>
          <w:rFonts w:eastAsiaTheme="minorHAnsi"/>
        </w:rPr>
        <w:t xml:space="preserve"> by</w:t>
      </w:r>
      <w:r w:rsidR="00CA7509" w:rsidRPr="000C3269">
        <w:rPr>
          <w:rFonts w:eastAsiaTheme="minorHAnsi"/>
        </w:rPr>
        <w:t>:</w:t>
      </w:r>
    </w:p>
    <w:p w:rsidR="00CA7509" w:rsidRPr="000C3269" w:rsidRDefault="00CA7509" w:rsidP="00977EA3">
      <w:pPr>
        <w:pStyle w:val="enumlev2"/>
        <w:rPr>
          <w:rFonts w:eastAsiaTheme="minorHAnsi"/>
        </w:rPr>
      </w:pPr>
      <w:r w:rsidRPr="000C3269">
        <w:rPr>
          <w:rFonts w:eastAsiaTheme="minorHAnsi"/>
        </w:rPr>
        <w:t>a)</w:t>
      </w:r>
      <w:r w:rsidRPr="000C3269">
        <w:rPr>
          <w:rFonts w:eastAsiaTheme="minorHAnsi"/>
        </w:rPr>
        <w:tab/>
        <w:t>Defin</w:t>
      </w:r>
      <w:r w:rsidR="00BD25C6" w:rsidRPr="000C3269">
        <w:rPr>
          <w:rFonts w:eastAsiaTheme="minorHAnsi"/>
        </w:rPr>
        <w:t>ing</w:t>
      </w:r>
      <w:r w:rsidRPr="000C3269">
        <w:rPr>
          <w:rFonts w:eastAsiaTheme="minorHAnsi"/>
        </w:rPr>
        <w:t xml:space="preserve"> the security services that </w:t>
      </w:r>
      <w:proofErr w:type="gramStart"/>
      <w:r w:rsidRPr="000C3269">
        <w:rPr>
          <w:rFonts w:eastAsiaTheme="minorHAnsi"/>
        </w:rPr>
        <w:t>may be provided</w:t>
      </w:r>
      <w:proofErr w:type="gramEnd"/>
      <w:r w:rsidRPr="000C3269">
        <w:rPr>
          <w:rFonts w:eastAsiaTheme="minorHAnsi"/>
        </w:rPr>
        <w:t xml:space="preserve"> and key types that may be employed in using cryptographic mechanisms.</w:t>
      </w:r>
    </w:p>
    <w:p w:rsidR="00CA7509" w:rsidRPr="000C3269" w:rsidRDefault="00CA7509" w:rsidP="00977EA3">
      <w:pPr>
        <w:pStyle w:val="enumlev2"/>
        <w:rPr>
          <w:rFonts w:eastAsiaTheme="minorHAnsi"/>
        </w:rPr>
      </w:pPr>
      <w:proofErr w:type="gramStart"/>
      <w:r w:rsidRPr="000C3269">
        <w:rPr>
          <w:rFonts w:eastAsiaTheme="minorHAnsi"/>
        </w:rPr>
        <w:t>b)</w:t>
      </w:r>
      <w:r w:rsidRPr="000C3269">
        <w:rPr>
          <w:rFonts w:eastAsiaTheme="minorHAnsi"/>
        </w:rPr>
        <w:tab/>
        <w:t>Provid</w:t>
      </w:r>
      <w:r w:rsidR="00BD25C6" w:rsidRPr="000C3269">
        <w:rPr>
          <w:rFonts w:eastAsiaTheme="minorHAnsi"/>
        </w:rPr>
        <w:t>ing</w:t>
      </w:r>
      <w:r w:rsidRPr="000C3269">
        <w:rPr>
          <w:rFonts w:eastAsiaTheme="minorHAnsi"/>
        </w:rPr>
        <w:t xml:space="preserve"> background information regarding the cryptographic algorithms that use cryptographic keying material.</w:t>
      </w:r>
      <w:proofErr w:type="gramEnd"/>
    </w:p>
    <w:p w:rsidR="00CA7509" w:rsidRPr="000C3269" w:rsidRDefault="00CA7509" w:rsidP="00977EA3">
      <w:pPr>
        <w:pStyle w:val="enumlev2"/>
        <w:rPr>
          <w:rFonts w:eastAsiaTheme="minorHAnsi"/>
        </w:rPr>
      </w:pPr>
      <w:r w:rsidRPr="000C3269">
        <w:rPr>
          <w:rFonts w:eastAsiaTheme="minorHAnsi"/>
        </w:rPr>
        <w:t>c)</w:t>
      </w:r>
      <w:r w:rsidRPr="000C3269">
        <w:rPr>
          <w:rFonts w:eastAsiaTheme="minorHAnsi"/>
        </w:rPr>
        <w:tab/>
        <w:t>Classif</w:t>
      </w:r>
      <w:r w:rsidR="00BD25C6" w:rsidRPr="000C3269">
        <w:rPr>
          <w:rFonts w:eastAsiaTheme="minorHAnsi"/>
        </w:rPr>
        <w:t>ying</w:t>
      </w:r>
      <w:r w:rsidRPr="000C3269">
        <w:rPr>
          <w:rFonts w:eastAsiaTheme="minorHAnsi"/>
        </w:rPr>
        <w:t xml:space="preserve"> the different types of keys and other cryptographic information according to their functions, specif</w:t>
      </w:r>
      <w:r w:rsidR="00BD25C6" w:rsidRPr="000C3269">
        <w:rPr>
          <w:rFonts w:eastAsiaTheme="minorHAnsi"/>
        </w:rPr>
        <w:t>ying</w:t>
      </w:r>
      <w:r w:rsidRPr="000C3269">
        <w:rPr>
          <w:rFonts w:eastAsiaTheme="minorHAnsi"/>
        </w:rPr>
        <w:t xml:space="preserve"> the protection that each type of information requires and identif</w:t>
      </w:r>
      <w:r w:rsidR="00BD25C6" w:rsidRPr="000C3269">
        <w:rPr>
          <w:rFonts w:eastAsiaTheme="minorHAnsi"/>
        </w:rPr>
        <w:t>ying</w:t>
      </w:r>
      <w:r w:rsidRPr="000C3269">
        <w:rPr>
          <w:rFonts w:eastAsiaTheme="minorHAnsi"/>
        </w:rPr>
        <w:t xml:space="preserve"> methods for providing this protection.</w:t>
      </w:r>
    </w:p>
    <w:p w:rsidR="00CA7509" w:rsidRPr="000C3269" w:rsidRDefault="00CA7509" w:rsidP="00977EA3">
      <w:pPr>
        <w:pStyle w:val="enumlev2"/>
        <w:rPr>
          <w:rFonts w:eastAsiaTheme="minorHAnsi"/>
        </w:rPr>
      </w:pPr>
      <w:r w:rsidRPr="000C3269">
        <w:rPr>
          <w:rFonts w:eastAsiaTheme="minorHAnsi"/>
        </w:rPr>
        <w:t>d)</w:t>
      </w:r>
      <w:r w:rsidRPr="000C3269">
        <w:rPr>
          <w:rFonts w:eastAsiaTheme="minorHAnsi"/>
        </w:rPr>
        <w:tab/>
        <w:t>Identif</w:t>
      </w:r>
      <w:r w:rsidR="00BD25C6" w:rsidRPr="000C3269">
        <w:rPr>
          <w:rFonts w:eastAsiaTheme="minorHAnsi"/>
        </w:rPr>
        <w:t>ying</w:t>
      </w:r>
      <w:r w:rsidRPr="000C3269">
        <w:rPr>
          <w:rFonts w:eastAsiaTheme="minorHAnsi"/>
        </w:rPr>
        <w:t xml:space="preserve"> the states in which a cryptographic key may exist during its lifetime.</w:t>
      </w:r>
    </w:p>
    <w:p w:rsidR="00CA7509" w:rsidRPr="000C3269" w:rsidRDefault="00CA7509" w:rsidP="00977EA3">
      <w:pPr>
        <w:pStyle w:val="enumlev2"/>
        <w:rPr>
          <w:rFonts w:eastAsiaTheme="minorHAnsi"/>
        </w:rPr>
      </w:pPr>
      <w:r w:rsidRPr="000C3269">
        <w:rPr>
          <w:rFonts w:eastAsiaTheme="minorHAnsi"/>
        </w:rPr>
        <w:t>e)</w:t>
      </w:r>
      <w:r w:rsidRPr="000C3269">
        <w:rPr>
          <w:rFonts w:eastAsiaTheme="minorHAnsi"/>
        </w:rPr>
        <w:tab/>
        <w:t>Identif</w:t>
      </w:r>
      <w:r w:rsidR="00BD25C6" w:rsidRPr="000C3269">
        <w:rPr>
          <w:rFonts w:eastAsiaTheme="minorHAnsi"/>
        </w:rPr>
        <w:t>ying</w:t>
      </w:r>
      <w:r w:rsidRPr="000C3269">
        <w:rPr>
          <w:rFonts w:eastAsiaTheme="minorHAnsi"/>
        </w:rPr>
        <w:t xml:space="preserve"> the multitude of functions involved in key management.</w:t>
      </w:r>
    </w:p>
    <w:p w:rsidR="00A7741F" w:rsidRPr="000C3269" w:rsidRDefault="00CA7509" w:rsidP="00977EA3">
      <w:pPr>
        <w:pStyle w:val="enumlev2"/>
      </w:pPr>
      <w:r w:rsidRPr="000C3269">
        <w:rPr>
          <w:rFonts w:eastAsiaTheme="minorHAnsi"/>
        </w:rPr>
        <w:t>f)</w:t>
      </w:r>
      <w:r w:rsidRPr="000C3269">
        <w:rPr>
          <w:rFonts w:eastAsiaTheme="minorHAnsi"/>
        </w:rPr>
        <w:tab/>
        <w:t>Discuss</w:t>
      </w:r>
      <w:r w:rsidR="00BD25C6" w:rsidRPr="000C3269">
        <w:rPr>
          <w:rFonts w:eastAsiaTheme="minorHAnsi"/>
        </w:rPr>
        <w:t>ing</w:t>
      </w:r>
      <w:r w:rsidRPr="000C3269">
        <w:rPr>
          <w:rFonts w:eastAsiaTheme="minorHAnsi"/>
        </w:rPr>
        <w:t xml:space="preserve"> a variety of key management issues related to the keying material.</w:t>
      </w:r>
    </w:p>
    <w:p w:rsidR="00A7741F" w:rsidRPr="000C3269" w:rsidRDefault="00A7741F" w:rsidP="00977EA3">
      <w:pPr>
        <w:pStyle w:val="enumlev1"/>
      </w:pPr>
      <w:r w:rsidRPr="000C3269">
        <w:t>–</w:t>
      </w:r>
      <w:r w:rsidRPr="000C3269">
        <w:tab/>
      </w:r>
      <w:hyperlink w:anchor="nist_800_57_2" w:history="1">
        <w:r w:rsidR="00157F52" w:rsidRPr="000C3269">
          <w:rPr>
            <w:rStyle w:val="Hyperlink"/>
          </w:rPr>
          <w:t>[</w:t>
        </w:r>
        <w:r w:rsidR="00BD25C6" w:rsidRPr="000C3269">
          <w:rPr>
            <w:rStyle w:val="Hyperlink"/>
          </w:rPr>
          <w:t>b-</w:t>
        </w:r>
        <w:r w:rsidR="00157F52" w:rsidRPr="000C3269">
          <w:rPr>
            <w:rStyle w:val="Hyperlink"/>
            <w:rFonts w:eastAsiaTheme="minorHAnsi"/>
          </w:rPr>
          <w:t>NIST 800-57-2]</w:t>
        </w:r>
      </w:hyperlink>
      <w:r w:rsidR="00E45855" w:rsidRPr="000C3269">
        <w:t xml:space="preserve"> </w:t>
      </w:r>
      <w:r w:rsidR="00E45855" w:rsidRPr="000C3269">
        <w:rPr>
          <w:color w:val="000000"/>
        </w:rPr>
        <w:t>identifies the structural and functional elements common to effective key management systems</w:t>
      </w:r>
      <w:r w:rsidR="00AC2A1E" w:rsidRPr="000C3269">
        <w:rPr>
          <w:color w:val="000000"/>
        </w:rPr>
        <w:t>,</w:t>
      </w:r>
      <w:r w:rsidR="00E45855" w:rsidRPr="000C3269">
        <w:rPr>
          <w:color w:val="000000"/>
        </w:rPr>
        <w:t xml:space="preserve"> and it identifies security planning requirements, general security policies and practices necessary to effective institutional key management</w:t>
      </w:r>
      <w:r w:rsidR="00AC2A1E" w:rsidRPr="000C3269">
        <w:rPr>
          <w:color w:val="000000"/>
        </w:rPr>
        <w:t>,</w:t>
      </w:r>
      <w:r w:rsidR="00E45855" w:rsidRPr="000C3269">
        <w:rPr>
          <w:color w:val="000000"/>
        </w:rPr>
        <w:t xml:space="preserve"> and finally </w:t>
      </w:r>
      <w:r w:rsidR="00AC2A1E" w:rsidRPr="000C3269">
        <w:rPr>
          <w:color w:val="000000"/>
        </w:rPr>
        <w:t xml:space="preserve">it </w:t>
      </w:r>
      <w:r w:rsidR="00E45855" w:rsidRPr="000C3269">
        <w:rPr>
          <w:color w:val="000000"/>
        </w:rPr>
        <w:lastRenderedPageBreak/>
        <w:t>offers suggestions regarding how key management policies and procedures might be incorporated into security planning documentation.</w:t>
      </w:r>
    </w:p>
    <w:p w:rsidR="00130846" w:rsidRPr="000C3269" w:rsidRDefault="00130846" w:rsidP="00C569DA">
      <w:pPr>
        <w:pStyle w:val="enumlev1"/>
      </w:pPr>
      <w:r w:rsidRPr="000C3269">
        <w:t>–</w:t>
      </w:r>
      <w:r w:rsidRPr="000C3269">
        <w:tab/>
      </w:r>
      <w:hyperlink w:anchor="nist_800_57_3" w:history="1">
        <w:r w:rsidR="00157F52" w:rsidRPr="000C3269">
          <w:rPr>
            <w:rStyle w:val="Hyperlink"/>
          </w:rPr>
          <w:t>[</w:t>
        </w:r>
        <w:r w:rsidR="00AC2A1E" w:rsidRPr="000C3269">
          <w:rPr>
            <w:rStyle w:val="Hyperlink"/>
          </w:rPr>
          <w:t>b-</w:t>
        </w:r>
        <w:r w:rsidR="00157F52" w:rsidRPr="000C3269">
          <w:rPr>
            <w:rStyle w:val="Hyperlink"/>
            <w:rFonts w:eastAsiaTheme="minorHAnsi"/>
          </w:rPr>
          <w:t>NIST 800-57-3]</w:t>
        </w:r>
      </w:hyperlink>
      <w:r w:rsidR="00802345" w:rsidRPr="000C3269">
        <w:t xml:space="preserve"> gives a good discussion of some of the issues also discussed </w:t>
      </w:r>
      <w:r w:rsidR="00AC2A1E" w:rsidRPr="000C3269">
        <w:t>in</w:t>
      </w:r>
      <w:r w:rsidR="00802345" w:rsidRPr="000C3269">
        <w:t xml:space="preserve"> this </w:t>
      </w:r>
      <w:r w:rsidR="00C569DA" w:rsidRPr="000C3269">
        <w:t>Technical Report</w:t>
      </w:r>
      <w:r w:rsidR="009A37DE" w:rsidRPr="000C3269">
        <w:t>.</w:t>
      </w:r>
    </w:p>
    <w:p w:rsidR="009A37DE" w:rsidRPr="000C3269" w:rsidRDefault="009A37DE" w:rsidP="009A37DE">
      <w:r w:rsidRPr="000C3269">
        <w:t xml:space="preserve">NIST has also published some </w:t>
      </w:r>
      <w:commentRangeStart w:id="380"/>
      <w:r w:rsidRPr="000C3269">
        <w:t>considerations</w:t>
      </w:r>
      <w:commentRangeEnd w:id="380"/>
      <w:r w:rsidR="00AC2A1E" w:rsidRPr="000C3269">
        <w:rPr>
          <w:rStyle w:val="CommentReference"/>
        </w:rPr>
        <w:commentReference w:id="380"/>
      </w:r>
      <w:r w:rsidRPr="000C3269">
        <w:t xml:space="preserve"> on key management in a </w:t>
      </w:r>
      <w:r w:rsidR="00AC2A1E" w:rsidRPr="000C3269">
        <w:t>s</w:t>
      </w:r>
      <w:r w:rsidRPr="000C3269">
        <w:t xml:space="preserve">mart </w:t>
      </w:r>
      <w:r w:rsidR="00AC2A1E" w:rsidRPr="000C3269">
        <w:t>g</w:t>
      </w:r>
      <w:r w:rsidRPr="000C3269">
        <w:t>rid environment (see</w:t>
      </w:r>
      <w:r w:rsidR="00A7684E" w:rsidRPr="000C3269">
        <w:t xml:space="preserve"> </w:t>
      </w:r>
      <w:r w:rsidR="00AC2A1E" w:rsidRPr="000C3269">
        <w:t>clause</w:t>
      </w:r>
      <w:r w:rsidRPr="000C3269">
        <w:t xml:space="preserve"> </w:t>
      </w:r>
      <w:r w:rsidR="00721366" w:rsidRPr="000C3269">
        <w:fldChar w:fldCharType="begin"/>
      </w:r>
      <w:r w:rsidR="00744041" w:rsidRPr="000C3269">
        <w:instrText xml:space="preserve"> REF _Ref365965791 \r \h </w:instrText>
      </w:r>
      <w:r w:rsidR="00721366" w:rsidRPr="000C3269">
        <w:fldChar w:fldCharType="separate"/>
      </w:r>
      <w:r w:rsidR="00AD540E" w:rsidRPr="000C3269">
        <w:rPr>
          <w:cs/>
        </w:rPr>
        <w:t>‎</w:t>
      </w:r>
      <w:r w:rsidR="00AD540E" w:rsidRPr="000C3269">
        <w:t>22.4</w:t>
      </w:r>
      <w:r w:rsidR="00721366" w:rsidRPr="000C3269">
        <w:fldChar w:fldCharType="end"/>
      </w:r>
      <w:r w:rsidR="000D601B" w:rsidRPr="000C3269">
        <w:t>)</w:t>
      </w:r>
      <w:r w:rsidRPr="000C3269">
        <w:t>.</w:t>
      </w:r>
    </w:p>
    <w:p w:rsidR="00A7741F" w:rsidRPr="000C3269" w:rsidRDefault="00130846" w:rsidP="001D3DB3">
      <w:pPr>
        <w:pStyle w:val="Heading2"/>
      </w:pPr>
      <w:bookmarkStart w:id="381" w:name="_Toc366001258"/>
      <w:commentRangeStart w:id="382"/>
      <w:r w:rsidRPr="000C3269">
        <w:t xml:space="preserve">OASIS </w:t>
      </w:r>
      <w:r w:rsidR="001D3DB3" w:rsidRPr="000C3269">
        <w:t>e</w:t>
      </w:r>
      <w:r w:rsidRPr="000C3269">
        <w:t xml:space="preserve">nterprise </w:t>
      </w:r>
      <w:r w:rsidR="001D3DB3" w:rsidRPr="000C3269">
        <w:t>k</w:t>
      </w:r>
      <w:r w:rsidRPr="000C3269">
        <w:t xml:space="preserve">ey </w:t>
      </w:r>
      <w:r w:rsidR="001D3DB3" w:rsidRPr="000C3269">
        <w:t>m</w:t>
      </w:r>
      <w:r w:rsidRPr="000C3269">
        <w:t xml:space="preserve">anagement </w:t>
      </w:r>
      <w:r w:rsidR="001D3DB3" w:rsidRPr="000C3269">
        <w:t>i</w:t>
      </w:r>
      <w:r w:rsidRPr="000C3269">
        <w:t>nfrastructure (EKMI) TC</w:t>
      </w:r>
      <w:bookmarkEnd w:id="381"/>
      <w:commentRangeEnd w:id="382"/>
      <w:r w:rsidR="008777C2" w:rsidRPr="000C3269">
        <w:rPr>
          <w:rStyle w:val="CommentReference"/>
          <w:b w:val="0"/>
        </w:rPr>
        <w:commentReference w:id="382"/>
      </w:r>
    </w:p>
    <w:p w:rsidR="002273E3" w:rsidRPr="000C3269" w:rsidRDefault="002273E3" w:rsidP="00977EA3">
      <w:r w:rsidRPr="000C3269">
        <w:t xml:space="preserve">OASIS has a Technical Committee on </w:t>
      </w:r>
      <w:r w:rsidR="00AC2A1E" w:rsidRPr="000C3269">
        <w:t>e</w:t>
      </w:r>
      <w:r w:rsidRPr="000C3269">
        <w:t>nter</w:t>
      </w:r>
      <w:r w:rsidR="005F6EDB" w:rsidRPr="000C3269">
        <w:t xml:space="preserve">prise </w:t>
      </w:r>
      <w:r w:rsidR="00AC2A1E" w:rsidRPr="000C3269">
        <w:t>k</w:t>
      </w:r>
      <w:r w:rsidR="005F6EDB" w:rsidRPr="000C3269">
        <w:t xml:space="preserve">ey </w:t>
      </w:r>
      <w:r w:rsidR="00AC2A1E" w:rsidRPr="000C3269">
        <w:t>m</w:t>
      </w:r>
      <w:r w:rsidR="005F6EDB" w:rsidRPr="000C3269">
        <w:t xml:space="preserve">anagement </w:t>
      </w:r>
      <w:r w:rsidR="00AC2A1E" w:rsidRPr="000C3269">
        <w:t>i</w:t>
      </w:r>
      <w:r w:rsidR="005F6EDB" w:rsidRPr="000C3269">
        <w:t>nfrastruc</w:t>
      </w:r>
      <w:r w:rsidRPr="000C3269">
        <w:t>ture (EKMI).</w:t>
      </w:r>
    </w:p>
    <w:p w:rsidR="00BD7FEF" w:rsidRPr="000C3269" w:rsidRDefault="00BD7FEF" w:rsidP="001D3DB3">
      <w:r w:rsidRPr="000C3269">
        <w:t xml:space="preserve">The </w:t>
      </w:r>
      <w:r w:rsidR="001D3DB3" w:rsidRPr="000C3269">
        <w:t>k</w:t>
      </w:r>
      <w:r w:rsidRPr="000C3269">
        <w:t xml:space="preserve">ey </w:t>
      </w:r>
      <w:r w:rsidR="001D3DB3" w:rsidRPr="000C3269">
        <w:t>m</w:t>
      </w:r>
      <w:r w:rsidRPr="000C3269">
        <w:t xml:space="preserve">anagement </w:t>
      </w:r>
      <w:r w:rsidR="001D3DB3" w:rsidRPr="000C3269">
        <w:t>i</w:t>
      </w:r>
      <w:r w:rsidRPr="000C3269">
        <w:t xml:space="preserve">nteroperability </w:t>
      </w:r>
      <w:r w:rsidR="001D3DB3" w:rsidRPr="000C3269">
        <w:t>p</w:t>
      </w:r>
      <w:r w:rsidRPr="000C3269">
        <w:t xml:space="preserve">rotocol </w:t>
      </w:r>
      <w:hyperlink w:anchor="oasis_KM_oper" w:history="1">
        <w:r w:rsidR="005F6EDB" w:rsidRPr="000C3269">
          <w:rPr>
            <w:rStyle w:val="Hyperlink"/>
          </w:rPr>
          <w:t>[</w:t>
        </w:r>
        <w:r w:rsidR="00AC2A1E" w:rsidRPr="000C3269">
          <w:rPr>
            <w:rStyle w:val="Hyperlink"/>
          </w:rPr>
          <w:t>b-</w:t>
        </w:r>
        <w:r w:rsidR="005F6EDB" w:rsidRPr="000C3269">
          <w:rPr>
            <w:rStyle w:val="Hyperlink"/>
          </w:rPr>
          <w:t>OASIS KMIP]</w:t>
        </w:r>
      </w:hyperlink>
      <w:r w:rsidRPr="000C3269">
        <w:t xml:space="preserve"> </w:t>
      </w:r>
      <w:proofErr w:type="gramStart"/>
      <w:r w:rsidRPr="000C3269">
        <w:t>is designed</w:t>
      </w:r>
      <w:proofErr w:type="gramEnd"/>
      <w:r w:rsidRPr="000C3269">
        <w:t xml:space="preserve"> to be a comprehensive protocol for communication between enterprise key management systems and encryption systems. By using a consolidated protocol, organizations will be able to simplify key management and reduce operational cost</w:t>
      </w:r>
      <w:r w:rsidR="00AC2A1E" w:rsidRPr="000C3269">
        <w:t>s</w:t>
      </w:r>
      <w:r w:rsidRPr="000C3269">
        <w:t xml:space="preserve"> significantly.</w:t>
      </w:r>
    </w:p>
    <w:p w:rsidR="00BD7FEF" w:rsidRPr="000C3269" w:rsidRDefault="00BD7FEF" w:rsidP="001D3DB3">
      <w:r w:rsidRPr="000C3269">
        <w:t xml:space="preserve">The </w:t>
      </w:r>
      <w:r w:rsidR="001D3DB3" w:rsidRPr="000C3269">
        <w:t>k</w:t>
      </w:r>
      <w:r w:rsidRPr="000C3269">
        <w:t xml:space="preserve">ey </w:t>
      </w:r>
      <w:r w:rsidR="001D3DB3" w:rsidRPr="000C3269">
        <w:t>m</w:t>
      </w:r>
      <w:r w:rsidRPr="000C3269">
        <w:t xml:space="preserve">anagement </w:t>
      </w:r>
      <w:r w:rsidR="001D3DB3" w:rsidRPr="000C3269">
        <w:t>i</w:t>
      </w:r>
      <w:r w:rsidRPr="000C3269">
        <w:t xml:space="preserve">nteroperability </w:t>
      </w:r>
      <w:r w:rsidR="001D3DB3" w:rsidRPr="000C3269">
        <w:t>p</w:t>
      </w:r>
      <w:r w:rsidRPr="000C3269">
        <w:t xml:space="preserve">rotocol </w:t>
      </w:r>
      <w:r w:rsidR="001D3DB3" w:rsidRPr="000C3269">
        <w:t>p</w:t>
      </w:r>
      <w:r w:rsidRPr="000C3269">
        <w:t xml:space="preserve">rofiles </w:t>
      </w:r>
      <w:hyperlink w:anchor="oasis_KM_prof" w:history="1">
        <w:r w:rsidR="005F6EDB" w:rsidRPr="000C3269">
          <w:rPr>
            <w:rStyle w:val="Hyperlink"/>
          </w:rPr>
          <w:t>[</w:t>
        </w:r>
        <w:r w:rsidR="00AC2A1E" w:rsidRPr="000C3269">
          <w:rPr>
            <w:rStyle w:val="Hyperlink"/>
          </w:rPr>
          <w:t>b-</w:t>
        </w:r>
        <w:r w:rsidR="005F6EDB" w:rsidRPr="000C3269">
          <w:rPr>
            <w:rStyle w:val="Hyperlink"/>
          </w:rPr>
          <w:t>OASIS KM</w:t>
        </w:r>
        <w:r w:rsidR="00AC2A1E" w:rsidRPr="000C3269">
          <w:rPr>
            <w:rStyle w:val="Hyperlink"/>
          </w:rPr>
          <w:t>IP</w:t>
        </w:r>
        <w:r w:rsidR="005F6EDB" w:rsidRPr="000C3269">
          <w:rPr>
            <w:rStyle w:val="Hyperlink"/>
          </w:rPr>
          <w:t xml:space="preserve"> prof]</w:t>
        </w:r>
      </w:hyperlink>
      <w:r w:rsidR="005F6EDB" w:rsidRPr="000C3269">
        <w:t xml:space="preserve"> provides</w:t>
      </w:r>
      <w:r w:rsidRPr="000C3269">
        <w:t xml:space="preserve"> guidance </w:t>
      </w:r>
      <w:r w:rsidR="00805E22" w:rsidRPr="000C3269">
        <w:t xml:space="preserve">to </w:t>
      </w:r>
      <w:r w:rsidRPr="000C3269">
        <w:t xml:space="preserve">developers and architects who wish to design systems and applications that conform to the </w:t>
      </w:r>
      <w:r w:rsidR="001D3DB3" w:rsidRPr="000C3269">
        <w:t>k</w:t>
      </w:r>
      <w:r w:rsidRPr="000C3269">
        <w:t xml:space="preserve">ey </w:t>
      </w:r>
      <w:r w:rsidR="001D3DB3" w:rsidRPr="000C3269">
        <w:t>m</w:t>
      </w:r>
      <w:r w:rsidRPr="000C3269">
        <w:t xml:space="preserve">anagement </w:t>
      </w:r>
      <w:r w:rsidR="001D3DB3" w:rsidRPr="000C3269">
        <w:t>i</w:t>
      </w:r>
      <w:r w:rsidRPr="000C3269">
        <w:t xml:space="preserve">nteroperability </w:t>
      </w:r>
      <w:r w:rsidR="001D3DB3" w:rsidRPr="000C3269">
        <w:t>p</w:t>
      </w:r>
      <w:r w:rsidRPr="000C3269">
        <w:t>rotocol specification.</w:t>
      </w:r>
    </w:p>
    <w:p w:rsidR="00E93D58" w:rsidRPr="000C3269" w:rsidRDefault="00E93D58" w:rsidP="00977EA3">
      <w:pPr>
        <w:pStyle w:val="Heading1"/>
      </w:pPr>
      <w:bookmarkStart w:id="383" w:name="_Ref352765407"/>
      <w:bookmarkStart w:id="384" w:name="_Toc366001259"/>
      <w:r w:rsidRPr="000C3269">
        <w:t>Wireless PKI (WPKI)</w:t>
      </w:r>
      <w:bookmarkEnd w:id="383"/>
      <w:bookmarkEnd w:id="384"/>
    </w:p>
    <w:p w:rsidR="00A63642" w:rsidRPr="000C3269" w:rsidRDefault="0010228C" w:rsidP="00937C57">
      <w:pPr>
        <w:pStyle w:val="Heading2"/>
      </w:pPr>
      <w:bookmarkStart w:id="385" w:name="_Toc366001260"/>
      <w:r w:rsidRPr="000C3269">
        <w:t>M</w:t>
      </w:r>
      <w:r w:rsidR="00A63642" w:rsidRPr="000C3269">
        <w:t xml:space="preserve">obile </w:t>
      </w:r>
      <w:commentRangeStart w:id="386"/>
      <w:r w:rsidR="00A63642" w:rsidRPr="000C3269">
        <w:t>environment</w:t>
      </w:r>
      <w:bookmarkEnd w:id="385"/>
      <w:commentRangeEnd w:id="386"/>
      <w:r w:rsidRPr="000C3269">
        <w:rPr>
          <w:rStyle w:val="CommentReference"/>
          <w:b w:val="0"/>
        </w:rPr>
        <w:commentReference w:id="386"/>
      </w:r>
    </w:p>
    <w:p w:rsidR="00A83ADB" w:rsidRPr="000C3269" w:rsidRDefault="00A83ADB" w:rsidP="00A83ADB">
      <w:pPr>
        <w:pStyle w:val="Figure"/>
      </w:pPr>
      <w:r w:rsidRPr="000C3269">
        <w:rPr>
          <w:noProof/>
          <w:lang w:val="en-US" w:eastAsia="en-US"/>
        </w:rPr>
        <w:drawing>
          <wp:inline distT="0" distB="0" distL="0" distR="0" wp14:anchorId="48FD06D8" wp14:editId="2DFC633D">
            <wp:extent cx="5274945" cy="1449899"/>
            <wp:effectExtent l="19050" t="0" r="1905"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5274945" cy="1449899"/>
                    </a:xfrm>
                    <a:prstGeom prst="rect">
                      <a:avLst/>
                    </a:prstGeom>
                    <a:noFill/>
                    <a:ln w="9525">
                      <a:noFill/>
                      <a:miter lim="800000"/>
                      <a:headEnd/>
                      <a:tailEnd/>
                    </a:ln>
                  </pic:spPr>
                </pic:pic>
              </a:graphicData>
            </a:graphic>
          </wp:inline>
        </w:drawing>
      </w:r>
    </w:p>
    <w:p w:rsidR="00A83ADB" w:rsidRPr="000C3269" w:rsidRDefault="00A83ADB" w:rsidP="00A83ADB">
      <w:pPr>
        <w:pStyle w:val="FigureNoTitle"/>
      </w:pPr>
      <w:r w:rsidRPr="000C3269">
        <w:t xml:space="preserve">Figure </w:t>
      </w:r>
      <w:fldSimple w:instr=" SEQ Figure \* ARABIC ">
        <w:r w:rsidR="00AD540E" w:rsidRPr="000C3269">
          <w:t>32</w:t>
        </w:r>
      </w:fldSimple>
      <w:r w:rsidRPr="000C3269">
        <w:t xml:space="preserve"> – Typical mobile implementation </w:t>
      </w:r>
    </w:p>
    <w:p w:rsidR="00260223" w:rsidRPr="000C3269" w:rsidRDefault="00260223" w:rsidP="00977EA3">
      <w:r w:rsidRPr="000C3269">
        <w:t>In developing countries, e.g.</w:t>
      </w:r>
      <w:r w:rsidR="0010228C" w:rsidRPr="000C3269">
        <w:t>,</w:t>
      </w:r>
      <w:r w:rsidRPr="000C3269">
        <w:t xml:space="preserve"> in Africa, the mobile phone has become the primary device for data communication. Use of mobile devices requires new PKI approaches, e.g., new ways of providing trust. The special requirements for </w:t>
      </w:r>
      <w:r w:rsidR="0010228C" w:rsidRPr="000C3269">
        <w:t xml:space="preserve">the </w:t>
      </w:r>
      <w:r w:rsidRPr="000C3269">
        <w:t xml:space="preserve">establishment of a wireless PKI needs to </w:t>
      </w:r>
      <w:proofErr w:type="gramStart"/>
      <w:r w:rsidRPr="000C3269">
        <w:t xml:space="preserve">be </w:t>
      </w:r>
      <w:r w:rsidR="0010228C" w:rsidRPr="000C3269">
        <w:t>created</w:t>
      </w:r>
      <w:proofErr w:type="gramEnd"/>
      <w:r w:rsidRPr="000C3269">
        <w:t>.</w:t>
      </w:r>
    </w:p>
    <w:p w:rsidR="00260223" w:rsidRPr="000C3269" w:rsidRDefault="00260223" w:rsidP="00977EA3">
      <w:pPr>
        <w:pStyle w:val="enumlev1"/>
      </w:pPr>
      <w:r w:rsidRPr="000C3269">
        <w:t>–</w:t>
      </w:r>
      <w:r w:rsidRPr="000C3269">
        <w:tab/>
      </w:r>
      <w:r w:rsidR="0010228C" w:rsidRPr="000C3269">
        <w:t>A w</w:t>
      </w:r>
      <w:r w:rsidRPr="000C3269">
        <w:t xml:space="preserve">ireless network has less bandwidth, more latency, and insecure connection and device problems such as </w:t>
      </w:r>
      <w:r w:rsidR="007D0294" w:rsidRPr="000C3269">
        <w:t xml:space="preserve">a </w:t>
      </w:r>
      <w:r w:rsidRPr="000C3269">
        <w:t xml:space="preserve">less powerful </w:t>
      </w:r>
      <w:r w:rsidR="007D0294" w:rsidRPr="000C3269">
        <w:t>central processing unit (</w:t>
      </w:r>
      <w:r w:rsidRPr="000C3269">
        <w:t>CPU</w:t>
      </w:r>
      <w:r w:rsidR="007D0294" w:rsidRPr="000C3269">
        <w:t>)</w:t>
      </w:r>
      <w:r w:rsidRPr="000C3269">
        <w:t>, less memory size, restricted battery power, small display and input device.</w:t>
      </w:r>
    </w:p>
    <w:p w:rsidR="00260223" w:rsidRPr="000C3269" w:rsidRDefault="00260223" w:rsidP="00BE674D">
      <w:pPr>
        <w:pStyle w:val="enumlev1"/>
      </w:pPr>
      <w:r w:rsidRPr="000C3269">
        <w:t>–</w:t>
      </w:r>
      <w:r w:rsidRPr="000C3269">
        <w:tab/>
        <w:t xml:space="preserve"> Mobile phone</w:t>
      </w:r>
      <w:r w:rsidR="00672AD7" w:rsidRPr="000C3269">
        <w:t>s</w:t>
      </w:r>
      <w:r w:rsidRPr="000C3269">
        <w:t xml:space="preserve"> lack computing capabilities of PKI services such as key generation, digital signature generation and verification, certificate validation, </w:t>
      </w:r>
      <w:r w:rsidR="00672AD7" w:rsidRPr="000C3269">
        <w:t xml:space="preserve">and </w:t>
      </w:r>
      <w:r w:rsidR="00BE674D" w:rsidRPr="000C3269">
        <w:t>c</w:t>
      </w:r>
      <w:r w:rsidR="00672AD7" w:rsidRPr="000C3269">
        <w:t>er</w:t>
      </w:r>
      <w:r w:rsidRPr="000C3269">
        <w:t xml:space="preserve">tificate </w:t>
      </w:r>
      <w:r w:rsidR="00BE674D" w:rsidRPr="000C3269">
        <w:t>r</w:t>
      </w:r>
      <w:r w:rsidRPr="000C3269">
        <w:t>ev</w:t>
      </w:r>
      <w:r w:rsidR="00672AD7" w:rsidRPr="000C3269">
        <w:t xml:space="preserve">ocation </w:t>
      </w:r>
      <w:r w:rsidR="00BE674D" w:rsidRPr="000C3269">
        <w:t>l</w:t>
      </w:r>
      <w:r w:rsidR="00672AD7" w:rsidRPr="000C3269">
        <w:t>ist (CRL) verification.</w:t>
      </w:r>
      <w:r w:rsidRPr="000C3269">
        <w:t xml:space="preserve"> </w:t>
      </w:r>
      <w:r w:rsidR="00672AD7" w:rsidRPr="000C3269">
        <w:t xml:space="preserve">They </w:t>
      </w:r>
      <w:r w:rsidR="007D0294" w:rsidRPr="000C3269">
        <w:t xml:space="preserve">also </w:t>
      </w:r>
      <w:r w:rsidR="00672AD7" w:rsidRPr="000C3269">
        <w:t>lack</w:t>
      </w:r>
      <w:r w:rsidRPr="000C3269">
        <w:t xml:space="preserve"> memory size of storing </w:t>
      </w:r>
      <w:r w:rsidR="00672AD7" w:rsidRPr="000C3269">
        <w:t xml:space="preserve">public-key </w:t>
      </w:r>
      <w:r w:rsidRPr="000C3269">
        <w:t>certificate</w:t>
      </w:r>
      <w:r w:rsidR="00672AD7" w:rsidRPr="000C3269">
        <w:t>s</w:t>
      </w:r>
      <w:r w:rsidRPr="000C3269">
        <w:t xml:space="preserve"> and CRL</w:t>
      </w:r>
      <w:r w:rsidR="00672AD7" w:rsidRPr="000C3269">
        <w:t>s</w:t>
      </w:r>
      <w:r w:rsidRPr="000C3269">
        <w:t>.</w:t>
      </w:r>
    </w:p>
    <w:p w:rsidR="00260223" w:rsidRPr="000C3269" w:rsidRDefault="00260223" w:rsidP="00977EA3">
      <w:r w:rsidRPr="000C3269">
        <w:t>Newer phones (smart phones) may have more advanced cap</w:t>
      </w:r>
      <w:r w:rsidR="00672AD7" w:rsidRPr="000C3269">
        <w:t xml:space="preserve">abilities, but </w:t>
      </w:r>
      <w:r w:rsidR="007D0294" w:rsidRPr="000C3269">
        <w:t xml:space="preserve">they still have </w:t>
      </w:r>
      <w:r w:rsidR="00672AD7" w:rsidRPr="000C3269">
        <w:t>limited capabili</w:t>
      </w:r>
      <w:r w:rsidRPr="000C3269">
        <w:t>ties</w:t>
      </w:r>
      <w:r w:rsidR="007D0294" w:rsidRPr="000C3269">
        <w:t>.</w:t>
      </w:r>
      <w:r w:rsidRPr="000C3269">
        <w:t xml:space="preserve"> </w:t>
      </w:r>
      <w:commentRangeStart w:id="387"/>
      <w:r w:rsidRPr="000C3269">
        <w:t xml:space="preserve">Services </w:t>
      </w:r>
      <w:proofErr w:type="gramStart"/>
      <w:r w:rsidRPr="000C3269">
        <w:t>should also be provided</w:t>
      </w:r>
      <w:proofErr w:type="gramEnd"/>
      <w:r w:rsidRPr="000C3269">
        <w:t xml:space="preserve"> for those </w:t>
      </w:r>
      <w:r w:rsidR="007D0294" w:rsidRPr="000C3269">
        <w:t>who</w:t>
      </w:r>
      <w:r w:rsidRPr="000C3269">
        <w:t xml:space="preserve"> cannot afford devices that are more expensive</w:t>
      </w:r>
      <w:commentRangeEnd w:id="387"/>
      <w:r w:rsidR="007D0294" w:rsidRPr="000C3269">
        <w:rPr>
          <w:rStyle w:val="CommentReference"/>
        </w:rPr>
        <w:commentReference w:id="387"/>
      </w:r>
      <w:r w:rsidRPr="000C3269">
        <w:t>.</w:t>
      </w:r>
    </w:p>
    <w:p w:rsidR="00A63642" w:rsidRPr="000C3269" w:rsidRDefault="00A63642" w:rsidP="00937C57">
      <w:pPr>
        <w:pStyle w:val="Heading2"/>
      </w:pPr>
      <w:bookmarkStart w:id="388" w:name="_Toc366001261"/>
      <w:r w:rsidRPr="000C3269">
        <w:lastRenderedPageBreak/>
        <w:t>Current mobile PKI activities</w:t>
      </w:r>
      <w:bookmarkEnd w:id="388"/>
    </w:p>
    <w:p w:rsidR="006244D2" w:rsidRPr="000C3269" w:rsidRDefault="006244D2" w:rsidP="006244D2">
      <w:pPr>
        <w:pStyle w:val="Heading3"/>
      </w:pPr>
      <w:bookmarkStart w:id="389" w:name="_Toc366001262"/>
      <w:r w:rsidRPr="000C3269">
        <w:t xml:space="preserve">ITU-T </w:t>
      </w:r>
      <w:r w:rsidR="007D0294" w:rsidRPr="000C3269">
        <w:t>n</w:t>
      </w:r>
      <w:r w:rsidRPr="000C3269">
        <w:t>ext</w:t>
      </w:r>
      <w:r w:rsidR="007D0294" w:rsidRPr="000C3269">
        <w:t>-g</w:t>
      </w:r>
      <w:r w:rsidRPr="000C3269">
        <w:t xml:space="preserve">eneration </w:t>
      </w:r>
      <w:r w:rsidR="007D0294" w:rsidRPr="000C3269">
        <w:t>n</w:t>
      </w:r>
      <w:r w:rsidRPr="000C3269">
        <w:t>etwork activities</w:t>
      </w:r>
      <w:bookmarkEnd w:id="389"/>
    </w:p>
    <w:p w:rsidR="00DE4D4F" w:rsidRPr="000C3269" w:rsidRDefault="00C76C7E" w:rsidP="00652695">
      <w:pPr>
        <w:rPr>
          <w:rFonts w:eastAsiaTheme="minorHAnsi"/>
          <w:lang w:eastAsia="en-US"/>
        </w:rPr>
      </w:pPr>
      <w:hyperlink w:anchor="Y2740" w:history="1">
        <w:r w:rsidR="006244D2" w:rsidRPr="000C3269">
          <w:rPr>
            <w:rStyle w:val="Hyperlink"/>
          </w:rPr>
          <w:t>[</w:t>
        </w:r>
        <w:r w:rsidR="007D0294" w:rsidRPr="000C3269">
          <w:rPr>
            <w:rStyle w:val="Hyperlink"/>
          </w:rPr>
          <w:t>b-</w:t>
        </w:r>
        <w:r w:rsidR="006244D2" w:rsidRPr="000C3269">
          <w:rPr>
            <w:rStyle w:val="Hyperlink"/>
          </w:rPr>
          <w:t>ITU-T Y.2740]</w:t>
        </w:r>
      </w:hyperlink>
      <w:r w:rsidR="006244D2" w:rsidRPr="000C3269">
        <w:t xml:space="preserve"> </w:t>
      </w:r>
      <w:r w:rsidR="00DE4D4F" w:rsidRPr="000C3269">
        <w:rPr>
          <w:rFonts w:eastAsiaTheme="minorHAnsi"/>
          <w:lang w:eastAsia="en-US"/>
        </w:rPr>
        <w:t>describes</w:t>
      </w:r>
      <w:r w:rsidR="0065470B" w:rsidRPr="000C3269">
        <w:rPr>
          <w:rFonts w:eastAsiaTheme="minorHAnsi"/>
          <w:lang w:eastAsia="en-US"/>
        </w:rPr>
        <w:t xml:space="preserve"> security issues related to </w:t>
      </w:r>
      <w:r w:rsidR="00652695" w:rsidRPr="000C3269">
        <w:rPr>
          <w:rFonts w:eastAsiaTheme="minorHAnsi"/>
          <w:lang w:eastAsia="en-US"/>
        </w:rPr>
        <w:t>the m</w:t>
      </w:r>
      <w:r w:rsidR="0065470B" w:rsidRPr="000C3269">
        <w:rPr>
          <w:rFonts w:eastAsiaTheme="minorHAnsi"/>
          <w:lang w:eastAsia="en-US"/>
        </w:rPr>
        <w:t xml:space="preserve">obile </w:t>
      </w:r>
      <w:r w:rsidR="00652695" w:rsidRPr="000C3269">
        <w:rPr>
          <w:rFonts w:eastAsiaTheme="minorHAnsi"/>
          <w:lang w:eastAsia="en-US"/>
        </w:rPr>
        <w:t>p</w:t>
      </w:r>
      <w:r w:rsidR="0065470B" w:rsidRPr="000C3269">
        <w:rPr>
          <w:rFonts w:eastAsiaTheme="minorHAnsi"/>
          <w:lang w:eastAsia="en-US"/>
        </w:rPr>
        <w:t xml:space="preserve">ayment </w:t>
      </w:r>
      <w:r w:rsidR="00652695" w:rsidRPr="000C3269">
        <w:rPr>
          <w:rFonts w:eastAsiaTheme="minorHAnsi"/>
          <w:lang w:eastAsia="en-US"/>
        </w:rPr>
        <w:t>s</w:t>
      </w:r>
      <w:r w:rsidR="0065470B" w:rsidRPr="000C3269">
        <w:rPr>
          <w:rFonts w:eastAsiaTheme="minorHAnsi"/>
          <w:lang w:eastAsia="en-US"/>
        </w:rPr>
        <w:t xml:space="preserve">ystem (MPS) as defined in </w:t>
      </w:r>
      <w:hyperlink w:anchor="Y2741" w:history="1">
        <w:r w:rsidR="0065470B" w:rsidRPr="000C3269">
          <w:rPr>
            <w:rStyle w:val="Hyperlink"/>
          </w:rPr>
          <w:t>[</w:t>
        </w:r>
        <w:r w:rsidR="005D796C" w:rsidRPr="000C3269">
          <w:rPr>
            <w:rStyle w:val="Hyperlink"/>
          </w:rPr>
          <w:t>b-</w:t>
        </w:r>
        <w:r w:rsidR="0065470B" w:rsidRPr="000C3269">
          <w:rPr>
            <w:rStyle w:val="Hyperlink"/>
          </w:rPr>
          <w:t>ITU-T Y.2741]</w:t>
        </w:r>
      </w:hyperlink>
      <w:r w:rsidR="00DE4D4F" w:rsidRPr="000C3269">
        <w:rPr>
          <w:rFonts w:eastAsiaTheme="minorHAnsi"/>
          <w:lang w:eastAsia="en-US"/>
        </w:rPr>
        <w:t>:</w:t>
      </w:r>
    </w:p>
    <w:p w:rsidR="00DE4D4F" w:rsidRPr="000C3269" w:rsidRDefault="00DE4D4F" w:rsidP="00DE4D4F">
      <w:pPr>
        <w:pStyle w:val="enumlev1"/>
        <w:rPr>
          <w:rFonts w:eastAsiaTheme="minorHAnsi"/>
          <w:szCs w:val="24"/>
          <w:lang w:eastAsia="en-US"/>
        </w:rPr>
      </w:pPr>
      <w:r w:rsidRPr="000C3269">
        <w:rPr>
          <w:rFonts w:eastAsiaTheme="minorHAnsi"/>
          <w:lang w:eastAsia="en-US"/>
        </w:rPr>
        <w:noBreakHyphen/>
      </w:r>
      <w:r w:rsidRPr="000C3269">
        <w:rPr>
          <w:rFonts w:eastAsiaTheme="minorHAnsi"/>
          <w:lang w:eastAsia="en-US"/>
        </w:rPr>
        <w:tab/>
      </w:r>
      <w:proofErr w:type="gramStart"/>
      <w:r w:rsidRPr="000C3269">
        <w:rPr>
          <w:rFonts w:eastAsiaTheme="minorHAnsi"/>
          <w:lang w:eastAsia="en-US"/>
        </w:rPr>
        <w:t>security</w:t>
      </w:r>
      <w:proofErr w:type="gramEnd"/>
      <w:r w:rsidRPr="000C3269">
        <w:rPr>
          <w:rFonts w:eastAsiaTheme="minorHAnsi"/>
          <w:lang w:eastAsia="en-US"/>
        </w:rPr>
        <w:t xml:space="preserve"> goal</w:t>
      </w:r>
      <w:r w:rsidR="00C04ACD" w:rsidRPr="000C3269">
        <w:rPr>
          <w:rFonts w:eastAsiaTheme="minorHAnsi"/>
          <w:lang w:eastAsia="en-US"/>
        </w:rPr>
        <w:t>s</w:t>
      </w:r>
      <w:r w:rsidRPr="000C3269">
        <w:rPr>
          <w:rFonts w:eastAsiaTheme="minorHAnsi"/>
          <w:lang w:eastAsia="en-US"/>
        </w:rPr>
        <w:t xml:space="preserve"> for the mobile commerce and the mobile banking systems, based on four specified </w:t>
      </w:r>
      <w:r w:rsidRPr="000C3269">
        <w:rPr>
          <w:rFonts w:eastAsiaTheme="minorHAnsi"/>
          <w:szCs w:val="24"/>
          <w:lang w:eastAsia="en-US"/>
        </w:rPr>
        <w:t>security levels;</w:t>
      </w:r>
    </w:p>
    <w:p w:rsidR="006244D2" w:rsidRPr="000C3269" w:rsidRDefault="00DE4D4F" w:rsidP="00DE4D4F">
      <w:pPr>
        <w:pStyle w:val="enumlev1"/>
        <w:rPr>
          <w:rFonts w:eastAsiaTheme="minorHAnsi"/>
          <w:lang w:eastAsia="en-US"/>
        </w:rPr>
      </w:pPr>
      <w:r w:rsidRPr="000C3269">
        <w:rPr>
          <w:rFonts w:eastAsiaTheme="minorHAnsi"/>
          <w:lang w:eastAsia="en-US"/>
        </w:rPr>
        <w:noBreakHyphen/>
      </w:r>
      <w:r w:rsidRPr="000C3269">
        <w:rPr>
          <w:rFonts w:eastAsiaTheme="minorHAnsi"/>
          <w:lang w:eastAsia="en-US"/>
        </w:rPr>
        <w:tab/>
      </w:r>
      <w:proofErr w:type="gramStart"/>
      <w:r w:rsidRPr="000C3269">
        <w:rPr>
          <w:rFonts w:eastAsiaTheme="minorHAnsi"/>
          <w:lang w:eastAsia="en-US"/>
        </w:rPr>
        <w:t>probable</w:t>
      </w:r>
      <w:proofErr w:type="gramEnd"/>
      <w:r w:rsidRPr="000C3269">
        <w:rPr>
          <w:rFonts w:eastAsiaTheme="minorHAnsi"/>
          <w:lang w:eastAsia="en-US"/>
        </w:rPr>
        <w:t xml:space="preserve"> risks in mobile commerce and mobile banking systems, and specifies means for risk reduction;</w:t>
      </w:r>
    </w:p>
    <w:p w:rsidR="00DE4D4F" w:rsidRPr="000C3269" w:rsidRDefault="00DE4D4F" w:rsidP="00DE4D4F">
      <w:pPr>
        <w:pStyle w:val="enumlev1"/>
        <w:rPr>
          <w:rFonts w:eastAsiaTheme="minorHAnsi"/>
          <w:lang w:eastAsia="en-US"/>
        </w:rPr>
      </w:pPr>
      <w:r w:rsidRPr="000C3269">
        <w:rPr>
          <w:rFonts w:eastAsiaTheme="minorHAnsi"/>
          <w:lang w:eastAsia="en-US"/>
        </w:rPr>
        <w:noBreakHyphen/>
      </w:r>
      <w:r w:rsidRPr="000C3269">
        <w:rPr>
          <w:rFonts w:eastAsiaTheme="minorHAnsi"/>
          <w:lang w:eastAsia="en-US"/>
        </w:rPr>
        <w:tab/>
        <w:t>many PKI</w:t>
      </w:r>
      <w:r w:rsidR="0065470B" w:rsidRPr="000C3269">
        <w:rPr>
          <w:rFonts w:eastAsiaTheme="minorHAnsi"/>
          <w:lang w:eastAsia="en-US"/>
        </w:rPr>
        <w:t xml:space="preserve"> and TLS related term</w:t>
      </w:r>
      <w:r w:rsidR="00C04ACD" w:rsidRPr="000C3269">
        <w:rPr>
          <w:rFonts w:eastAsiaTheme="minorHAnsi"/>
          <w:lang w:eastAsia="en-US"/>
        </w:rPr>
        <w:t>s</w:t>
      </w:r>
      <w:r w:rsidR="0065470B" w:rsidRPr="000C3269">
        <w:rPr>
          <w:rFonts w:eastAsiaTheme="minorHAnsi"/>
          <w:lang w:eastAsia="en-US"/>
        </w:rPr>
        <w:t xml:space="preserve">, such as access control, authentication, </w:t>
      </w:r>
      <w:r w:rsidR="0065470B" w:rsidRPr="000C3269">
        <w:rPr>
          <w:rFonts w:eastAsiaTheme="minorHAnsi"/>
          <w:szCs w:val="24"/>
          <w:lang w:eastAsia="en-US"/>
        </w:rPr>
        <w:t>non-repudiation, data confidentiality, data integrity, privacy, symmetric and asymmetric cryptography, etc., are used</w:t>
      </w:r>
      <w:r w:rsidR="00C76C7E" w:rsidRPr="000C3269">
        <w:rPr>
          <w:rFonts w:eastAsiaTheme="minorHAnsi"/>
          <w:szCs w:val="24"/>
          <w:lang w:eastAsia="en-US"/>
        </w:rPr>
        <w:t>.</w:t>
      </w:r>
    </w:p>
    <w:p w:rsidR="006244D2" w:rsidRPr="000C3269" w:rsidRDefault="00C76C7E" w:rsidP="006244D2">
      <w:hyperlink w:anchor="Y2741" w:history="1">
        <w:r w:rsidR="006244D2" w:rsidRPr="000C3269">
          <w:rPr>
            <w:rStyle w:val="Hyperlink"/>
          </w:rPr>
          <w:t>[</w:t>
        </w:r>
        <w:r w:rsidRPr="000C3269">
          <w:rPr>
            <w:rStyle w:val="Hyperlink"/>
          </w:rPr>
          <w:t>b-</w:t>
        </w:r>
        <w:r w:rsidR="006244D2" w:rsidRPr="000C3269">
          <w:rPr>
            <w:rStyle w:val="Hyperlink"/>
          </w:rPr>
          <w:t>ITU-T Y.2741]</w:t>
        </w:r>
      </w:hyperlink>
      <w:r w:rsidR="006244D2" w:rsidRPr="000C3269">
        <w:t xml:space="preserve"> </w:t>
      </w:r>
      <w:r w:rsidR="000D4C86" w:rsidRPr="000C3269">
        <w:t>describes a scenario where a client, the mobile operator, an MPS operator ensuring security, a final institution accepting payment on behalf of a merchant.</w:t>
      </w:r>
    </w:p>
    <w:p w:rsidR="009F60CA" w:rsidRPr="000C3269" w:rsidRDefault="009F60CA" w:rsidP="009F60CA">
      <w:pPr>
        <w:pStyle w:val="Figure"/>
      </w:pPr>
      <w:r w:rsidRPr="000C3269">
        <w:rPr>
          <w:noProof/>
          <w:lang w:val="en-US" w:eastAsia="en-US"/>
        </w:rPr>
        <w:drawing>
          <wp:inline distT="0" distB="0" distL="0" distR="0" wp14:anchorId="6A1EB8D6" wp14:editId="37A5E826">
            <wp:extent cx="3779774" cy="2681478"/>
            <wp:effectExtent l="19050" t="0" r="0" b="0"/>
            <wp:docPr id="4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3779774" cy="2681478"/>
                    </a:xfrm>
                    <a:prstGeom prst="rect">
                      <a:avLst/>
                    </a:prstGeom>
                    <a:noFill/>
                    <a:ln w="9525">
                      <a:noFill/>
                      <a:miter lim="800000"/>
                      <a:headEnd/>
                      <a:tailEnd/>
                    </a:ln>
                  </pic:spPr>
                </pic:pic>
              </a:graphicData>
            </a:graphic>
          </wp:inline>
        </w:drawing>
      </w:r>
    </w:p>
    <w:p w:rsidR="00A83ADB" w:rsidRPr="000C3269" w:rsidRDefault="00A83ADB" w:rsidP="00081621">
      <w:pPr>
        <w:pStyle w:val="FigureNoTitle"/>
      </w:pPr>
      <w:r w:rsidRPr="000C3269">
        <w:t xml:space="preserve">Figure </w:t>
      </w:r>
      <w:fldSimple w:instr=" SEQ Figure \* ARABIC ">
        <w:r w:rsidR="00AD540E" w:rsidRPr="000C3269">
          <w:t>33</w:t>
        </w:r>
      </w:fldSimple>
      <w:r w:rsidRPr="000C3269">
        <w:t xml:space="preserve"> – Partners in </w:t>
      </w:r>
      <w:r w:rsidR="00081621" w:rsidRPr="000C3269">
        <w:rPr>
          <w:rFonts w:eastAsiaTheme="minorHAnsi"/>
          <w:lang w:eastAsia="en-US"/>
        </w:rPr>
        <w:t>m</w:t>
      </w:r>
      <w:r w:rsidRPr="000C3269">
        <w:rPr>
          <w:rFonts w:eastAsiaTheme="minorHAnsi"/>
          <w:lang w:eastAsia="en-US"/>
        </w:rPr>
        <w:t xml:space="preserve">obile </w:t>
      </w:r>
      <w:r w:rsidR="00081621" w:rsidRPr="000C3269">
        <w:rPr>
          <w:rFonts w:eastAsiaTheme="minorHAnsi"/>
          <w:lang w:eastAsia="en-US"/>
        </w:rPr>
        <w:t>p</w:t>
      </w:r>
      <w:r w:rsidRPr="000C3269">
        <w:rPr>
          <w:rFonts w:eastAsiaTheme="minorHAnsi"/>
          <w:lang w:eastAsia="en-US"/>
        </w:rPr>
        <w:t xml:space="preserve">ayment </w:t>
      </w:r>
      <w:r w:rsidR="00081621" w:rsidRPr="000C3269">
        <w:rPr>
          <w:rFonts w:eastAsiaTheme="minorHAnsi"/>
          <w:lang w:eastAsia="en-US"/>
        </w:rPr>
        <w:t>s</w:t>
      </w:r>
      <w:r w:rsidRPr="000C3269">
        <w:rPr>
          <w:rFonts w:eastAsiaTheme="minorHAnsi"/>
          <w:lang w:eastAsia="en-US"/>
        </w:rPr>
        <w:t>ystem</w:t>
      </w:r>
      <w:r w:rsidRPr="000C3269">
        <w:t xml:space="preserve"> as per </w:t>
      </w:r>
      <w:r w:rsidR="00C76C7E" w:rsidRPr="000C3269">
        <w:t>[b-</w:t>
      </w:r>
      <w:r w:rsidRPr="000C3269">
        <w:t>ITU-T Y.2741</w:t>
      </w:r>
      <w:r w:rsidR="00C76C7E" w:rsidRPr="000C3269">
        <w:t>]</w:t>
      </w:r>
    </w:p>
    <w:p w:rsidR="00312ED7" w:rsidRPr="0018538A" w:rsidRDefault="0093487B" w:rsidP="00312ED7">
      <w:pPr>
        <w:pStyle w:val="Normalaftertitle"/>
        <w:rPr>
          <w:lang w:val="fr-CH"/>
        </w:rPr>
      </w:pPr>
      <w:r w:rsidRPr="0018538A">
        <w:rPr>
          <w:lang w:val="fr-CH"/>
        </w:rPr>
        <w:t>[b-IT</w:t>
      </w:r>
      <w:r w:rsidR="00C76C7E" w:rsidRPr="0018538A">
        <w:rPr>
          <w:lang w:val="fr-CH"/>
        </w:rPr>
        <w:t>U-T Y.2741]</w:t>
      </w:r>
      <w:r w:rsidR="00312ED7" w:rsidRPr="0018538A">
        <w:rPr>
          <w:lang w:val="fr-CH"/>
        </w:rPr>
        <w:t xml:space="preserve"> </w:t>
      </w:r>
      <w:proofErr w:type="spellStart"/>
      <w:r w:rsidR="00A151C8" w:rsidRPr="0018538A">
        <w:rPr>
          <w:lang w:val="fr-CH"/>
        </w:rPr>
        <w:t>describes</w:t>
      </w:r>
      <w:proofErr w:type="spellEnd"/>
      <w:r w:rsidR="00A151C8" w:rsidRPr="0018538A">
        <w:rPr>
          <w:lang w:val="fr-CH"/>
        </w:rPr>
        <w:t xml:space="preserve"> </w:t>
      </w:r>
      <w:proofErr w:type="spellStart"/>
      <w:r w:rsidR="00A151C8" w:rsidRPr="0018538A">
        <w:rPr>
          <w:lang w:val="fr-CH"/>
        </w:rPr>
        <w:t>different</w:t>
      </w:r>
      <w:proofErr w:type="spellEnd"/>
      <w:r w:rsidR="00A151C8" w:rsidRPr="0018538A">
        <w:rPr>
          <w:lang w:val="fr-CH"/>
        </w:rPr>
        <w:t xml:space="preserve"> scenarios:</w:t>
      </w:r>
    </w:p>
    <w:p w:rsidR="00A151C8" w:rsidRPr="000C3269" w:rsidRDefault="00433B08" w:rsidP="00B400F9">
      <w:pPr>
        <w:pStyle w:val="enumlev1"/>
      </w:pPr>
      <w:proofErr w:type="gramStart"/>
      <w:r w:rsidRPr="000C3269">
        <w:t>a)</w:t>
      </w:r>
      <w:r w:rsidR="00A151C8" w:rsidRPr="000C3269">
        <w:tab/>
        <w:t xml:space="preserve">Enrolment of client with the </w:t>
      </w:r>
      <w:r w:rsidR="00B400F9" w:rsidRPr="000C3269">
        <w:rPr>
          <w:rFonts w:eastAsiaTheme="minorHAnsi"/>
          <w:lang w:eastAsia="en-US"/>
        </w:rPr>
        <w:t>m</w:t>
      </w:r>
      <w:r w:rsidR="000D0117" w:rsidRPr="000C3269">
        <w:rPr>
          <w:rFonts w:eastAsiaTheme="minorHAnsi"/>
          <w:lang w:eastAsia="en-US"/>
        </w:rPr>
        <w:t xml:space="preserve">obile </w:t>
      </w:r>
      <w:r w:rsidR="00B400F9" w:rsidRPr="000C3269">
        <w:rPr>
          <w:rFonts w:eastAsiaTheme="minorHAnsi"/>
          <w:lang w:eastAsia="en-US"/>
        </w:rPr>
        <w:t>p</w:t>
      </w:r>
      <w:r w:rsidR="000D0117" w:rsidRPr="000C3269">
        <w:rPr>
          <w:rFonts w:eastAsiaTheme="minorHAnsi"/>
          <w:lang w:eastAsia="en-US"/>
        </w:rPr>
        <w:t xml:space="preserve">ayment </w:t>
      </w:r>
      <w:r w:rsidR="00B400F9" w:rsidRPr="000C3269">
        <w:rPr>
          <w:rFonts w:eastAsiaTheme="minorHAnsi"/>
          <w:lang w:eastAsia="en-US"/>
        </w:rPr>
        <w:t>s</w:t>
      </w:r>
      <w:r w:rsidR="000D0117" w:rsidRPr="000C3269">
        <w:rPr>
          <w:rFonts w:eastAsiaTheme="minorHAnsi"/>
          <w:lang w:eastAsia="en-US"/>
        </w:rPr>
        <w:t>ystem</w:t>
      </w:r>
      <w:r w:rsidR="000D0117" w:rsidRPr="000C3269">
        <w:t xml:space="preserve"> (</w:t>
      </w:r>
      <w:r w:rsidR="00A151C8" w:rsidRPr="000C3269">
        <w:t>MPS</w:t>
      </w:r>
      <w:r w:rsidR="000D0117" w:rsidRPr="000C3269">
        <w:t>)</w:t>
      </w:r>
      <w:r w:rsidR="00A151C8" w:rsidRPr="000C3269">
        <w:t xml:space="preserve"> operator, i.e., an interaction between the client and the MPS operator with the mobile operator as an </w:t>
      </w:r>
      <w:r w:rsidR="00EF4FC2" w:rsidRPr="000C3269">
        <w:t>intermediary</w:t>
      </w:r>
      <w:r w:rsidR="00A151C8" w:rsidRPr="000C3269">
        <w:t>.</w:t>
      </w:r>
      <w:proofErr w:type="gramEnd"/>
    </w:p>
    <w:p w:rsidR="00A151C8" w:rsidRPr="000C3269" w:rsidRDefault="00433B08" w:rsidP="00A151C8">
      <w:pPr>
        <w:pStyle w:val="enumlev1"/>
      </w:pPr>
      <w:proofErr w:type="gramStart"/>
      <w:r w:rsidRPr="000C3269">
        <w:t>b)</w:t>
      </w:r>
      <w:r w:rsidR="00A151C8" w:rsidRPr="000C3269">
        <w:tab/>
        <w:t>Enrolment with the MPS operator of the type payment (bank card, PayPal, etc.)</w:t>
      </w:r>
      <w:proofErr w:type="gramEnd"/>
    </w:p>
    <w:p w:rsidR="00A151C8" w:rsidRPr="000C3269" w:rsidRDefault="00433B08" w:rsidP="00A151C8">
      <w:pPr>
        <w:pStyle w:val="enumlev1"/>
      </w:pPr>
      <w:r w:rsidRPr="000C3269">
        <w:t>c)</w:t>
      </w:r>
      <w:r w:rsidR="00A151C8" w:rsidRPr="000C3269">
        <w:tab/>
      </w:r>
      <w:r w:rsidR="00EF4FC2" w:rsidRPr="000C3269">
        <w:t>A</w:t>
      </w:r>
      <w:r w:rsidR="00A151C8" w:rsidRPr="000C3269">
        <w:t xml:space="preserve"> financial transaction</w:t>
      </w:r>
      <w:r w:rsidR="00EF4FC2" w:rsidRPr="000C3269">
        <w:t xml:space="preserve"> initiated by the client </w:t>
      </w:r>
      <w:proofErr w:type="gramStart"/>
      <w:r w:rsidR="00EF4FC2" w:rsidRPr="000C3269">
        <w:t>is performed</w:t>
      </w:r>
      <w:proofErr w:type="gramEnd"/>
      <w:r w:rsidR="00EF4FC2" w:rsidRPr="000C3269">
        <w:t xml:space="preserve"> by going to the MPS operator with the mobile operator as an intermediary. The MPS operator authenticates the client, and the transaction </w:t>
      </w:r>
      <w:proofErr w:type="gramStart"/>
      <w:r w:rsidR="00EF4FC2" w:rsidRPr="000C3269">
        <w:t>is then forwarded</w:t>
      </w:r>
      <w:proofErr w:type="gramEnd"/>
      <w:r w:rsidR="00EF4FC2" w:rsidRPr="000C3269">
        <w:t xml:space="preserve"> to the acquirer and from there to the merchant. The result </w:t>
      </w:r>
      <w:proofErr w:type="gramStart"/>
      <w:r w:rsidR="00EF4FC2" w:rsidRPr="000C3269">
        <w:t>is returned</w:t>
      </w:r>
      <w:proofErr w:type="gramEnd"/>
      <w:r w:rsidR="00EF4FC2" w:rsidRPr="000C3269">
        <w:t xml:space="preserve"> along the same path.</w:t>
      </w:r>
    </w:p>
    <w:p w:rsidR="00EF4FC2" w:rsidRPr="000C3269" w:rsidRDefault="00433B08" w:rsidP="00F12117">
      <w:pPr>
        <w:pStyle w:val="enumlev1"/>
      </w:pPr>
      <w:r w:rsidRPr="000C3269">
        <w:t>d)</w:t>
      </w:r>
      <w:r w:rsidR="00EF4FC2" w:rsidRPr="000C3269">
        <w:tab/>
        <w:t>A financial transaction initiated by the merchant go</w:t>
      </w:r>
      <w:r w:rsidR="00412CBC" w:rsidRPr="000C3269">
        <w:t xml:space="preserve">ing </w:t>
      </w:r>
      <w:r w:rsidR="00EF4FC2" w:rsidRPr="000C3269">
        <w:t xml:space="preserve">to the MPS operator with the mobile operator as an intermediary. The MPS operator </w:t>
      </w:r>
      <w:r w:rsidRPr="000C3269">
        <w:t>then forwards the transaction to the client with the mobile operator as an intermediary. The transaction then follow</w:t>
      </w:r>
      <w:r w:rsidR="00412CBC" w:rsidRPr="000C3269">
        <w:t>s</w:t>
      </w:r>
      <w:r w:rsidRPr="000C3269">
        <w:t xml:space="preserve"> the same procedure as in c).</w:t>
      </w:r>
    </w:p>
    <w:p w:rsidR="00433B08" w:rsidRPr="000C3269" w:rsidRDefault="00433B08" w:rsidP="00433B08">
      <w:r w:rsidRPr="000C3269">
        <w:t>From a security point of view, the concept seems a little shaky. A broken connection during the transaction could leave the partner</w:t>
      </w:r>
      <w:r w:rsidR="000D0117" w:rsidRPr="000C3269">
        <w:t>s</w:t>
      </w:r>
      <w:r w:rsidRPr="000C3269">
        <w:t xml:space="preserve"> in limbo</w:t>
      </w:r>
      <w:r w:rsidR="006B295B" w:rsidRPr="000C3269">
        <w:t xml:space="preserve">. The encryption is dependent on the encryption </w:t>
      </w:r>
      <w:r w:rsidR="006B295B" w:rsidRPr="000C3269">
        <w:lastRenderedPageBreak/>
        <w:t xml:space="preserve">capabilities established by the mobile operator. </w:t>
      </w:r>
      <w:proofErr w:type="gramStart"/>
      <w:r w:rsidR="006B295B" w:rsidRPr="000C3269">
        <w:t xml:space="preserve">There is no end-to-end </w:t>
      </w:r>
      <w:r w:rsidR="00F92F29" w:rsidRPr="000C3269">
        <w:t>encryption</w:t>
      </w:r>
      <w:r w:rsidR="006B295B" w:rsidRPr="000C3269">
        <w:t>, which require</w:t>
      </w:r>
      <w:r w:rsidR="00F92F29" w:rsidRPr="000C3269">
        <w:t>s</w:t>
      </w:r>
      <w:r w:rsidR="006B295B" w:rsidRPr="000C3269">
        <w:t xml:space="preserve"> some key management activities not </w:t>
      </w:r>
      <w:r w:rsidR="000D0117" w:rsidRPr="000C3269">
        <w:t>included in</w:t>
      </w:r>
      <w:r w:rsidR="006B295B" w:rsidRPr="000C3269">
        <w:t xml:space="preserve"> the specification.</w:t>
      </w:r>
      <w:proofErr w:type="gramEnd"/>
    </w:p>
    <w:p w:rsidR="006244D2" w:rsidRPr="000C3269" w:rsidRDefault="006244D2" w:rsidP="006244D2">
      <w:pPr>
        <w:pStyle w:val="Heading3"/>
      </w:pPr>
      <w:bookmarkStart w:id="390" w:name="_Toc366001263"/>
      <w:r w:rsidRPr="000C3269">
        <w:t>ETSI activities</w:t>
      </w:r>
      <w:bookmarkEnd w:id="390"/>
    </w:p>
    <w:p w:rsidR="00203BF5" w:rsidRPr="000C3269" w:rsidRDefault="00203BF5" w:rsidP="00977EA3">
      <w:r w:rsidRPr="000C3269">
        <w:t xml:space="preserve">The European Telecommunications Standards Institute (ETSI) has produced </w:t>
      </w:r>
      <w:r w:rsidR="00FA1C75" w:rsidRPr="000C3269">
        <w:t xml:space="preserve">three specifications </w:t>
      </w:r>
      <w:r w:rsidR="00CF6918" w:rsidRPr="000C3269">
        <w:t xml:space="preserve">for </w:t>
      </w:r>
      <w:r w:rsidRPr="000C3269">
        <w:t>digital signing using the mobile telephone</w:t>
      </w:r>
      <w:r w:rsidR="009535F7" w:rsidRPr="000C3269">
        <w:t>:</w:t>
      </w:r>
      <w:r w:rsidR="00FA1C75" w:rsidRPr="000C3269">
        <w:t xml:space="preserve"> </w:t>
      </w:r>
      <w:hyperlink w:anchor="ETSI_102203" w:history="1">
        <w:r w:rsidR="00FA1C75" w:rsidRPr="000C3269">
          <w:rPr>
            <w:rStyle w:val="Hyperlink"/>
          </w:rPr>
          <w:t>[</w:t>
        </w:r>
        <w:r w:rsidR="009535F7" w:rsidRPr="000C3269">
          <w:rPr>
            <w:rStyle w:val="Hyperlink"/>
          </w:rPr>
          <w:t>b-</w:t>
        </w:r>
        <w:r w:rsidR="00FA1C75" w:rsidRPr="000C3269">
          <w:rPr>
            <w:rStyle w:val="Hyperlink"/>
            <w:rFonts w:eastAsiaTheme="minorHAnsi"/>
          </w:rPr>
          <w:t>ETSI TR 102 203]</w:t>
        </w:r>
      </w:hyperlink>
      <w:r w:rsidR="00FA1C75" w:rsidRPr="000C3269">
        <w:rPr>
          <w:rFonts w:eastAsiaTheme="minorHAnsi"/>
        </w:rPr>
        <w:t xml:space="preserve">, </w:t>
      </w:r>
      <w:hyperlink w:anchor="ETSI_102204" w:history="1">
        <w:r w:rsidR="00FA1C75" w:rsidRPr="000C3269">
          <w:rPr>
            <w:rStyle w:val="Hyperlink"/>
            <w:rFonts w:eastAsiaTheme="minorHAnsi"/>
          </w:rPr>
          <w:t>[</w:t>
        </w:r>
        <w:r w:rsidR="009535F7" w:rsidRPr="000C3269">
          <w:rPr>
            <w:rStyle w:val="Hyperlink"/>
            <w:rFonts w:eastAsiaTheme="minorHAnsi"/>
          </w:rPr>
          <w:t>b-</w:t>
        </w:r>
        <w:r w:rsidR="00FA1C75" w:rsidRPr="000C3269">
          <w:rPr>
            <w:rStyle w:val="Hyperlink"/>
            <w:rFonts w:eastAsiaTheme="minorHAnsi"/>
          </w:rPr>
          <w:t>ETSI TS 102 204]</w:t>
        </w:r>
      </w:hyperlink>
      <w:r w:rsidR="00FA1C75" w:rsidRPr="000C3269">
        <w:rPr>
          <w:rFonts w:eastAsiaTheme="minorHAnsi"/>
        </w:rPr>
        <w:t xml:space="preserve"> and </w:t>
      </w:r>
      <w:hyperlink w:anchor="ETSI_102207" w:history="1">
        <w:r w:rsidR="00FA1C75" w:rsidRPr="000C3269">
          <w:rPr>
            <w:rStyle w:val="Hyperlink"/>
            <w:rFonts w:eastAsiaTheme="minorHAnsi"/>
          </w:rPr>
          <w:t>[</w:t>
        </w:r>
        <w:r w:rsidR="009535F7" w:rsidRPr="000C3269">
          <w:rPr>
            <w:rStyle w:val="Hyperlink"/>
            <w:rFonts w:eastAsiaTheme="minorHAnsi"/>
          </w:rPr>
          <w:t>b-</w:t>
        </w:r>
        <w:r w:rsidR="00FA1C75" w:rsidRPr="000C3269">
          <w:rPr>
            <w:rStyle w:val="Hyperlink"/>
            <w:rFonts w:eastAsiaTheme="minorHAnsi"/>
          </w:rPr>
          <w:t>ETSI TS 102 207]</w:t>
        </w:r>
      </w:hyperlink>
      <w:r w:rsidRPr="000C3269">
        <w:t>.</w:t>
      </w:r>
    </w:p>
    <w:p w:rsidR="00203BF5" w:rsidRPr="000C3269" w:rsidRDefault="00203BF5" w:rsidP="00977EA3">
      <w:r w:rsidRPr="000C3269">
        <w:t xml:space="preserve">These </w:t>
      </w:r>
      <w:r w:rsidR="00273B94" w:rsidRPr="000C3269">
        <w:t>specifications</w:t>
      </w:r>
      <w:r w:rsidRPr="000C3269">
        <w:t xml:space="preserve"> do not assume that the mobile phone </w:t>
      </w:r>
      <w:proofErr w:type="gramStart"/>
      <w:r w:rsidRPr="000C3269">
        <w:t>is used</w:t>
      </w:r>
      <w:proofErr w:type="gramEnd"/>
      <w:r w:rsidRPr="000C3269">
        <w:t xml:space="preserve"> for transaction processing, but is only used for signing transaction</w:t>
      </w:r>
      <w:r w:rsidR="00CF6918" w:rsidRPr="000C3269">
        <w:t>s</w:t>
      </w:r>
      <w:r w:rsidRPr="000C3269">
        <w:t xml:space="preserve"> entered on another media.</w:t>
      </w:r>
      <w:r w:rsidR="00535BC8" w:rsidRPr="000C3269">
        <w:t xml:space="preserve"> </w:t>
      </w:r>
      <w:r w:rsidRPr="000C3269">
        <w:t xml:space="preserve">Finland has introduced a mobile service </w:t>
      </w:r>
      <w:r w:rsidR="00535BC8" w:rsidRPr="000C3269">
        <w:t xml:space="preserve">based </w:t>
      </w:r>
      <w:r w:rsidR="00411E99" w:rsidRPr="000C3269">
        <w:t xml:space="preserve">on </w:t>
      </w:r>
      <w:r w:rsidR="00535BC8" w:rsidRPr="000C3269">
        <w:t xml:space="preserve">these specifications </w:t>
      </w:r>
      <w:r w:rsidRPr="000C3269">
        <w:t>(</w:t>
      </w:r>
      <w:hyperlink r:id="rId46" w:history="1">
        <w:r w:rsidRPr="0018538A">
          <w:rPr>
            <w:rStyle w:val="Hyperlink"/>
            <w:rFonts w:ascii="Arial" w:hAnsi="Arial" w:cs="Arial"/>
            <w:sz w:val="16"/>
            <w:szCs w:val="16"/>
          </w:rPr>
          <w:t>http://www.gemalto.com/brochures/download/gov_cs_finland_valimo.pdf</w:t>
        </w:r>
      </w:hyperlink>
      <w:r w:rsidRPr="000C3269">
        <w:t>)</w:t>
      </w:r>
      <w:r w:rsidR="00535BC8" w:rsidRPr="000C3269">
        <w:t>.</w:t>
      </w:r>
    </w:p>
    <w:p w:rsidR="00EB187A" w:rsidRPr="000C3269" w:rsidRDefault="00EB187A" w:rsidP="00977EA3">
      <w:pPr>
        <w:pStyle w:val="Figure"/>
      </w:pPr>
      <w:r w:rsidRPr="000C3269">
        <w:rPr>
          <w:noProof/>
          <w:lang w:val="en-US" w:eastAsia="en-US"/>
        </w:rPr>
        <w:drawing>
          <wp:inline distT="0" distB="0" distL="0" distR="0" wp14:anchorId="3C0E3534" wp14:editId="081BD10E">
            <wp:extent cx="3561588" cy="2290572"/>
            <wp:effectExtent l="19050" t="0" r="0" b="0"/>
            <wp:docPr id="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3561588" cy="2290572"/>
                    </a:xfrm>
                    <a:prstGeom prst="rect">
                      <a:avLst/>
                    </a:prstGeom>
                    <a:noFill/>
                    <a:ln w="9525">
                      <a:noFill/>
                      <a:miter lim="800000"/>
                      <a:headEnd/>
                      <a:tailEnd/>
                    </a:ln>
                  </pic:spPr>
                </pic:pic>
              </a:graphicData>
            </a:graphic>
          </wp:inline>
        </w:drawing>
      </w:r>
    </w:p>
    <w:p w:rsidR="00EB187A" w:rsidRPr="000C3269" w:rsidRDefault="003943AC" w:rsidP="00977EA3">
      <w:pPr>
        <w:pStyle w:val="FigureNoTitle"/>
      </w:pPr>
      <w:bookmarkStart w:id="391" w:name="_Ref362866893"/>
      <w:r w:rsidRPr="000C3269">
        <w:t xml:space="preserve">Figure </w:t>
      </w:r>
      <w:fldSimple w:instr=" SEQ Figure \* ARABIC ">
        <w:r w:rsidR="00AD540E" w:rsidRPr="000C3269">
          <w:t>34</w:t>
        </w:r>
      </w:fldSimple>
      <w:bookmarkEnd w:id="391"/>
      <w:r w:rsidR="00EB187A" w:rsidRPr="000C3269">
        <w:t xml:space="preserve"> – Signing using mobile phone</w:t>
      </w:r>
    </w:p>
    <w:p w:rsidR="00535BC8" w:rsidRPr="000C3269" w:rsidRDefault="00535BC8" w:rsidP="00977EA3">
      <w:r w:rsidRPr="000C3269">
        <w:t xml:space="preserve">In this environment, the </w:t>
      </w:r>
      <w:r w:rsidR="0070612B" w:rsidRPr="000C3269">
        <w:t>private</w:t>
      </w:r>
      <w:r w:rsidRPr="000C3269">
        <w:t xml:space="preserve"> key used for signing </w:t>
      </w:r>
      <w:proofErr w:type="gramStart"/>
      <w:r w:rsidRPr="000C3269">
        <w:t>is placed</w:t>
      </w:r>
      <w:proofErr w:type="gramEnd"/>
      <w:r w:rsidRPr="000C3269">
        <w:t xml:space="preserve"> on the tamper-resistant </w:t>
      </w:r>
      <w:r w:rsidR="0070612B" w:rsidRPr="000C3269">
        <w:t>s</w:t>
      </w:r>
      <w:r w:rsidR="00CD5DD2" w:rsidRPr="000C3269">
        <w:t xml:space="preserve">ubscriber </w:t>
      </w:r>
      <w:r w:rsidR="0070612B" w:rsidRPr="000C3269">
        <w:t>i</w:t>
      </w:r>
      <w:r w:rsidR="00CD5DD2" w:rsidRPr="000C3269">
        <w:t xml:space="preserve">dentity </w:t>
      </w:r>
      <w:r w:rsidR="0070612B" w:rsidRPr="000C3269">
        <w:t>m</w:t>
      </w:r>
      <w:r w:rsidR="00CD5DD2" w:rsidRPr="000C3269">
        <w:t>odule (</w:t>
      </w:r>
      <w:r w:rsidRPr="000C3269">
        <w:t>SIM</w:t>
      </w:r>
      <w:r w:rsidR="00CD5DD2" w:rsidRPr="000C3269">
        <w:t>)</w:t>
      </w:r>
      <w:r w:rsidRPr="000C3269">
        <w:t xml:space="preserve"> card. The signing application </w:t>
      </w:r>
      <w:proofErr w:type="gramStart"/>
      <w:r w:rsidR="00EB187A" w:rsidRPr="000C3269">
        <w:t>may</w:t>
      </w:r>
      <w:r w:rsidRPr="000C3269">
        <w:t xml:space="preserve"> also be placed</w:t>
      </w:r>
      <w:proofErr w:type="gramEnd"/>
      <w:r w:rsidRPr="000C3269">
        <w:t xml:space="preserve"> on the </w:t>
      </w:r>
      <w:r w:rsidR="00411E99" w:rsidRPr="000C3269">
        <w:t xml:space="preserve">same </w:t>
      </w:r>
      <w:r w:rsidRPr="000C3269">
        <w:t>SIM card.</w:t>
      </w:r>
      <w:r w:rsidR="00EB187A" w:rsidRPr="000C3269">
        <w:t xml:space="preserve"> This </w:t>
      </w:r>
      <w:proofErr w:type="gramStart"/>
      <w:r w:rsidR="00EB187A" w:rsidRPr="000C3269">
        <w:t>is illustrated</w:t>
      </w:r>
      <w:proofErr w:type="gramEnd"/>
      <w:r w:rsidR="00EB187A" w:rsidRPr="000C3269">
        <w:t xml:space="preserve"> in </w:t>
      </w:r>
      <w:r w:rsidR="00721366" w:rsidRPr="000C3269">
        <w:fldChar w:fldCharType="begin"/>
      </w:r>
      <w:r w:rsidR="00FC606D" w:rsidRPr="000C3269">
        <w:instrText xml:space="preserve"> REF _Ref362866893 \h </w:instrText>
      </w:r>
      <w:r w:rsidR="00721366" w:rsidRPr="000C3269">
        <w:fldChar w:fldCharType="separate"/>
      </w:r>
      <w:r w:rsidR="00AD540E" w:rsidRPr="000C3269">
        <w:t>Figure 34</w:t>
      </w:r>
      <w:r w:rsidR="00721366" w:rsidRPr="000C3269">
        <w:fldChar w:fldCharType="end"/>
      </w:r>
      <w:r w:rsidR="00EB187A" w:rsidRPr="000C3269">
        <w:t xml:space="preserve"> where a transaction is entered through a </w:t>
      </w:r>
      <w:r w:rsidR="00273B94" w:rsidRPr="000C3269">
        <w:t>workstation</w:t>
      </w:r>
      <w:r w:rsidR="00EB187A" w:rsidRPr="000C3269">
        <w:t>, for example</w:t>
      </w:r>
      <w:r w:rsidR="0070612B" w:rsidRPr="000C3269">
        <w:t>,</w:t>
      </w:r>
      <w:r w:rsidR="00EB187A" w:rsidRPr="000C3269">
        <w:t xml:space="preserve"> a </w:t>
      </w:r>
      <w:r w:rsidR="0070612B" w:rsidRPr="000C3269">
        <w:t>p</w:t>
      </w:r>
      <w:r w:rsidR="00CD5DD2" w:rsidRPr="000C3269">
        <w:t xml:space="preserve">ersonal </w:t>
      </w:r>
      <w:r w:rsidR="0070612B" w:rsidRPr="000C3269">
        <w:t>c</w:t>
      </w:r>
      <w:r w:rsidR="00CD5DD2" w:rsidRPr="000C3269">
        <w:t>omputer (</w:t>
      </w:r>
      <w:r w:rsidR="00EB187A" w:rsidRPr="000C3269">
        <w:t>PC</w:t>
      </w:r>
      <w:r w:rsidR="00CD5DD2" w:rsidRPr="000C3269">
        <w:t>)</w:t>
      </w:r>
      <w:r w:rsidR="00EB187A" w:rsidRPr="000C3269">
        <w:t xml:space="preserve">. The signing </w:t>
      </w:r>
      <w:proofErr w:type="gramStart"/>
      <w:r w:rsidR="00EB187A" w:rsidRPr="000C3269">
        <w:t>is then done</w:t>
      </w:r>
      <w:proofErr w:type="gramEnd"/>
      <w:r w:rsidR="00EB187A" w:rsidRPr="000C3269">
        <w:t xml:space="preserve"> through a </w:t>
      </w:r>
      <w:r w:rsidR="0058185D" w:rsidRPr="000C3269">
        <w:t>number of steps as illustrated i</w:t>
      </w:r>
      <w:r w:rsidR="00EB187A" w:rsidRPr="000C3269">
        <w:t>n the figure.</w:t>
      </w:r>
    </w:p>
    <w:p w:rsidR="00535BC8" w:rsidRPr="000C3269" w:rsidRDefault="0070612B" w:rsidP="00937C57">
      <w:pPr>
        <w:pStyle w:val="Heading2"/>
      </w:pPr>
      <w:bookmarkStart w:id="392" w:name="_Toc366001264"/>
      <w:r w:rsidRPr="000C3269">
        <w:t>R</w:t>
      </w:r>
      <w:r w:rsidR="00535BC8" w:rsidRPr="000C3269">
        <w:t>elevance of WPKI</w:t>
      </w:r>
      <w:bookmarkEnd w:id="392"/>
    </w:p>
    <w:p w:rsidR="00260223" w:rsidRPr="000C3269" w:rsidRDefault="00411E99" w:rsidP="00977EA3">
      <w:r w:rsidRPr="000C3269">
        <w:t xml:space="preserve">Future development within the mobile environment will assume that the mobile phone </w:t>
      </w:r>
      <w:proofErr w:type="gramStart"/>
      <w:r w:rsidRPr="000C3269">
        <w:t>is also used</w:t>
      </w:r>
      <w:proofErr w:type="gramEnd"/>
      <w:r w:rsidRPr="000C3269">
        <w:t xml:space="preserve"> for the actual transaction handling replacing PC. </w:t>
      </w:r>
      <w:commentRangeStart w:id="393"/>
      <w:r w:rsidRPr="000C3269">
        <w:t xml:space="preserve">This </w:t>
      </w:r>
      <w:proofErr w:type="gramStart"/>
      <w:r w:rsidRPr="000C3269">
        <w:t>is detailed</w:t>
      </w:r>
      <w:proofErr w:type="gramEnd"/>
      <w:r w:rsidRPr="000C3269">
        <w:t xml:space="preserve"> in </w:t>
      </w:r>
      <w:r w:rsidR="00273B94" w:rsidRPr="000C3269">
        <w:t>a liaison</w:t>
      </w:r>
      <w:r w:rsidR="00260223" w:rsidRPr="000C3269">
        <w:t xml:space="preserve"> to ITU-T Study Group 17 from ITU-D Study Group 2 to ITU-T Study Group 17 (</w:t>
      </w:r>
      <w:hyperlink r:id="rId48" w:history="1">
        <w:r w:rsidR="00260223" w:rsidRPr="000C3269">
          <w:rPr>
            <w:rStyle w:val="Hyperlink"/>
          </w:rPr>
          <w:t>http://ifa.itu.int/t/2009/ls/itu-dsg2/sp14-itu-dsg2-iLS-00012.zip</w:t>
        </w:r>
      </w:hyperlink>
      <w:r w:rsidR="00260223" w:rsidRPr="000C3269">
        <w:t xml:space="preserve">) </w:t>
      </w:r>
      <w:r w:rsidR="007034DE" w:rsidRPr="000C3269">
        <w:t xml:space="preserve">that </w:t>
      </w:r>
      <w:commentRangeEnd w:id="393"/>
      <w:r w:rsidR="00B400F9" w:rsidRPr="000C3269">
        <w:rPr>
          <w:rStyle w:val="CommentReference"/>
        </w:rPr>
        <w:commentReference w:id="393"/>
      </w:r>
      <w:r w:rsidR="00260223" w:rsidRPr="000C3269">
        <w:t xml:space="preserve">identifies requirements for further </w:t>
      </w:r>
      <w:hyperlink w:anchor="X509" w:history="1">
        <w:r w:rsidR="005E1CA3" w:rsidRPr="000C3269">
          <w:rPr>
            <w:rStyle w:val="Hyperlink"/>
          </w:rPr>
          <w:t>[</w:t>
        </w:r>
        <w:r w:rsidR="0070612B" w:rsidRPr="000C3269">
          <w:rPr>
            <w:rStyle w:val="Hyperlink"/>
          </w:rPr>
          <w:t>b-</w:t>
        </w:r>
        <w:r w:rsidR="005E1CA3" w:rsidRPr="000C3269">
          <w:rPr>
            <w:rStyle w:val="Hyperlink"/>
          </w:rPr>
          <w:t xml:space="preserve">ITU-T </w:t>
        </w:r>
        <w:r w:rsidR="00260223" w:rsidRPr="000C3269">
          <w:rPr>
            <w:rStyle w:val="Hyperlink"/>
          </w:rPr>
          <w:t>X.509</w:t>
        </w:r>
        <w:r w:rsidR="005E1CA3" w:rsidRPr="000C3269">
          <w:rPr>
            <w:rStyle w:val="Hyperlink"/>
          </w:rPr>
          <w:t>]</w:t>
        </w:r>
      </w:hyperlink>
      <w:r w:rsidR="00260223" w:rsidRPr="000C3269">
        <w:t xml:space="preserve"> standardi</w:t>
      </w:r>
      <w:r w:rsidR="0070612B" w:rsidRPr="000C3269">
        <w:t>z</w:t>
      </w:r>
      <w:r w:rsidR="00260223" w:rsidRPr="000C3269">
        <w:t>ation to optimi</w:t>
      </w:r>
      <w:r w:rsidR="0070612B" w:rsidRPr="000C3269">
        <w:t>z</w:t>
      </w:r>
      <w:r w:rsidR="00260223" w:rsidRPr="000C3269">
        <w:t>e PKI in the mobile environment, especially for developing countries.</w:t>
      </w:r>
    </w:p>
    <w:p w:rsidR="00EB187A" w:rsidRPr="000C3269" w:rsidRDefault="00EB187A" w:rsidP="00977EA3">
      <w:r w:rsidRPr="000C3269">
        <w:t>A more generali</w:t>
      </w:r>
      <w:r w:rsidR="0070612B" w:rsidRPr="000C3269">
        <w:t>z</w:t>
      </w:r>
      <w:r w:rsidRPr="000C3269">
        <w:t xml:space="preserve">ed wireless PKI solution </w:t>
      </w:r>
      <w:r w:rsidR="00A50955" w:rsidRPr="000C3269">
        <w:t xml:space="preserve">should </w:t>
      </w:r>
      <w:r w:rsidRPr="000C3269">
        <w:t xml:space="preserve">enable secure mobile access to </w:t>
      </w:r>
      <w:proofErr w:type="gramStart"/>
      <w:r w:rsidRPr="000C3269">
        <w:t>e-banking</w:t>
      </w:r>
      <w:proofErr w:type="gramEnd"/>
      <w:r w:rsidRPr="000C3269">
        <w:t xml:space="preserve">, e-government, e-commerce, </w:t>
      </w:r>
      <w:r w:rsidR="00C663AE" w:rsidRPr="000C3269">
        <w:t xml:space="preserve">e-health, </w:t>
      </w:r>
      <w:r w:rsidRPr="000C3269">
        <w:t>etc.</w:t>
      </w:r>
    </w:p>
    <w:p w:rsidR="00E93D58" w:rsidRPr="000C3269" w:rsidRDefault="0002110A" w:rsidP="00937C57">
      <w:pPr>
        <w:pStyle w:val="Heading2"/>
      </w:pPr>
      <w:bookmarkStart w:id="394" w:name="_Toc366001265"/>
      <w:commentRangeStart w:id="395"/>
      <w:r w:rsidRPr="000C3269">
        <w:t xml:space="preserve">Use of SIM and </w:t>
      </w:r>
      <w:r w:rsidR="00D9456B" w:rsidRPr="000C3269">
        <w:t>universal integrated circuit card (</w:t>
      </w:r>
      <w:r w:rsidR="00F61BEA" w:rsidRPr="000C3269">
        <w:t>UICC</w:t>
      </w:r>
      <w:r w:rsidR="00D9456B" w:rsidRPr="000C3269">
        <w:t>)</w:t>
      </w:r>
      <w:r w:rsidR="00F61BEA" w:rsidRPr="000C3269">
        <w:t xml:space="preserve"> capabilities</w:t>
      </w:r>
      <w:bookmarkEnd w:id="394"/>
      <w:commentRangeEnd w:id="395"/>
      <w:r w:rsidR="007F1A61" w:rsidRPr="000C3269">
        <w:rPr>
          <w:rStyle w:val="CommentReference"/>
          <w:b w:val="0"/>
        </w:rPr>
        <w:commentReference w:id="395"/>
      </w:r>
    </w:p>
    <w:p w:rsidR="00891E56" w:rsidRPr="000C3269" w:rsidRDefault="001D2971" w:rsidP="00977EA3">
      <w:r w:rsidRPr="000C3269">
        <w:t xml:space="preserve">The </w:t>
      </w:r>
      <w:r w:rsidR="00E81C4D" w:rsidRPr="000C3269">
        <w:t>SIM</w:t>
      </w:r>
      <w:r w:rsidRPr="000C3269">
        <w:t xml:space="preserve"> card of a mobile phone securely stores the international mobile subscriber identity (IMSI). </w:t>
      </w:r>
      <w:r w:rsidR="00891E56" w:rsidRPr="000C3269">
        <w:t xml:space="preserve">A SIM card has an </w:t>
      </w:r>
      <w:r w:rsidR="0092223B" w:rsidRPr="000C3269">
        <w:t>i</w:t>
      </w:r>
      <w:r w:rsidR="00891E56" w:rsidRPr="000C3269">
        <w:t xml:space="preserve">ntegrated </w:t>
      </w:r>
      <w:r w:rsidR="0092223B" w:rsidRPr="000C3269">
        <w:t>c</w:t>
      </w:r>
      <w:r w:rsidR="00891E56" w:rsidRPr="000C3269">
        <w:t xml:space="preserve">ircuit </w:t>
      </w:r>
      <w:r w:rsidR="0092223B" w:rsidRPr="000C3269">
        <w:t>c</w:t>
      </w:r>
      <w:r w:rsidR="00891E56" w:rsidRPr="000C3269">
        <w:t>ard ID (ICCID). This is the identifier of the actual SIM card itself</w:t>
      </w:r>
      <w:r w:rsidR="0092223B" w:rsidRPr="000C3269">
        <w:t>,</w:t>
      </w:r>
      <w:r w:rsidR="00891E56" w:rsidRPr="000C3269">
        <w:t xml:space="preserve"> i.e.</w:t>
      </w:r>
      <w:r w:rsidR="0092223B" w:rsidRPr="000C3269">
        <w:t>,</w:t>
      </w:r>
      <w:r w:rsidR="00891E56" w:rsidRPr="000C3269">
        <w:t xml:space="preserve"> an identifier for the SIM chip. It is possible to change the information contained on a SIM (including</w:t>
      </w:r>
      <w:r w:rsidR="00CD5425" w:rsidRPr="000C3269">
        <w:t xml:space="preserve"> </w:t>
      </w:r>
      <w:r w:rsidR="00891E56" w:rsidRPr="000C3269">
        <w:t>IMSI), but the identity of the SIM itself remains the same.</w:t>
      </w:r>
    </w:p>
    <w:p w:rsidR="001D2971" w:rsidRPr="000C3269" w:rsidRDefault="001D2971" w:rsidP="00977EA3">
      <w:r w:rsidRPr="000C3269">
        <w:t>Symmetric-key cryptography (see</w:t>
      </w:r>
      <w:r w:rsidR="00671BAF" w:rsidRPr="000C3269">
        <w:t xml:space="preserve"> </w:t>
      </w:r>
      <w:r w:rsidR="00D9456B" w:rsidRPr="000C3269">
        <w:t>clause</w:t>
      </w:r>
      <w:r w:rsidRPr="000C3269">
        <w:t xml:space="preserve"> </w:t>
      </w:r>
      <w:r w:rsidR="00721366" w:rsidRPr="000C3269">
        <w:fldChar w:fldCharType="begin"/>
      </w:r>
      <w:r w:rsidRPr="000C3269">
        <w:instrText xml:space="preserve"> REF _Ref364671292 \r \h </w:instrText>
      </w:r>
      <w:r w:rsidR="00721366" w:rsidRPr="000C3269">
        <w:fldChar w:fldCharType="separate"/>
      </w:r>
      <w:r w:rsidR="00AD540E" w:rsidRPr="000C3269">
        <w:rPr>
          <w:cs/>
        </w:rPr>
        <w:t>‎</w:t>
      </w:r>
      <w:r w:rsidR="00AD540E" w:rsidRPr="000C3269">
        <w:t>2.2.1</w:t>
      </w:r>
      <w:r w:rsidR="00721366" w:rsidRPr="000C3269">
        <w:fldChar w:fldCharType="end"/>
      </w:r>
      <w:r w:rsidRPr="000C3269">
        <w:t xml:space="preserve">) </w:t>
      </w:r>
      <w:proofErr w:type="gramStart"/>
      <w:r w:rsidRPr="000C3269">
        <w:t>is used</w:t>
      </w:r>
      <w:proofErr w:type="gramEnd"/>
      <w:r w:rsidRPr="000C3269">
        <w:t xml:space="preserve"> for authenticating the mobile device and for encryption of the communication. The same </w:t>
      </w:r>
      <w:r w:rsidR="00AB42AC" w:rsidRPr="000C3269">
        <w:t>128-bit</w:t>
      </w:r>
      <w:r w:rsidR="00E20D41" w:rsidRPr="000C3269">
        <w:t xml:space="preserve"> </w:t>
      </w:r>
      <w:r w:rsidRPr="000C3269">
        <w:t xml:space="preserve">key is stored on the SIM card and in the </w:t>
      </w:r>
      <w:r w:rsidRPr="000C3269">
        <w:lastRenderedPageBreak/>
        <w:t>database of the mobile operator.</w:t>
      </w:r>
      <w:r w:rsidR="00E20D41" w:rsidRPr="000C3269">
        <w:t xml:space="preserve"> </w:t>
      </w:r>
      <w:commentRangeStart w:id="396"/>
      <w:r w:rsidR="00E20D41" w:rsidRPr="000C3269">
        <w:t xml:space="preserve">The key is stored in such a way on the SIM card that it is supposed to </w:t>
      </w:r>
      <w:proofErr w:type="gramStart"/>
      <w:r w:rsidR="00E20D41" w:rsidRPr="000C3269">
        <w:t xml:space="preserve">be </w:t>
      </w:r>
      <w:r w:rsidR="00D9456B" w:rsidRPr="000C3269">
        <w:t>revealed</w:t>
      </w:r>
      <w:proofErr w:type="gramEnd"/>
      <w:r w:rsidR="00E20D41" w:rsidRPr="000C3269">
        <w:t>. This protection is apparently not always reliable.</w:t>
      </w:r>
      <w:commentRangeEnd w:id="396"/>
      <w:r w:rsidR="00091CE2" w:rsidRPr="000C3269">
        <w:rPr>
          <w:rStyle w:val="CommentReference"/>
        </w:rPr>
        <w:commentReference w:id="396"/>
      </w:r>
    </w:p>
    <w:p w:rsidR="00013B8D" w:rsidRPr="000C3269" w:rsidRDefault="00013B8D" w:rsidP="00013B8D">
      <w:pPr>
        <w:rPr>
          <w:rFonts w:eastAsiaTheme="minorHAnsi"/>
          <w:lang w:eastAsia="en-US"/>
        </w:rPr>
      </w:pPr>
      <w:r w:rsidRPr="000C3269">
        <w:rPr>
          <w:rFonts w:eastAsiaTheme="minorHAnsi"/>
          <w:lang w:eastAsia="en-US"/>
        </w:rPr>
        <w:t xml:space="preserve">UICC is a new generation SIM included in cell phones or laptops used in some high speed wireless 3G networks. UICC works with any 3G or 4G device. For example, subscribers are able to transfer </w:t>
      </w:r>
      <w:r w:rsidR="00D9456B" w:rsidRPr="000C3269">
        <w:rPr>
          <w:rFonts w:eastAsiaTheme="minorHAnsi"/>
          <w:lang w:eastAsia="en-US"/>
        </w:rPr>
        <w:t xml:space="preserve">easily </w:t>
      </w:r>
      <w:r w:rsidRPr="000C3269">
        <w:rPr>
          <w:rFonts w:eastAsiaTheme="minorHAnsi"/>
          <w:lang w:eastAsia="en-US"/>
        </w:rPr>
        <w:t>their phonebook and preferences from one handset to another.</w:t>
      </w:r>
    </w:p>
    <w:p w:rsidR="00013B8D" w:rsidRPr="000C3269" w:rsidRDefault="00013B8D" w:rsidP="00013B8D">
      <w:pPr>
        <w:rPr>
          <w:rFonts w:eastAsiaTheme="minorHAnsi"/>
          <w:lang w:eastAsia="en-US"/>
        </w:rPr>
      </w:pPr>
      <w:r w:rsidRPr="000C3269">
        <w:rPr>
          <w:rFonts w:eastAsiaTheme="minorHAnsi"/>
          <w:lang w:eastAsia="en-US"/>
        </w:rPr>
        <w:t xml:space="preserve">Technically, UICC works in all mobile telecom networks. It is a type of smart card technology. Smaller in size than a full card, it contains a computer, or microprocessor, </w:t>
      </w:r>
      <w:r w:rsidR="00D9456B" w:rsidRPr="000C3269">
        <w:rPr>
          <w:rFonts w:eastAsiaTheme="minorHAnsi"/>
          <w:lang w:eastAsia="en-US"/>
        </w:rPr>
        <w:t xml:space="preserve">and it has </w:t>
      </w:r>
      <w:r w:rsidRPr="000C3269">
        <w:rPr>
          <w:rFonts w:eastAsiaTheme="minorHAnsi"/>
          <w:lang w:eastAsia="en-US"/>
        </w:rPr>
        <w:t xml:space="preserve">its own data storage and software. It is an evolution of the SIM used to identify subscribers in </w:t>
      </w:r>
      <w:r w:rsidR="00D9456B" w:rsidRPr="000C3269">
        <w:rPr>
          <w:rFonts w:eastAsiaTheme="minorHAnsi"/>
          <w:lang w:eastAsia="en-US"/>
        </w:rPr>
        <w:t>the g</w:t>
      </w:r>
      <w:r w:rsidRPr="000C3269">
        <w:rPr>
          <w:rFonts w:eastAsiaTheme="minorHAnsi"/>
          <w:lang w:eastAsia="en-US"/>
        </w:rPr>
        <w:t xml:space="preserve">lobal </w:t>
      </w:r>
      <w:r w:rsidR="00D9456B" w:rsidRPr="000C3269">
        <w:rPr>
          <w:rFonts w:eastAsiaTheme="minorHAnsi"/>
          <w:lang w:eastAsia="en-US"/>
        </w:rPr>
        <w:t>s</w:t>
      </w:r>
      <w:r w:rsidRPr="000C3269">
        <w:rPr>
          <w:rFonts w:eastAsiaTheme="minorHAnsi"/>
          <w:lang w:eastAsia="en-US"/>
        </w:rPr>
        <w:t xml:space="preserve">ystem for </w:t>
      </w:r>
      <w:r w:rsidR="00D9456B" w:rsidRPr="000C3269">
        <w:rPr>
          <w:rFonts w:eastAsiaTheme="minorHAnsi"/>
          <w:lang w:eastAsia="en-US"/>
        </w:rPr>
        <w:t>m</w:t>
      </w:r>
      <w:r w:rsidRPr="000C3269">
        <w:rPr>
          <w:rFonts w:eastAsiaTheme="minorHAnsi"/>
          <w:lang w:eastAsia="en-US"/>
        </w:rPr>
        <w:t xml:space="preserve">obile </w:t>
      </w:r>
      <w:r w:rsidR="00D9456B" w:rsidRPr="000C3269">
        <w:rPr>
          <w:rFonts w:eastAsiaTheme="minorHAnsi"/>
          <w:lang w:eastAsia="en-US"/>
        </w:rPr>
        <w:t>c</w:t>
      </w:r>
      <w:r w:rsidRPr="000C3269">
        <w:rPr>
          <w:rFonts w:eastAsiaTheme="minorHAnsi"/>
          <w:lang w:eastAsia="en-US"/>
        </w:rPr>
        <w:t>ommunications (GSM).</w:t>
      </w:r>
    </w:p>
    <w:p w:rsidR="00013B8D" w:rsidRPr="000C3269" w:rsidRDefault="00013B8D" w:rsidP="00013B8D">
      <w:pPr>
        <w:rPr>
          <w:rFonts w:eastAsiaTheme="minorHAnsi"/>
          <w:lang w:eastAsia="en-US"/>
        </w:rPr>
      </w:pPr>
      <w:r w:rsidRPr="000C3269">
        <w:rPr>
          <w:rFonts w:eastAsiaTheme="minorHAnsi"/>
          <w:lang w:eastAsia="en-US"/>
        </w:rPr>
        <w:t xml:space="preserve">UICC </w:t>
      </w:r>
      <w:r w:rsidR="00D9456B" w:rsidRPr="000C3269">
        <w:rPr>
          <w:rFonts w:eastAsiaTheme="minorHAnsi"/>
          <w:lang w:eastAsia="en-US"/>
        </w:rPr>
        <w:t>has an advantage over SIM;</w:t>
      </w:r>
      <w:r w:rsidRPr="000C3269">
        <w:rPr>
          <w:rFonts w:eastAsiaTheme="minorHAnsi"/>
          <w:lang w:eastAsia="en-US"/>
        </w:rPr>
        <w:t xml:space="preserve"> </w:t>
      </w:r>
      <w:r w:rsidR="00D9456B" w:rsidRPr="000C3269">
        <w:rPr>
          <w:rFonts w:eastAsiaTheme="minorHAnsi"/>
          <w:lang w:eastAsia="en-US"/>
        </w:rPr>
        <w:t xml:space="preserve">UICC </w:t>
      </w:r>
      <w:r w:rsidRPr="000C3269">
        <w:rPr>
          <w:rFonts w:eastAsiaTheme="minorHAnsi"/>
          <w:lang w:eastAsia="en-US"/>
        </w:rPr>
        <w:t xml:space="preserve">can have multiple applications </w:t>
      </w:r>
      <w:r w:rsidR="00D9456B" w:rsidRPr="000C3269">
        <w:rPr>
          <w:rFonts w:eastAsiaTheme="minorHAnsi"/>
          <w:lang w:eastAsia="en-US"/>
        </w:rPr>
        <w:t>installed in</w:t>
      </w:r>
      <w:r w:rsidRPr="000C3269">
        <w:rPr>
          <w:rFonts w:eastAsiaTheme="minorHAnsi"/>
          <w:lang w:eastAsia="en-US"/>
        </w:rPr>
        <w:t xml:space="preserve"> it.</w:t>
      </w:r>
    </w:p>
    <w:p w:rsidR="00013B8D" w:rsidRPr="000C3269" w:rsidRDefault="00013B8D" w:rsidP="00013B8D">
      <w:pPr>
        <w:rPr>
          <w:rFonts w:eastAsiaTheme="minorHAnsi"/>
          <w:lang w:eastAsia="en-US"/>
        </w:rPr>
      </w:pPr>
      <w:proofErr w:type="gramStart"/>
      <w:r w:rsidRPr="000C3269">
        <w:rPr>
          <w:rFonts w:eastAsiaTheme="minorHAnsi"/>
          <w:lang w:eastAsia="en-US"/>
        </w:rPr>
        <w:t>Another advancement</w:t>
      </w:r>
      <w:proofErr w:type="gramEnd"/>
      <w:r w:rsidRPr="000C3269">
        <w:rPr>
          <w:rFonts w:eastAsiaTheme="minorHAnsi"/>
          <w:lang w:eastAsia="en-US"/>
        </w:rPr>
        <w:t xml:space="preserve"> is that UICC can communicate using IP, the same standard used in the Internet and the new generation of wireless networks.</w:t>
      </w:r>
    </w:p>
    <w:p w:rsidR="00DD7DFC" w:rsidRPr="000C3269" w:rsidRDefault="00DD7DFC" w:rsidP="00013B8D">
      <w:r w:rsidRPr="000C3269">
        <w:rPr>
          <w:rFonts w:eastAsiaTheme="minorHAnsi"/>
          <w:lang w:eastAsia="en-US"/>
        </w:rPr>
        <w:t>Making WPKI dependent on the use of SIM or UICC cards implies that the mobile operators become part of a WPKI environment, as they are the issuers of such cards.</w:t>
      </w:r>
    </w:p>
    <w:p w:rsidR="002130B7" w:rsidRPr="000C3269" w:rsidRDefault="002130B7" w:rsidP="00937C57">
      <w:pPr>
        <w:pStyle w:val="Heading2"/>
      </w:pPr>
      <w:bookmarkStart w:id="397" w:name="_Toc366001266"/>
      <w:r w:rsidRPr="000C3269">
        <w:t>Key management issues</w:t>
      </w:r>
      <w:bookmarkEnd w:id="397"/>
    </w:p>
    <w:p w:rsidR="002130B7" w:rsidRPr="000C3269" w:rsidRDefault="002130B7" w:rsidP="002130B7">
      <w:r w:rsidRPr="000C3269">
        <w:t xml:space="preserve">The native encryption on a mobile communication is not from end to end, but from the handset to the mobile operator. If the </w:t>
      </w:r>
      <w:commentRangeStart w:id="398"/>
      <w:r w:rsidRPr="000C3269">
        <w:t xml:space="preserve">native mobile encryption </w:t>
      </w:r>
      <w:commentRangeEnd w:id="398"/>
      <w:r w:rsidR="00461902" w:rsidRPr="000C3269">
        <w:rPr>
          <w:rStyle w:val="CommentReference"/>
        </w:rPr>
        <w:commentReference w:id="398"/>
      </w:r>
      <w:proofErr w:type="gramStart"/>
      <w:r w:rsidRPr="000C3269">
        <w:t>is made</w:t>
      </w:r>
      <w:proofErr w:type="gramEnd"/>
      <w:r w:rsidRPr="000C3269">
        <w:t xml:space="preserve"> part of the overall security, the mobile operator becomes the partner in the security infrastructure. If independence of the mobile operator security capabilities is wanted, and/or end-to-end encryption is required, then key management independent of the mobile operator is required.</w:t>
      </w:r>
      <w:r w:rsidR="00DA065D" w:rsidRPr="000C3269">
        <w:t xml:space="preserve"> As discussed in clause </w:t>
      </w:r>
      <w:r w:rsidR="00721366" w:rsidRPr="000C3269">
        <w:fldChar w:fldCharType="begin"/>
      </w:r>
      <w:r w:rsidR="00DA065D" w:rsidRPr="000C3269">
        <w:instrText xml:space="preserve"> REF _Ref356316905 \r \h </w:instrText>
      </w:r>
      <w:r w:rsidR="00721366" w:rsidRPr="000C3269">
        <w:fldChar w:fldCharType="separate"/>
      </w:r>
      <w:r w:rsidR="00AD540E" w:rsidRPr="000C3269">
        <w:rPr>
          <w:cs/>
        </w:rPr>
        <w:t>‎</w:t>
      </w:r>
      <w:r w:rsidR="00AD540E" w:rsidRPr="000C3269">
        <w:t>14</w:t>
      </w:r>
      <w:r w:rsidR="00721366" w:rsidRPr="000C3269">
        <w:fldChar w:fldCharType="end"/>
      </w:r>
      <w:r w:rsidR="00DA065D" w:rsidRPr="000C3269">
        <w:t xml:space="preserve">, the former WAP </w:t>
      </w:r>
      <w:r w:rsidR="00D9456B" w:rsidRPr="000C3269">
        <w:t>F</w:t>
      </w:r>
      <w:r w:rsidR="00DA065D" w:rsidRPr="000C3269">
        <w:t xml:space="preserve">orum has developed </w:t>
      </w:r>
      <w:r w:rsidR="006C65D0" w:rsidRPr="000C3269">
        <w:t xml:space="preserve">a </w:t>
      </w:r>
      <w:r w:rsidR="00DA065D" w:rsidRPr="000C3269">
        <w:t xml:space="preserve">version of TLS suited </w:t>
      </w:r>
      <w:r w:rsidR="006C65D0" w:rsidRPr="000C3269">
        <w:t xml:space="preserve">specifically </w:t>
      </w:r>
      <w:r w:rsidR="00DA065D" w:rsidRPr="000C3269">
        <w:t>for a mobile environment.</w:t>
      </w:r>
      <w:r w:rsidR="00D9456B" w:rsidRPr="000C3269">
        <w:t xml:space="preserve"> At any rate</w:t>
      </w:r>
      <w:r w:rsidR="00DA065D" w:rsidRPr="000C3269">
        <w:t xml:space="preserve">, a </w:t>
      </w:r>
      <w:commentRangeStart w:id="399"/>
      <w:r w:rsidR="00DA065D" w:rsidRPr="000C3269">
        <w:t xml:space="preserve">lightweight TLS </w:t>
      </w:r>
      <w:commentRangeEnd w:id="399"/>
      <w:r w:rsidR="006C65D0" w:rsidRPr="000C3269">
        <w:rPr>
          <w:rStyle w:val="CommentReference"/>
        </w:rPr>
        <w:commentReference w:id="399"/>
      </w:r>
      <w:r w:rsidR="00DA065D" w:rsidRPr="000C3269">
        <w:t xml:space="preserve">and a corresponding </w:t>
      </w:r>
      <w:commentRangeStart w:id="400"/>
      <w:r w:rsidR="00DA065D" w:rsidRPr="000C3269">
        <w:t xml:space="preserve">lightweight PKI </w:t>
      </w:r>
      <w:commentRangeEnd w:id="400"/>
      <w:r w:rsidR="006C65D0" w:rsidRPr="000C3269">
        <w:rPr>
          <w:rStyle w:val="CommentReference"/>
        </w:rPr>
        <w:commentReference w:id="400"/>
      </w:r>
      <w:r w:rsidR="00DA065D" w:rsidRPr="000C3269">
        <w:t>seems essential.</w:t>
      </w:r>
    </w:p>
    <w:p w:rsidR="00F86947" w:rsidRPr="000C3269" w:rsidRDefault="00F86947" w:rsidP="00937C57">
      <w:pPr>
        <w:pStyle w:val="Heading2"/>
      </w:pPr>
      <w:bookmarkStart w:id="401" w:name="_Toc366001267"/>
      <w:r w:rsidRPr="000C3269">
        <w:t>Threats specific to WPKI</w:t>
      </w:r>
      <w:bookmarkEnd w:id="401"/>
    </w:p>
    <w:p w:rsidR="00DD7DFC" w:rsidRPr="000C3269" w:rsidRDefault="00DD7DFC" w:rsidP="00DD7DFC">
      <w:r w:rsidRPr="000C3269">
        <w:t>The main specific threats to WPKI are that mobile devices might be handled more careless</w:t>
      </w:r>
      <w:r w:rsidR="00F41675" w:rsidRPr="000C3269">
        <w:t>ly</w:t>
      </w:r>
      <w:r w:rsidRPr="000C3269">
        <w:t xml:space="preserve"> than PCs, as the general user may not be </w:t>
      </w:r>
      <w:r w:rsidR="00791F20" w:rsidRPr="000C3269">
        <w:t xml:space="preserve">as careful in </w:t>
      </w:r>
      <w:r w:rsidR="00B02FF5" w:rsidRPr="000C3269">
        <w:t>protecting</w:t>
      </w:r>
      <w:r w:rsidR="00791F20" w:rsidRPr="000C3269">
        <w:t xml:space="preserve"> the mobil</w:t>
      </w:r>
      <w:r w:rsidR="00AE36A7" w:rsidRPr="000C3269">
        <w:t>e</w:t>
      </w:r>
      <w:r w:rsidR="00791F20" w:rsidRPr="000C3269">
        <w:t xml:space="preserve"> phone in the same way as PC, e.g., by having a virus protection program. This </w:t>
      </w:r>
      <w:r w:rsidR="00B02FF5" w:rsidRPr="000C3269">
        <w:t>provides</w:t>
      </w:r>
      <w:r w:rsidR="00791F20" w:rsidRPr="000C3269">
        <w:t xml:space="preserve"> a high risk for inclusion of malware when the </w:t>
      </w:r>
      <w:r w:rsidR="00B02FF5" w:rsidRPr="000C3269">
        <w:t xml:space="preserve">mobile </w:t>
      </w:r>
      <w:r w:rsidR="00791F20" w:rsidRPr="000C3269">
        <w:t>phone is not operating in a WPKI environment.</w:t>
      </w:r>
    </w:p>
    <w:p w:rsidR="00161789" w:rsidRPr="000C3269" w:rsidRDefault="0030006A" w:rsidP="00977EA3">
      <w:r w:rsidRPr="000C3269">
        <w:t xml:space="preserve">The </w:t>
      </w:r>
      <w:commentRangeStart w:id="402"/>
      <w:r w:rsidRPr="000C3269">
        <w:t xml:space="preserve">native encryption </w:t>
      </w:r>
      <w:commentRangeEnd w:id="402"/>
      <w:r w:rsidR="00E2371F" w:rsidRPr="000C3269">
        <w:rPr>
          <w:rStyle w:val="CommentReference"/>
        </w:rPr>
        <w:commentReference w:id="402"/>
      </w:r>
      <w:r w:rsidRPr="000C3269">
        <w:t>on a mobile communication can be cracked and subsequently be eavesdropped.</w:t>
      </w:r>
    </w:p>
    <w:p w:rsidR="00D80DF2" w:rsidRPr="000C3269" w:rsidRDefault="00D80DF2" w:rsidP="00977EA3">
      <w:pPr>
        <w:pStyle w:val="Heading1"/>
      </w:pPr>
      <w:bookmarkStart w:id="403" w:name="_Ref352767089"/>
      <w:bookmarkStart w:id="404" w:name="_Toc366001268"/>
      <w:r w:rsidRPr="000C3269">
        <w:t>PKI in M2M environment</w:t>
      </w:r>
      <w:bookmarkEnd w:id="403"/>
      <w:bookmarkEnd w:id="404"/>
    </w:p>
    <w:p w:rsidR="001621BB" w:rsidRPr="000C3269" w:rsidRDefault="001621BB" w:rsidP="00937C57">
      <w:pPr>
        <w:pStyle w:val="Heading2"/>
      </w:pPr>
      <w:bookmarkStart w:id="405" w:name="_Toc366001269"/>
      <w:r w:rsidRPr="000C3269">
        <w:t>Special M2M challenges</w:t>
      </w:r>
      <w:bookmarkEnd w:id="405"/>
    </w:p>
    <w:p w:rsidR="001621BB" w:rsidRPr="000C3269" w:rsidRDefault="005E1CA3" w:rsidP="00977EA3">
      <w:commentRangeStart w:id="406"/>
      <w:r w:rsidRPr="000C3269">
        <w:t xml:space="preserve">In </w:t>
      </w:r>
      <w:r w:rsidR="002768A0" w:rsidRPr="000C3269">
        <w:t xml:space="preserve">a </w:t>
      </w:r>
      <w:r w:rsidR="001621BB" w:rsidRPr="000C3269">
        <w:t>traditional P</w:t>
      </w:r>
      <w:r w:rsidR="00C705E6" w:rsidRPr="000C3269">
        <w:t>KI</w:t>
      </w:r>
      <w:r w:rsidR="001621BB" w:rsidRPr="000C3269">
        <w:t xml:space="preserve"> deployment</w:t>
      </w:r>
      <w:r w:rsidRPr="000C3269">
        <w:t>,</w:t>
      </w:r>
      <w:r w:rsidR="001621BB" w:rsidRPr="000C3269">
        <w:t xml:space="preserve"> </w:t>
      </w:r>
      <w:r w:rsidR="005B5D18" w:rsidRPr="000C3269">
        <w:t xml:space="preserve">the </w:t>
      </w:r>
      <w:commentRangeStart w:id="407"/>
      <w:r w:rsidRPr="000C3269">
        <w:t>operation</w:t>
      </w:r>
      <w:r w:rsidR="005B5D18" w:rsidRPr="000C3269">
        <w:t xml:space="preserve"> </w:t>
      </w:r>
      <w:commentRangeEnd w:id="407"/>
      <w:r w:rsidR="00FC64DB" w:rsidRPr="000C3269">
        <w:rPr>
          <w:rStyle w:val="CommentReference"/>
        </w:rPr>
        <w:commentReference w:id="407"/>
      </w:r>
      <w:r w:rsidR="001621BB" w:rsidRPr="000C3269">
        <w:t xml:space="preserve">requires some human </w:t>
      </w:r>
      <w:r w:rsidR="005B5D18" w:rsidRPr="000C3269">
        <w:t xml:space="preserve">decision taking and </w:t>
      </w:r>
      <w:r w:rsidR="001621BB" w:rsidRPr="000C3269">
        <w:t xml:space="preserve">intervention. </w:t>
      </w:r>
      <w:commentRangeStart w:id="408"/>
      <w:r w:rsidR="001621BB" w:rsidRPr="000C3269">
        <w:t>Th</w:t>
      </w:r>
      <w:r w:rsidR="00D222E8" w:rsidRPr="000C3269">
        <w:t>is</w:t>
      </w:r>
      <w:r w:rsidR="001621BB" w:rsidRPr="000C3269">
        <w:t xml:space="preserve"> </w:t>
      </w:r>
      <w:r w:rsidR="005B5D18" w:rsidRPr="000C3269">
        <w:t>could</w:t>
      </w:r>
      <w:r w:rsidR="001621BB" w:rsidRPr="000C3269">
        <w:t xml:space="preserve"> be showing up in person </w:t>
      </w:r>
      <w:r w:rsidR="005B5D18" w:rsidRPr="000C3269">
        <w:t xml:space="preserve">for </w:t>
      </w:r>
      <w:r w:rsidR="001621BB" w:rsidRPr="000C3269">
        <w:t>secure identification</w:t>
      </w:r>
      <w:commentRangeEnd w:id="408"/>
      <w:r w:rsidR="00F62034" w:rsidRPr="000C3269">
        <w:rPr>
          <w:rStyle w:val="CommentReference"/>
        </w:rPr>
        <w:commentReference w:id="408"/>
      </w:r>
      <w:r w:rsidR="00D222E8" w:rsidRPr="000C3269">
        <w:t>.</w:t>
      </w:r>
      <w:r w:rsidR="005B5D18" w:rsidRPr="000C3269">
        <w:t xml:space="preserve"> </w:t>
      </w:r>
      <w:r w:rsidR="001621BB" w:rsidRPr="000C3269">
        <w:t xml:space="preserve">PKI relevant information (public-key certificate and private key) </w:t>
      </w:r>
      <w:proofErr w:type="gramStart"/>
      <w:r w:rsidR="001621BB" w:rsidRPr="000C3269">
        <w:t>may be placed</w:t>
      </w:r>
      <w:proofErr w:type="gramEnd"/>
      <w:r w:rsidR="001621BB" w:rsidRPr="000C3269">
        <w:t xml:space="preserve"> on a smart card </w:t>
      </w:r>
      <w:r w:rsidR="005B5D18" w:rsidRPr="000C3269">
        <w:t>for human handling, etc.</w:t>
      </w:r>
      <w:commentRangeEnd w:id="406"/>
      <w:r w:rsidR="005617F9" w:rsidRPr="000C3269">
        <w:rPr>
          <w:rStyle w:val="CommentReference"/>
        </w:rPr>
        <w:commentReference w:id="406"/>
      </w:r>
    </w:p>
    <w:p w:rsidR="005B5D18" w:rsidRPr="000C3269" w:rsidRDefault="00735ACB" w:rsidP="00E50EA1">
      <w:r w:rsidRPr="000C3269">
        <w:t>E</w:t>
      </w:r>
      <w:r w:rsidR="005B5D18" w:rsidRPr="000C3269">
        <w:t xml:space="preserve">mbedded </w:t>
      </w:r>
      <w:r w:rsidR="00503D0B" w:rsidRPr="000C3269">
        <w:t>software</w:t>
      </w:r>
      <w:r w:rsidR="005B5D18" w:rsidRPr="000C3269">
        <w:t xml:space="preserve"> is software </w:t>
      </w:r>
      <w:r w:rsidR="00285007" w:rsidRPr="000C3269">
        <w:t xml:space="preserve">running </w:t>
      </w:r>
      <w:r w:rsidR="005B5D18" w:rsidRPr="000C3269">
        <w:t xml:space="preserve">in entities </w:t>
      </w:r>
      <w:r w:rsidR="00E50EA1" w:rsidRPr="000C3269">
        <w:t xml:space="preserve">or devices </w:t>
      </w:r>
      <w:r w:rsidR="00285007" w:rsidRPr="000C3269">
        <w:t xml:space="preserve">that </w:t>
      </w:r>
      <w:proofErr w:type="gramStart"/>
      <w:r w:rsidR="00285007" w:rsidRPr="000C3269">
        <w:t xml:space="preserve">are </w:t>
      </w:r>
      <w:r w:rsidR="005B5D18" w:rsidRPr="000C3269">
        <w:t>not no</w:t>
      </w:r>
      <w:r w:rsidR="00285007" w:rsidRPr="000C3269">
        <w:t>rmally considered</w:t>
      </w:r>
      <w:proofErr w:type="gramEnd"/>
      <w:r w:rsidR="00285007" w:rsidRPr="000C3269">
        <w:t xml:space="preserve"> </w:t>
      </w:r>
      <w:r w:rsidR="00E50EA1" w:rsidRPr="000C3269">
        <w:t>PCs</w:t>
      </w:r>
      <w:r w:rsidR="00285007" w:rsidRPr="000C3269">
        <w:t>. It</w:t>
      </w:r>
      <w:r w:rsidR="005B5D18" w:rsidRPr="000C3269">
        <w:t xml:space="preserve"> is software </w:t>
      </w:r>
      <w:r w:rsidR="00285007" w:rsidRPr="000C3269">
        <w:t>performing</w:t>
      </w:r>
      <w:r w:rsidR="005B5D18" w:rsidRPr="000C3269">
        <w:t xml:space="preserve"> local control and</w:t>
      </w:r>
      <w:r w:rsidR="00285007" w:rsidRPr="000C3269">
        <w:t>/or</w:t>
      </w:r>
      <w:r w:rsidR="005B5D18" w:rsidRPr="000C3269">
        <w:t xml:space="preserve"> communication</w:t>
      </w:r>
      <w:r w:rsidR="00046080" w:rsidRPr="000C3269">
        <w:t xml:space="preserve"> functions</w:t>
      </w:r>
      <w:r w:rsidR="005B5D18" w:rsidRPr="000C3269">
        <w:t xml:space="preserve"> with other s</w:t>
      </w:r>
      <w:r w:rsidR="00285007" w:rsidRPr="000C3269">
        <w:t xml:space="preserve">imilar </w:t>
      </w:r>
      <w:r w:rsidR="005B5D18" w:rsidRPr="000C3269">
        <w:t xml:space="preserve">entities for </w:t>
      </w:r>
      <w:r w:rsidR="00285007" w:rsidRPr="000C3269">
        <w:t xml:space="preserve">data collection, for </w:t>
      </w:r>
      <w:r w:rsidR="005B5D18" w:rsidRPr="000C3269">
        <w:t xml:space="preserve">controlling </w:t>
      </w:r>
      <w:r w:rsidR="00285007" w:rsidRPr="000C3269">
        <w:t xml:space="preserve">these entities </w:t>
      </w:r>
      <w:r w:rsidR="005B5D18" w:rsidRPr="000C3269">
        <w:t xml:space="preserve">or </w:t>
      </w:r>
      <w:r w:rsidR="00285007" w:rsidRPr="000C3269">
        <w:t xml:space="preserve">for </w:t>
      </w:r>
      <w:r w:rsidR="005B5D18" w:rsidRPr="000C3269">
        <w:t>being controlled</w:t>
      </w:r>
      <w:r w:rsidR="00366C83" w:rsidRPr="000C3269">
        <w:t xml:space="preserve">. The information on the communication channels </w:t>
      </w:r>
      <w:r w:rsidR="001074F8" w:rsidRPr="000C3269">
        <w:t>is</w:t>
      </w:r>
      <w:r w:rsidR="00366C83" w:rsidRPr="000C3269">
        <w:t xml:space="preserve"> mostly for control use.</w:t>
      </w:r>
    </w:p>
    <w:p w:rsidR="00260223" w:rsidRPr="000C3269" w:rsidRDefault="00260223" w:rsidP="00977EA3">
      <w:r w:rsidRPr="000C3269">
        <w:t>PKI deployment in a</w:t>
      </w:r>
      <w:r w:rsidR="00184AAC" w:rsidRPr="000C3269">
        <w:t>n</w:t>
      </w:r>
      <w:r w:rsidRPr="000C3269">
        <w:t>M2M environment is quite different from traditional PKI deployment. It differs in the following ways:</w:t>
      </w:r>
    </w:p>
    <w:p w:rsidR="00260223" w:rsidRPr="000C3269" w:rsidRDefault="00260223" w:rsidP="00977EA3">
      <w:pPr>
        <w:pStyle w:val="enumlev1"/>
      </w:pPr>
      <w:r w:rsidRPr="000C3269">
        <w:lastRenderedPageBreak/>
        <w:t>–</w:t>
      </w:r>
      <w:r w:rsidRPr="000C3269">
        <w:tab/>
        <w:t xml:space="preserve">The operational procedures </w:t>
      </w:r>
      <w:proofErr w:type="gramStart"/>
      <w:r w:rsidRPr="000C3269">
        <w:t xml:space="preserve">are </w:t>
      </w:r>
      <w:r w:rsidR="00184AAC" w:rsidRPr="000C3269">
        <w:t>conducted</w:t>
      </w:r>
      <w:proofErr w:type="gramEnd"/>
      <w:r w:rsidR="00184AAC" w:rsidRPr="000C3269">
        <w:t xml:space="preserve"> </w:t>
      </w:r>
      <w:r w:rsidRPr="000C3269">
        <w:t xml:space="preserve">without human involvement requiring special procedures. Techniques like two-factor authentication </w:t>
      </w:r>
      <w:proofErr w:type="gramStart"/>
      <w:r w:rsidRPr="000C3269">
        <w:t>cannot be utili</w:t>
      </w:r>
      <w:r w:rsidR="00184AAC" w:rsidRPr="000C3269">
        <w:t>z</w:t>
      </w:r>
      <w:r w:rsidRPr="000C3269">
        <w:t>ed</w:t>
      </w:r>
      <w:proofErr w:type="gramEnd"/>
      <w:r w:rsidRPr="000C3269">
        <w:t>.</w:t>
      </w:r>
    </w:p>
    <w:p w:rsidR="00260223" w:rsidRPr="000C3269" w:rsidRDefault="00260223" w:rsidP="00BE0B7B">
      <w:pPr>
        <w:pStyle w:val="enumlev1"/>
      </w:pPr>
      <w:r w:rsidRPr="000C3269">
        <w:t>–</w:t>
      </w:r>
      <w:r w:rsidRPr="000C3269">
        <w:tab/>
        <w:t xml:space="preserve">Messages </w:t>
      </w:r>
      <w:proofErr w:type="gramStart"/>
      <w:r w:rsidRPr="000C3269">
        <w:t>are typically required to be encrypted</w:t>
      </w:r>
      <w:proofErr w:type="gramEnd"/>
      <w:r w:rsidR="00BE0B7B" w:rsidRPr="000C3269">
        <w:t>; this</w:t>
      </w:r>
      <w:r w:rsidRPr="000C3269">
        <w:t xml:space="preserve"> </w:t>
      </w:r>
      <w:r w:rsidR="00184AAC" w:rsidRPr="000C3269">
        <w:t>adds</w:t>
      </w:r>
      <w:r w:rsidR="00D222E8" w:rsidRPr="000C3269">
        <w:t xml:space="preserve"> special re</w:t>
      </w:r>
      <w:r w:rsidR="00D222E8" w:rsidRPr="000C3269">
        <w:softHyphen/>
        <w:t>quirements on k</w:t>
      </w:r>
      <w:r w:rsidRPr="000C3269">
        <w:t xml:space="preserve">ey </w:t>
      </w:r>
      <w:r w:rsidR="00D222E8" w:rsidRPr="000C3269">
        <w:t>m</w:t>
      </w:r>
      <w:r w:rsidRPr="000C3269">
        <w:t>anagement.</w:t>
      </w:r>
    </w:p>
    <w:p w:rsidR="00260223" w:rsidRPr="000C3269" w:rsidRDefault="00260223" w:rsidP="000D603A">
      <w:pPr>
        <w:pStyle w:val="enumlev1"/>
      </w:pPr>
      <w:proofErr w:type="gramStart"/>
      <w:r w:rsidRPr="000C3269">
        <w:t>–</w:t>
      </w:r>
      <w:r w:rsidRPr="000C3269">
        <w:tab/>
        <w:t>As encryption</w:t>
      </w:r>
      <w:proofErr w:type="gramEnd"/>
      <w:r w:rsidRPr="000C3269">
        <w:t xml:space="preserve"> keys </w:t>
      </w:r>
      <w:r w:rsidR="000D603A" w:rsidRPr="000C3269">
        <w:t>are</w:t>
      </w:r>
      <w:r w:rsidRPr="000C3269">
        <w:t xml:space="preserve"> held by the communication systems, rather </w:t>
      </w:r>
      <w:r w:rsidR="00184AAC" w:rsidRPr="000C3269">
        <w:t xml:space="preserve">than </w:t>
      </w:r>
      <w:r w:rsidRPr="000C3269">
        <w:t>on some kind of smart card, tamper resistant storage is required.</w:t>
      </w:r>
    </w:p>
    <w:p w:rsidR="00260223" w:rsidRPr="000C3269" w:rsidRDefault="00260223" w:rsidP="00977EA3">
      <w:pPr>
        <w:pStyle w:val="enumlev1"/>
      </w:pPr>
      <w:r w:rsidRPr="000C3269">
        <w:t>–</w:t>
      </w:r>
      <w:r w:rsidRPr="000C3269">
        <w:tab/>
        <w:t>The number of systems may be too large for manu</w:t>
      </w:r>
      <w:r w:rsidR="00366C83" w:rsidRPr="000C3269">
        <w:t>al configuration requiring stan</w:t>
      </w:r>
      <w:r w:rsidRPr="000C3269">
        <w:t>dardi</w:t>
      </w:r>
      <w:r w:rsidR="00184AAC" w:rsidRPr="000C3269">
        <w:t>z</w:t>
      </w:r>
      <w:r w:rsidRPr="000C3269">
        <w:t>ed establishment and maintenance procedures.</w:t>
      </w:r>
    </w:p>
    <w:p w:rsidR="00260223" w:rsidRPr="000C3269" w:rsidRDefault="00260223" w:rsidP="00977EA3">
      <w:proofErr w:type="gramStart"/>
      <w:r w:rsidRPr="000C3269">
        <w:t xml:space="preserve">The </w:t>
      </w:r>
      <w:r w:rsidR="00285007" w:rsidRPr="000C3269">
        <w:t>confidentiality</w:t>
      </w:r>
      <w:r w:rsidRPr="000C3269">
        <w:t xml:space="preserve"> is typically provided by </w:t>
      </w:r>
      <w:proofErr w:type="spellStart"/>
      <w:r w:rsidRPr="000C3269">
        <w:t>IP</w:t>
      </w:r>
      <w:r w:rsidR="00184AAC" w:rsidRPr="000C3269">
        <w:t>S</w:t>
      </w:r>
      <w:r w:rsidRPr="000C3269">
        <w:t>ec</w:t>
      </w:r>
      <w:proofErr w:type="spellEnd"/>
      <w:r w:rsidRPr="000C3269">
        <w:t xml:space="preserve"> or TLS</w:t>
      </w:r>
      <w:proofErr w:type="gramEnd"/>
      <w:r w:rsidRPr="000C3269">
        <w:t xml:space="preserve">. Both techniques are dependent </w:t>
      </w:r>
      <w:r w:rsidR="00D222E8" w:rsidRPr="000C3269">
        <w:t>on</w:t>
      </w:r>
      <w:r w:rsidRPr="000C3269">
        <w:t xml:space="preserve"> underlying </w:t>
      </w:r>
      <w:r w:rsidR="00D222E8" w:rsidRPr="000C3269">
        <w:t>k</w:t>
      </w:r>
      <w:r w:rsidRPr="000C3269">
        <w:t xml:space="preserve">ey </w:t>
      </w:r>
      <w:r w:rsidR="00D222E8" w:rsidRPr="000C3269">
        <w:t>m</w:t>
      </w:r>
      <w:r w:rsidRPr="000C3269">
        <w:t>anagement capabilities, which again is dependent on a functional PKI.</w:t>
      </w:r>
    </w:p>
    <w:p w:rsidR="00D80DF2" w:rsidRPr="000C3269" w:rsidRDefault="006445BB" w:rsidP="00A740B5">
      <w:pPr>
        <w:pStyle w:val="Heading2"/>
      </w:pPr>
      <w:bookmarkStart w:id="409" w:name="_Toc366001270"/>
      <w:r w:rsidRPr="000C3269">
        <w:t xml:space="preserve">Encryption and </w:t>
      </w:r>
      <w:r w:rsidR="00A740B5" w:rsidRPr="000C3269">
        <w:t>k</w:t>
      </w:r>
      <w:r w:rsidR="00D80DF2" w:rsidRPr="000C3269">
        <w:t xml:space="preserve">ey </w:t>
      </w:r>
      <w:r w:rsidR="00A740B5" w:rsidRPr="000C3269">
        <w:t>m</w:t>
      </w:r>
      <w:r w:rsidR="00D80DF2" w:rsidRPr="000C3269">
        <w:t>anagement issues</w:t>
      </w:r>
      <w:bookmarkEnd w:id="409"/>
    </w:p>
    <w:p w:rsidR="00CB1C2A" w:rsidRPr="000C3269" w:rsidRDefault="00D62B4E" w:rsidP="00D215E2">
      <w:r w:rsidRPr="000C3269">
        <w:t xml:space="preserve">In many M2M </w:t>
      </w:r>
      <w:r w:rsidR="00AB42AC" w:rsidRPr="000C3269">
        <w:t>networks,</w:t>
      </w:r>
      <w:r w:rsidRPr="000C3269">
        <w:t xml:space="preserve"> there is a requirement for authentication and confidentiality. When commands and information are flowing among system</w:t>
      </w:r>
      <w:r w:rsidR="00AA494C" w:rsidRPr="000C3269">
        <w:t>s</w:t>
      </w:r>
      <w:r w:rsidRPr="000C3269">
        <w:t xml:space="preserve">, </w:t>
      </w:r>
      <w:r w:rsidR="00D215E2" w:rsidRPr="000C3269">
        <w:t>authentication of the sender (sending entity) is important</w:t>
      </w:r>
      <w:r w:rsidR="00D740E9" w:rsidRPr="000C3269">
        <w:rPr>
          <w:rStyle w:val="CommentReference"/>
        </w:rPr>
        <w:commentReference w:id="410"/>
      </w:r>
      <w:r w:rsidR="00011D40" w:rsidRPr="000C3269">
        <w:t xml:space="preserve">. Getting false information and/or false commands could jeopardise the whole network. Confidentiality </w:t>
      </w:r>
      <w:proofErr w:type="gramStart"/>
      <w:r w:rsidR="00011D40" w:rsidRPr="000C3269">
        <w:t>may be achieved</w:t>
      </w:r>
      <w:proofErr w:type="gramEnd"/>
      <w:r w:rsidR="00011D40" w:rsidRPr="000C3269">
        <w:t xml:space="preserve"> by </w:t>
      </w:r>
      <w:r w:rsidR="007F0369" w:rsidRPr="000C3269">
        <w:t xml:space="preserve">the </w:t>
      </w:r>
      <w:r w:rsidR="00011D40" w:rsidRPr="000C3269">
        <w:t>use of symmetric cryptography</w:t>
      </w:r>
      <w:r w:rsidR="00CA38EF" w:rsidRPr="000C3269">
        <w:t xml:space="preserve"> and </w:t>
      </w:r>
      <w:r w:rsidR="00011D40" w:rsidRPr="000C3269">
        <w:t>some kind of automatic symmetric key generation, for example</w:t>
      </w:r>
      <w:r w:rsidR="007F0369" w:rsidRPr="000C3269">
        <w:t>,</w:t>
      </w:r>
      <w:r w:rsidR="00011D40" w:rsidRPr="000C3269">
        <w:t xml:space="preserve"> using TLS or </w:t>
      </w:r>
      <w:proofErr w:type="spellStart"/>
      <w:r w:rsidR="00011D40" w:rsidRPr="000C3269">
        <w:t>IP</w:t>
      </w:r>
      <w:r w:rsidR="007F0369" w:rsidRPr="000C3269">
        <w:t>S</w:t>
      </w:r>
      <w:r w:rsidR="00011D40" w:rsidRPr="000C3269">
        <w:t>ec</w:t>
      </w:r>
      <w:proofErr w:type="spellEnd"/>
      <w:r w:rsidR="00011D40" w:rsidRPr="000C3269">
        <w:t>/IKE.</w:t>
      </w:r>
    </w:p>
    <w:p w:rsidR="00F86947" w:rsidRPr="000C3269" w:rsidRDefault="00F86947" w:rsidP="00937C57">
      <w:pPr>
        <w:pStyle w:val="Heading2"/>
      </w:pPr>
      <w:bookmarkStart w:id="411" w:name="_Toc366001271"/>
      <w:r w:rsidRPr="000C3269">
        <w:t>Threats specific to M2M</w:t>
      </w:r>
      <w:bookmarkEnd w:id="411"/>
    </w:p>
    <w:p w:rsidR="001B6B35" w:rsidRPr="000C3269" w:rsidRDefault="001B6B35" w:rsidP="00952B0E">
      <w:pPr>
        <w:pStyle w:val="Heading3"/>
      </w:pPr>
      <w:bookmarkStart w:id="412" w:name="_Toc366001272"/>
      <w:r w:rsidRPr="000C3269">
        <w:t>Configuration problems</w:t>
      </w:r>
      <w:bookmarkEnd w:id="412"/>
    </w:p>
    <w:p w:rsidR="001B6B35" w:rsidRPr="000C3269" w:rsidRDefault="00952B0E" w:rsidP="001B6B35">
      <w:r w:rsidRPr="000C3269">
        <w:t xml:space="preserve">A M2M network may have </w:t>
      </w:r>
      <w:r w:rsidR="001B6B35" w:rsidRPr="000C3269">
        <w:t xml:space="preserve">many </w:t>
      </w:r>
      <w:r w:rsidRPr="000C3269">
        <w:t xml:space="preserve">entities </w:t>
      </w:r>
      <w:r w:rsidR="001B6B35" w:rsidRPr="000C3269">
        <w:t xml:space="preserve">and </w:t>
      </w:r>
      <w:r w:rsidR="00D222E8" w:rsidRPr="000C3269">
        <w:t>corresponding</w:t>
      </w:r>
      <w:r w:rsidRPr="000C3269">
        <w:t xml:space="preserve"> communication channels. This </w:t>
      </w:r>
      <w:r w:rsidR="00804E0D" w:rsidRPr="000C3269">
        <w:t xml:space="preserve">lends </w:t>
      </w:r>
      <w:proofErr w:type="gramStart"/>
      <w:r w:rsidR="00804E0D" w:rsidRPr="000C3269">
        <w:t>to</w:t>
      </w:r>
      <w:proofErr w:type="gramEnd"/>
      <w:r w:rsidR="001B6B35" w:rsidRPr="000C3269">
        <w:t xml:space="preserve"> many possibilities for configuration errors.</w:t>
      </w:r>
    </w:p>
    <w:p w:rsidR="001B6B35" w:rsidRPr="000C3269" w:rsidRDefault="001B6B35" w:rsidP="0032576D">
      <w:r w:rsidRPr="000C3269">
        <w:t>The generation and distribution of public-key certificates, private key</w:t>
      </w:r>
      <w:r w:rsidR="00D222E8" w:rsidRPr="000C3269">
        <w:t>s</w:t>
      </w:r>
      <w:r w:rsidRPr="000C3269">
        <w:t>, trust anchor information, etc.</w:t>
      </w:r>
      <w:r w:rsidR="002C7A2C" w:rsidRPr="000C3269">
        <w:t>,</w:t>
      </w:r>
      <w:r w:rsidRPr="000C3269">
        <w:t xml:space="preserve"> may be error pr</w:t>
      </w:r>
      <w:r w:rsidR="0032576D" w:rsidRPr="000C3269">
        <w:t>o</w:t>
      </w:r>
      <w:r w:rsidRPr="000C3269">
        <w:t>ne.</w:t>
      </w:r>
    </w:p>
    <w:p w:rsidR="001B6B35" w:rsidRPr="000C3269" w:rsidRDefault="001B6B35" w:rsidP="00C569DA">
      <w:r w:rsidRPr="000C3269">
        <w:t xml:space="preserve">Although general configuration errors may impose security threats, they </w:t>
      </w:r>
      <w:r w:rsidR="00AB42AC" w:rsidRPr="000C3269">
        <w:t>are outside</w:t>
      </w:r>
      <w:r w:rsidRPr="000C3269">
        <w:t xml:space="preserve"> the scope of this </w:t>
      </w:r>
      <w:r w:rsidR="00C569DA" w:rsidRPr="000C3269">
        <w:t>Technical Report</w:t>
      </w:r>
      <w:r w:rsidRPr="000C3269">
        <w:t xml:space="preserve">. However, PKI configuration issues are within the scope of this </w:t>
      </w:r>
      <w:r w:rsidR="00C569DA" w:rsidRPr="000C3269">
        <w:t>Technical Report</w:t>
      </w:r>
      <w:r w:rsidRPr="000C3269">
        <w:t>.</w:t>
      </w:r>
    </w:p>
    <w:p w:rsidR="001B6B35" w:rsidRPr="000C3269" w:rsidRDefault="001B6B35" w:rsidP="00952B0E">
      <w:pPr>
        <w:pStyle w:val="Heading3"/>
      </w:pPr>
      <w:bookmarkStart w:id="413" w:name="_Toc366001273"/>
      <w:r w:rsidRPr="000C3269">
        <w:t>Software problems</w:t>
      </w:r>
      <w:bookmarkEnd w:id="413"/>
    </w:p>
    <w:p w:rsidR="001B6B35" w:rsidRPr="000C3269" w:rsidRDefault="001B6B35" w:rsidP="009818F4">
      <w:r w:rsidRPr="000C3269">
        <w:t xml:space="preserve">Security </w:t>
      </w:r>
      <w:commentRangeStart w:id="414"/>
      <w:r w:rsidRPr="000C3269">
        <w:t xml:space="preserve">holes </w:t>
      </w:r>
      <w:commentRangeEnd w:id="414"/>
      <w:r w:rsidR="00526E89" w:rsidRPr="000C3269">
        <w:rPr>
          <w:rStyle w:val="CommentReference"/>
        </w:rPr>
        <w:commentReference w:id="414"/>
      </w:r>
      <w:proofErr w:type="gramStart"/>
      <w:r w:rsidRPr="000C3269">
        <w:t>are known</w:t>
      </w:r>
      <w:proofErr w:type="gramEnd"/>
      <w:r w:rsidRPr="000C3269">
        <w:t xml:space="preserve"> to exist in software. </w:t>
      </w:r>
      <w:r w:rsidR="00AB42AC" w:rsidRPr="000C3269">
        <w:t>Software vendors distribute</w:t>
      </w:r>
      <w:r w:rsidR="00970BF5" w:rsidRPr="000C3269">
        <w:t xml:space="preserve"> daily</w:t>
      </w:r>
      <w:r w:rsidRPr="000C3269">
        <w:t xml:space="preserve"> updates to </w:t>
      </w:r>
      <w:commentRangeStart w:id="415"/>
      <w:r w:rsidRPr="000C3269">
        <w:t xml:space="preserve">plug </w:t>
      </w:r>
      <w:commentRangeEnd w:id="415"/>
      <w:r w:rsidR="006C3D74">
        <w:rPr>
          <w:rStyle w:val="CommentReference"/>
        </w:rPr>
        <w:commentReference w:id="415"/>
      </w:r>
      <w:r w:rsidRPr="000C3269">
        <w:t xml:space="preserve">security </w:t>
      </w:r>
      <w:r w:rsidRPr="0018538A">
        <w:rPr>
          <w:highlight w:val="yellow"/>
        </w:rPr>
        <w:t>holes</w:t>
      </w:r>
      <w:r w:rsidRPr="000C3269">
        <w:t xml:space="preserve"> in their products. </w:t>
      </w:r>
      <w:commentRangeStart w:id="416"/>
      <w:r w:rsidR="009818F4" w:rsidRPr="000C3269">
        <w:t xml:space="preserve">It </w:t>
      </w:r>
      <w:proofErr w:type="gramStart"/>
      <w:r w:rsidR="009818F4" w:rsidRPr="000C3269">
        <w:t>is anticipated</w:t>
      </w:r>
      <w:proofErr w:type="gramEnd"/>
      <w:r w:rsidR="009818F4" w:rsidRPr="000C3269">
        <w:t xml:space="preserve"> that </w:t>
      </w:r>
      <w:r w:rsidR="00D222E8" w:rsidRPr="000C3269">
        <w:t>M2M</w:t>
      </w:r>
      <w:r w:rsidRPr="000C3269">
        <w:t xml:space="preserve"> software</w:t>
      </w:r>
      <w:r w:rsidR="009818F4" w:rsidRPr="000C3269">
        <w:t xml:space="preserve"> be subject to software weaknesses</w:t>
      </w:r>
      <w:r w:rsidRPr="000C3269">
        <w:t>.</w:t>
      </w:r>
      <w:commentRangeEnd w:id="416"/>
      <w:r w:rsidR="009818F4" w:rsidRPr="000C3269">
        <w:rPr>
          <w:rStyle w:val="CommentReference"/>
        </w:rPr>
        <w:commentReference w:id="416"/>
      </w:r>
      <w:r w:rsidRPr="000C3269">
        <w:t xml:space="preserve"> Procedures for keeping the software updated at all times </w:t>
      </w:r>
      <w:r w:rsidRPr="0018538A">
        <w:rPr>
          <w:highlight w:val="yellow"/>
        </w:rPr>
        <w:t>are required</w:t>
      </w:r>
      <w:r w:rsidRPr="000C3269">
        <w:t xml:space="preserve">. With </w:t>
      </w:r>
      <w:r w:rsidR="00D222E8" w:rsidRPr="000C3269">
        <w:t xml:space="preserve">possible </w:t>
      </w:r>
      <w:r w:rsidRPr="000C3269">
        <w:t xml:space="preserve">millions of very different entities with different software </w:t>
      </w:r>
      <w:r w:rsidR="00AB42AC" w:rsidRPr="000C3269">
        <w:t>vendors,</w:t>
      </w:r>
      <w:r w:rsidRPr="000C3269">
        <w:t xml:space="preserve"> </w:t>
      </w:r>
      <w:commentRangeStart w:id="417"/>
      <w:r w:rsidRPr="000C3269">
        <w:t xml:space="preserve">this </w:t>
      </w:r>
      <w:commentRangeEnd w:id="417"/>
      <w:r w:rsidR="005C06B9">
        <w:rPr>
          <w:rStyle w:val="CommentReference"/>
        </w:rPr>
        <w:commentReference w:id="417"/>
      </w:r>
      <w:r w:rsidRPr="000C3269">
        <w:t>is not a trivial problem.</w:t>
      </w:r>
    </w:p>
    <w:p w:rsidR="001B6B35" w:rsidRPr="000C3269" w:rsidRDefault="001B6B35" w:rsidP="00952B0E">
      <w:pPr>
        <w:pStyle w:val="Heading3"/>
      </w:pPr>
      <w:bookmarkStart w:id="418" w:name="_Toc366001274"/>
      <w:r w:rsidRPr="000C3269">
        <w:t>Denial-of-</w:t>
      </w:r>
      <w:r w:rsidR="008734B4" w:rsidRPr="000C3269">
        <w:t>s</w:t>
      </w:r>
      <w:r w:rsidRPr="000C3269">
        <w:t>ervice (</w:t>
      </w:r>
      <w:proofErr w:type="spellStart"/>
      <w:r w:rsidRPr="000C3269">
        <w:t>DoS</w:t>
      </w:r>
      <w:proofErr w:type="spellEnd"/>
      <w:r w:rsidRPr="000C3269">
        <w:t>) attacks</w:t>
      </w:r>
      <w:bookmarkEnd w:id="418"/>
    </w:p>
    <w:p w:rsidR="001B6B35" w:rsidRPr="000C3269" w:rsidRDefault="001B6B35" w:rsidP="001B6B35">
      <w:r w:rsidRPr="000C3269">
        <w:t xml:space="preserve">Clause </w:t>
      </w:r>
      <w:r w:rsidR="00721366" w:rsidRPr="000C3269">
        <w:fldChar w:fldCharType="begin"/>
      </w:r>
      <w:r w:rsidRPr="000C3269">
        <w:instrText xml:space="preserve"> REF _Ref362772339 \r \h </w:instrText>
      </w:r>
      <w:r w:rsidR="00721366" w:rsidRPr="000C3269">
        <w:fldChar w:fldCharType="separate"/>
      </w:r>
      <w:r w:rsidR="00AD540E" w:rsidRPr="000C3269">
        <w:rPr>
          <w:cs/>
        </w:rPr>
        <w:t>‎</w:t>
      </w:r>
      <w:r w:rsidR="00AD540E" w:rsidRPr="000C3269">
        <w:t>17.13</w:t>
      </w:r>
      <w:r w:rsidR="00721366" w:rsidRPr="000C3269">
        <w:fldChar w:fldCharType="end"/>
      </w:r>
      <w:r w:rsidRPr="000C3269">
        <w:t xml:space="preserve"> gives a general overview of </w:t>
      </w:r>
      <w:proofErr w:type="spellStart"/>
      <w:r w:rsidRPr="000C3269">
        <w:t>DoS</w:t>
      </w:r>
      <w:proofErr w:type="spellEnd"/>
      <w:r w:rsidRPr="000C3269">
        <w:t xml:space="preserve"> attacks. All these types of attacks have to </w:t>
      </w:r>
      <w:proofErr w:type="gramStart"/>
      <w:r w:rsidRPr="000C3269">
        <w:t>be considered</w:t>
      </w:r>
      <w:proofErr w:type="gramEnd"/>
      <w:r w:rsidRPr="000C3269">
        <w:t xml:space="preserve"> when analysing </w:t>
      </w:r>
      <w:r w:rsidR="00D222E8" w:rsidRPr="000C3269">
        <w:t>M2M</w:t>
      </w:r>
      <w:r w:rsidRPr="000C3269">
        <w:t xml:space="preserve"> security.</w:t>
      </w:r>
      <w:r w:rsidR="00D222E8" w:rsidRPr="000C3269">
        <w:t xml:space="preserve"> </w:t>
      </w:r>
      <w:r w:rsidR="00970BF5" w:rsidRPr="000C3269">
        <w:t>This Technical Report discusses</w:t>
      </w:r>
      <w:r w:rsidR="00D222E8" w:rsidRPr="000C3269">
        <w:t xml:space="preserve"> t</w:t>
      </w:r>
      <w:r w:rsidRPr="000C3269">
        <w:t xml:space="preserve">hose types of </w:t>
      </w:r>
      <w:proofErr w:type="spellStart"/>
      <w:r w:rsidRPr="000C3269">
        <w:t>DoS</w:t>
      </w:r>
      <w:proofErr w:type="spellEnd"/>
      <w:r w:rsidRPr="000C3269">
        <w:t xml:space="preserve"> attacks that are specific to </w:t>
      </w:r>
      <w:r w:rsidR="00D222E8" w:rsidRPr="000C3269">
        <w:t>M2M</w:t>
      </w:r>
      <w:r w:rsidRPr="000C3269">
        <w:t>:</w:t>
      </w:r>
    </w:p>
    <w:p w:rsidR="001B6B35" w:rsidRPr="000C3269" w:rsidRDefault="001B6B35" w:rsidP="00C2720A">
      <w:pPr>
        <w:pStyle w:val="enumlev1"/>
      </w:pPr>
      <w:r w:rsidRPr="000C3269">
        <w:t>–</w:t>
      </w:r>
      <w:r w:rsidRPr="000C3269">
        <w:tab/>
        <w:t xml:space="preserve">If a public-key certificate of an entity </w:t>
      </w:r>
      <w:proofErr w:type="gramStart"/>
      <w:r w:rsidRPr="000C3269">
        <w:t xml:space="preserve">is deleted or replaced with an </w:t>
      </w:r>
      <w:commentRangeStart w:id="419"/>
      <w:r w:rsidRPr="000C3269">
        <w:t xml:space="preserve">illegal </w:t>
      </w:r>
      <w:commentRangeEnd w:id="419"/>
      <w:r w:rsidR="00C2720A" w:rsidRPr="000C3269">
        <w:rPr>
          <w:rStyle w:val="CommentReference"/>
        </w:rPr>
        <w:commentReference w:id="419"/>
      </w:r>
      <w:r w:rsidRPr="000C3269">
        <w:t>one,</w:t>
      </w:r>
      <w:proofErr w:type="gramEnd"/>
      <w:r w:rsidRPr="000C3269">
        <w:t xml:space="preserve"> this device can</w:t>
      </w:r>
      <w:r w:rsidR="00C2720A" w:rsidRPr="000C3269">
        <w:t xml:space="preserve"> no</w:t>
      </w:r>
      <w:r w:rsidR="000C7F9A" w:rsidRPr="000C3269">
        <w:t xml:space="preserve"> </w:t>
      </w:r>
      <w:r w:rsidRPr="000C3269">
        <w:t>longer communicate with other entities and is thereby put out of service.</w:t>
      </w:r>
    </w:p>
    <w:p w:rsidR="001B6B35" w:rsidRPr="000C3269" w:rsidRDefault="001B6B35" w:rsidP="001B6B35">
      <w:pPr>
        <w:pStyle w:val="enumlev1"/>
      </w:pPr>
      <w:r w:rsidRPr="000C3269">
        <w:t>–</w:t>
      </w:r>
      <w:r w:rsidRPr="000C3269">
        <w:tab/>
        <w:t xml:space="preserve">If a public-key certificate for an entity </w:t>
      </w:r>
      <w:proofErr w:type="gramStart"/>
      <w:r w:rsidRPr="000C3269">
        <w:t>is revoked</w:t>
      </w:r>
      <w:proofErr w:type="gramEnd"/>
      <w:r w:rsidRPr="000C3269">
        <w:t>, this device is out of service.</w:t>
      </w:r>
    </w:p>
    <w:p w:rsidR="001B6B35" w:rsidRPr="000C3269" w:rsidRDefault="001B6B35" w:rsidP="001B6B35">
      <w:pPr>
        <w:pStyle w:val="enumlev1"/>
      </w:pPr>
      <w:r w:rsidRPr="000C3269">
        <w:t>–</w:t>
      </w:r>
      <w:r w:rsidRPr="000C3269">
        <w:tab/>
        <w:t>If the revocation service is out of order, it is not possible to validate public-key certificates and the whole network is out of service.</w:t>
      </w:r>
    </w:p>
    <w:p w:rsidR="001B6B35" w:rsidRPr="000C3269" w:rsidRDefault="001B6B35" w:rsidP="001B6B35">
      <w:pPr>
        <w:pStyle w:val="enumlev1"/>
      </w:pPr>
      <w:r w:rsidRPr="000C3269">
        <w:t>–</w:t>
      </w:r>
      <w:r w:rsidRPr="000C3269">
        <w:tab/>
        <w:t>Communication overhead may cause delays in the ICT network, which may result in faulty control</w:t>
      </w:r>
      <w:r w:rsidR="00D222E8" w:rsidRPr="000C3269">
        <w:t>s</w:t>
      </w:r>
      <w:r w:rsidRPr="000C3269">
        <w:t>.</w:t>
      </w:r>
    </w:p>
    <w:p w:rsidR="001B6B35" w:rsidRPr="000C3269" w:rsidRDefault="001B6B35" w:rsidP="001B6B35">
      <w:pPr>
        <w:pStyle w:val="enumlev1"/>
      </w:pPr>
      <w:r w:rsidRPr="000C3269">
        <w:lastRenderedPageBreak/>
        <w:t>–</w:t>
      </w:r>
      <w:r w:rsidRPr="000C3269">
        <w:tab/>
        <w:t>Destruction of the private key will put an entity out of operation.</w:t>
      </w:r>
    </w:p>
    <w:p w:rsidR="001B6B35" w:rsidRPr="000C3269" w:rsidRDefault="001B6B35" w:rsidP="001B6B35">
      <w:pPr>
        <w:pStyle w:val="enumlev1"/>
      </w:pPr>
      <w:r w:rsidRPr="000C3269">
        <w:t>–</w:t>
      </w:r>
      <w:r w:rsidRPr="000C3269">
        <w:tab/>
        <w:t>If the trust anchor information in an entity were replaced with illegal information, such a device would accept a public-key certificate from a hostile entity and may get into communication with such an entity.</w:t>
      </w:r>
    </w:p>
    <w:p w:rsidR="00D80DF2" w:rsidRPr="000C3269" w:rsidRDefault="003C2C7F" w:rsidP="00977EA3">
      <w:pPr>
        <w:pStyle w:val="Heading1"/>
      </w:pPr>
      <w:bookmarkStart w:id="420" w:name="_Ref352767388"/>
      <w:bookmarkStart w:id="421" w:name="_Toc366001275"/>
      <w:r w:rsidRPr="000C3269">
        <w:t>P</w:t>
      </w:r>
      <w:r w:rsidR="00D80DF2" w:rsidRPr="000C3269">
        <w:t xml:space="preserve">KI </w:t>
      </w:r>
      <w:r w:rsidR="000C7F9A" w:rsidRPr="000C3269">
        <w:t>and</w:t>
      </w:r>
      <w:r w:rsidR="005B62D2" w:rsidRPr="000C3269">
        <w:t xml:space="preserve"> </w:t>
      </w:r>
      <w:r w:rsidR="00F13B43" w:rsidRPr="000C3269">
        <w:t>cloud c</w:t>
      </w:r>
      <w:r w:rsidR="00D80DF2" w:rsidRPr="000C3269">
        <w:t>omputing</w:t>
      </w:r>
      <w:bookmarkEnd w:id="420"/>
      <w:bookmarkEnd w:id="421"/>
    </w:p>
    <w:p w:rsidR="00F13E4B" w:rsidRPr="000C3269" w:rsidRDefault="00082AD5" w:rsidP="00937C57">
      <w:pPr>
        <w:pStyle w:val="Heading2"/>
        <w:rPr>
          <w:rFonts w:eastAsiaTheme="minorHAnsi"/>
        </w:rPr>
      </w:pPr>
      <w:bookmarkStart w:id="422" w:name="_Toc366001276"/>
      <w:r w:rsidRPr="000C3269">
        <w:rPr>
          <w:rFonts w:eastAsiaTheme="minorHAnsi"/>
        </w:rPr>
        <w:t>Introduction</w:t>
      </w:r>
      <w:bookmarkEnd w:id="422"/>
    </w:p>
    <w:p w:rsidR="005B62D2" w:rsidRPr="000C3269" w:rsidRDefault="005B62D2" w:rsidP="00977EA3">
      <w:pPr>
        <w:rPr>
          <w:rFonts w:eastAsiaTheme="minorHAnsi"/>
        </w:rPr>
      </w:pPr>
      <w:r w:rsidRPr="000C3269">
        <w:rPr>
          <w:rFonts w:eastAsiaTheme="minorHAnsi"/>
        </w:rPr>
        <w:t xml:space="preserve">There are two aspects of PKI with relation to </w:t>
      </w:r>
      <w:r w:rsidR="00843EE4" w:rsidRPr="000C3269">
        <w:rPr>
          <w:rFonts w:eastAsiaTheme="minorHAnsi"/>
        </w:rPr>
        <w:t>c</w:t>
      </w:r>
      <w:r w:rsidRPr="000C3269">
        <w:rPr>
          <w:rFonts w:eastAsiaTheme="minorHAnsi"/>
        </w:rPr>
        <w:t xml:space="preserve">loud </w:t>
      </w:r>
      <w:r w:rsidR="00843EE4" w:rsidRPr="000C3269">
        <w:rPr>
          <w:rFonts w:eastAsiaTheme="minorHAnsi"/>
        </w:rPr>
        <w:t>c</w:t>
      </w:r>
      <w:r w:rsidRPr="000C3269">
        <w:rPr>
          <w:rFonts w:eastAsiaTheme="minorHAnsi"/>
        </w:rPr>
        <w:t>omputing:</w:t>
      </w:r>
    </w:p>
    <w:p w:rsidR="005B62D2" w:rsidRPr="000C3269" w:rsidRDefault="005B62D2" w:rsidP="0051298B">
      <w:pPr>
        <w:pStyle w:val="enumlev1"/>
        <w:rPr>
          <w:rFonts w:eastAsiaTheme="minorHAnsi"/>
        </w:rPr>
      </w:pPr>
      <w:r w:rsidRPr="000C3269">
        <w:rPr>
          <w:rFonts w:eastAsiaTheme="minorHAnsi"/>
        </w:rPr>
        <w:t>a)</w:t>
      </w:r>
      <w:r w:rsidRPr="000C3269">
        <w:rPr>
          <w:rFonts w:eastAsiaTheme="minorHAnsi"/>
        </w:rPr>
        <w:tab/>
      </w:r>
      <w:proofErr w:type="gramStart"/>
      <w:r w:rsidR="008961F4" w:rsidRPr="000C3269">
        <w:rPr>
          <w:rFonts w:eastAsiaTheme="minorHAnsi"/>
        </w:rPr>
        <w:t>p</w:t>
      </w:r>
      <w:r w:rsidRPr="000C3269">
        <w:rPr>
          <w:rFonts w:eastAsiaTheme="minorHAnsi"/>
        </w:rPr>
        <w:t>rovid</w:t>
      </w:r>
      <w:r w:rsidR="008961F4" w:rsidRPr="000C3269">
        <w:rPr>
          <w:rFonts w:eastAsiaTheme="minorHAnsi"/>
        </w:rPr>
        <w:t>ing</w:t>
      </w:r>
      <w:proofErr w:type="gramEnd"/>
      <w:r w:rsidRPr="000C3269">
        <w:rPr>
          <w:rFonts w:eastAsiaTheme="minorHAnsi"/>
        </w:rPr>
        <w:t xml:space="preserve"> security to users accessing resources in the </w:t>
      </w:r>
      <w:r w:rsidR="0051298B" w:rsidRPr="000C3269">
        <w:rPr>
          <w:rFonts w:eastAsiaTheme="minorHAnsi"/>
        </w:rPr>
        <w:t>c</w:t>
      </w:r>
      <w:r w:rsidRPr="000C3269">
        <w:rPr>
          <w:rFonts w:eastAsiaTheme="minorHAnsi"/>
        </w:rPr>
        <w:t>loud</w:t>
      </w:r>
      <w:r w:rsidR="008961F4" w:rsidRPr="000C3269">
        <w:rPr>
          <w:rFonts w:eastAsiaTheme="minorHAnsi"/>
        </w:rPr>
        <w:t>;</w:t>
      </w:r>
    </w:p>
    <w:p w:rsidR="005B62D2" w:rsidRPr="000C3269" w:rsidRDefault="005B62D2" w:rsidP="00977EA3">
      <w:pPr>
        <w:pStyle w:val="enumlev1"/>
        <w:rPr>
          <w:rFonts w:eastAsiaTheme="minorHAnsi"/>
        </w:rPr>
      </w:pPr>
      <w:proofErr w:type="gramStart"/>
      <w:r w:rsidRPr="000C3269">
        <w:rPr>
          <w:rFonts w:eastAsiaTheme="minorHAnsi"/>
        </w:rPr>
        <w:t>b)</w:t>
      </w:r>
      <w:r w:rsidRPr="000C3269">
        <w:rPr>
          <w:rFonts w:eastAsiaTheme="minorHAnsi"/>
        </w:rPr>
        <w:tab/>
        <w:t xml:space="preserve">PKI </w:t>
      </w:r>
      <w:r w:rsidR="00910BD6" w:rsidRPr="000C3269">
        <w:rPr>
          <w:rFonts w:eastAsiaTheme="minorHAnsi"/>
        </w:rPr>
        <w:t xml:space="preserve">as a cloud </w:t>
      </w:r>
      <w:r w:rsidR="008961F4" w:rsidRPr="000C3269">
        <w:rPr>
          <w:rFonts w:eastAsiaTheme="minorHAnsi"/>
        </w:rPr>
        <w:t>software-as-a-</w:t>
      </w:r>
      <w:r w:rsidR="00910BD6" w:rsidRPr="000C3269">
        <w:rPr>
          <w:rFonts w:eastAsiaTheme="minorHAnsi"/>
        </w:rPr>
        <w:t>service (SaaS)</w:t>
      </w:r>
      <w:r w:rsidR="008961F4" w:rsidRPr="000C3269">
        <w:rPr>
          <w:rFonts w:eastAsiaTheme="minorHAnsi"/>
        </w:rPr>
        <w:t>.</w:t>
      </w:r>
      <w:proofErr w:type="gramEnd"/>
    </w:p>
    <w:p w:rsidR="00C53D60" w:rsidRPr="000C3269" w:rsidRDefault="00C53D60" w:rsidP="00937C57">
      <w:pPr>
        <w:pStyle w:val="Heading2"/>
      </w:pPr>
      <w:bookmarkStart w:id="423" w:name="_Toc366001277"/>
      <w:r w:rsidRPr="000C3269">
        <w:t>PKI structures for cloud computing</w:t>
      </w:r>
      <w:bookmarkEnd w:id="423"/>
    </w:p>
    <w:p w:rsidR="00C53D60" w:rsidRPr="000C3269" w:rsidRDefault="00C53D60" w:rsidP="0049639A">
      <w:r w:rsidRPr="000C3269">
        <w:t>The consideration</w:t>
      </w:r>
      <w:r w:rsidR="0049639A" w:rsidRPr="000C3269">
        <w:t>s</w:t>
      </w:r>
      <w:r w:rsidRPr="000C3269">
        <w:t xml:space="preserve"> given in this clause ha</w:t>
      </w:r>
      <w:r w:rsidR="0049639A" w:rsidRPr="000C3269">
        <w:t>ve</w:t>
      </w:r>
      <w:r w:rsidRPr="000C3269">
        <w:t xml:space="preserve"> some general applicability </w:t>
      </w:r>
      <w:r w:rsidR="00A27E81" w:rsidRPr="000C3269">
        <w:t xml:space="preserve">and </w:t>
      </w:r>
      <w:r w:rsidRPr="000C3269">
        <w:t>are in particular relevant for cloud computing.</w:t>
      </w:r>
    </w:p>
    <w:p w:rsidR="00910BD6" w:rsidRPr="000C3269" w:rsidRDefault="00020ED4" w:rsidP="002B27AB">
      <w:r w:rsidRPr="000C3269">
        <w:t>The following different PKI environment</w:t>
      </w:r>
      <w:r w:rsidR="005D75D8" w:rsidRPr="000C3269">
        <w:t>s</w:t>
      </w:r>
      <w:r w:rsidRPr="000C3269">
        <w:t xml:space="preserve"> have been identified as interesting for cloud computing.</w:t>
      </w:r>
      <w:r w:rsidR="00216D6A" w:rsidRPr="000C3269">
        <w:t xml:space="preserve"> </w:t>
      </w:r>
      <w:r w:rsidR="002B27AB" w:rsidRPr="000C3269">
        <w:t>A q</w:t>
      </w:r>
      <w:r w:rsidR="00216D6A" w:rsidRPr="000C3269">
        <w:t xml:space="preserve">uestion for enterprises to decide is </w:t>
      </w:r>
      <w:r w:rsidRPr="000C3269">
        <w:t xml:space="preserve">to what degree </w:t>
      </w:r>
      <w:r w:rsidR="00216D6A" w:rsidRPr="000C3269">
        <w:t>they</w:t>
      </w:r>
      <w:r w:rsidRPr="000C3269">
        <w:t xml:space="preserve"> elect to be engaged in PKI</w:t>
      </w:r>
      <w:r w:rsidR="00A27E81" w:rsidRPr="000C3269">
        <w:t>.</w:t>
      </w:r>
    </w:p>
    <w:p w:rsidR="00CB1C2A" w:rsidRPr="000C3269" w:rsidRDefault="00124525" w:rsidP="00977EA3">
      <w:pPr>
        <w:pStyle w:val="Figure"/>
      </w:pPr>
      <w:r w:rsidRPr="000C3269">
        <w:rPr>
          <w:noProof/>
          <w:lang w:val="en-US" w:eastAsia="en-US"/>
        </w:rPr>
        <w:drawing>
          <wp:inline distT="0" distB="0" distL="0" distR="0" wp14:anchorId="17380DF1" wp14:editId="5C7B8AA0">
            <wp:extent cx="3350387" cy="2051177"/>
            <wp:effectExtent l="19050" t="0" r="2413" b="0"/>
            <wp:docPr id="19"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350387" cy="2051177"/>
                    </a:xfrm>
                    <a:prstGeom prst="rect">
                      <a:avLst/>
                    </a:prstGeom>
                    <a:noFill/>
                    <a:ln w="9525">
                      <a:noFill/>
                      <a:miter lim="800000"/>
                      <a:headEnd/>
                      <a:tailEnd/>
                    </a:ln>
                  </pic:spPr>
                </pic:pic>
              </a:graphicData>
            </a:graphic>
          </wp:inline>
        </w:drawing>
      </w:r>
    </w:p>
    <w:p w:rsidR="00124525" w:rsidRPr="000C3269" w:rsidRDefault="00124525" w:rsidP="00977EA3">
      <w:pPr>
        <w:pStyle w:val="FigureNoTitle"/>
      </w:pPr>
      <w:bookmarkStart w:id="424" w:name="_Ref353376652"/>
      <w:r w:rsidRPr="000C3269">
        <w:t xml:space="preserve">Figure </w:t>
      </w:r>
      <w:fldSimple w:instr=" SEQ Figure \* ARABIC ">
        <w:r w:rsidR="00AD540E" w:rsidRPr="000C3269">
          <w:t>35</w:t>
        </w:r>
      </w:fldSimple>
      <w:bookmarkEnd w:id="424"/>
      <w:r w:rsidRPr="000C3269">
        <w:t xml:space="preserve"> – </w:t>
      </w:r>
      <w:r w:rsidR="00613AFF" w:rsidRPr="000C3269">
        <w:rPr>
          <w:rFonts w:eastAsia="+mj-ea"/>
        </w:rPr>
        <w:t>Public trust anchor and public CA</w:t>
      </w:r>
    </w:p>
    <w:p w:rsidR="00425220" w:rsidRPr="000C3269" w:rsidRDefault="00721366" w:rsidP="00977EA3">
      <w:r w:rsidRPr="000C3269">
        <w:fldChar w:fldCharType="begin"/>
      </w:r>
      <w:r w:rsidR="00C17E23" w:rsidRPr="000C3269">
        <w:instrText xml:space="preserve"> REF _Ref353376652 \h </w:instrText>
      </w:r>
      <w:r w:rsidRPr="000C3269">
        <w:fldChar w:fldCharType="separate"/>
      </w:r>
      <w:r w:rsidR="00AD540E" w:rsidRPr="000C3269">
        <w:t>Figure 35</w:t>
      </w:r>
      <w:r w:rsidRPr="000C3269">
        <w:fldChar w:fldCharType="end"/>
      </w:r>
      <w:r w:rsidR="00B730A9" w:rsidRPr="000C3269">
        <w:t xml:space="preserve"> illustrates a situation where an organi</w:t>
      </w:r>
      <w:r w:rsidR="00CF5B2E" w:rsidRPr="000C3269">
        <w:t>z</w:t>
      </w:r>
      <w:r w:rsidR="00B730A9" w:rsidRPr="000C3269">
        <w:t>ation or enterprise only obtains public-key certificates for the end-entities from a public CA, that is, CA that serves several organi</w:t>
      </w:r>
      <w:r w:rsidR="00CF5B2E" w:rsidRPr="000C3269">
        <w:t>z</w:t>
      </w:r>
      <w:r w:rsidR="00B730A9" w:rsidRPr="000C3269">
        <w:t>ations.</w:t>
      </w:r>
    </w:p>
    <w:p w:rsidR="00124525" w:rsidRPr="000C3269" w:rsidRDefault="00E67D1C" w:rsidP="00977EA3">
      <w:r w:rsidRPr="000C3269">
        <w:t xml:space="preserve">This configuration has the advantage that web browsers (acting as relying party) will accept the public-key certificates, as the relevant trust anchor information is included in the </w:t>
      </w:r>
      <w:proofErr w:type="gramStart"/>
      <w:r w:rsidRPr="000C3269">
        <w:t>web browser trust anchor store</w:t>
      </w:r>
      <w:proofErr w:type="gramEnd"/>
      <w:r w:rsidRPr="000C3269">
        <w:t>.</w:t>
      </w:r>
    </w:p>
    <w:p w:rsidR="00425220" w:rsidRPr="000C3269" w:rsidRDefault="00E67D1C" w:rsidP="00977EA3">
      <w:r w:rsidRPr="000C3269">
        <w:t xml:space="preserve">This configuration has </w:t>
      </w:r>
      <w:r w:rsidR="00CF5B2E" w:rsidRPr="000C3269">
        <w:t xml:space="preserve">some </w:t>
      </w:r>
      <w:r w:rsidRPr="000C3269">
        <w:t>disadvantage</w:t>
      </w:r>
      <w:r w:rsidR="00745090" w:rsidRPr="000C3269">
        <w:t>s</w:t>
      </w:r>
      <w:r w:rsidRPr="000C3269">
        <w:t xml:space="preserve"> </w:t>
      </w:r>
      <w:r w:rsidR="00425220" w:rsidRPr="000C3269">
        <w:t>such as:</w:t>
      </w:r>
    </w:p>
    <w:p w:rsidR="00425220" w:rsidRPr="000C3269" w:rsidRDefault="00425220" w:rsidP="00977EA3">
      <w:pPr>
        <w:pStyle w:val="enumlev1"/>
      </w:pPr>
      <w:r w:rsidRPr="000C3269">
        <w:t>–</w:t>
      </w:r>
      <w:r w:rsidRPr="000C3269">
        <w:tab/>
        <w:t xml:space="preserve">There is </w:t>
      </w:r>
      <w:r w:rsidR="001E3EF6" w:rsidRPr="000C3269">
        <w:t xml:space="preserve">a </w:t>
      </w:r>
      <w:r w:rsidRPr="000C3269">
        <w:t>limited enterprise control of security properties, such as algorithms used, key strength and type of extensions, for example</w:t>
      </w:r>
      <w:r w:rsidR="000E7A0C" w:rsidRPr="000C3269">
        <w:t>,</w:t>
      </w:r>
      <w:r w:rsidRPr="000C3269">
        <w:t xml:space="preserve"> key usage.</w:t>
      </w:r>
    </w:p>
    <w:p w:rsidR="00E67D1C" w:rsidRPr="000C3269" w:rsidRDefault="00425220" w:rsidP="004672E7">
      <w:pPr>
        <w:pStyle w:val="enumlev1"/>
      </w:pPr>
      <w:r w:rsidRPr="000C3269">
        <w:t>–</w:t>
      </w:r>
      <w:r w:rsidRPr="000C3269">
        <w:tab/>
        <w:t xml:space="preserve">The enterprise cannot issue public-key certificates on </w:t>
      </w:r>
      <w:r w:rsidR="001E3EF6" w:rsidRPr="000C3269">
        <w:t>demand</w:t>
      </w:r>
      <w:r w:rsidRPr="000C3269">
        <w:t>,</w:t>
      </w:r>
      <w:r w:rsidR="000E7A0C" w:rsidRPr="000C3269">
        <w:t xml:space="preserve"> </w:t>
      </w:r>
      <w:r w:rsidR="00B730A9" w:rsidRPr="000C3269">
        <w:t>but is dependent on procedures established by the public CA</w:t>
      </w:r>
      <w:r w:rsidRPr="000C3269">
        <w:t>.</w:t>
      </w:r>
    </w:p>
    <w:p w:rsidR="00425220" w:rsidRPr="000C3269" w:rsidRDefault="00425220" w:rsidP="00977EA3">
      <w:pPr>
        <w:pStyle w:val="enumlev1"/>
      </w:pPr>
      <w:r w:rsidRPr="000C3269">
        <w:t>–</w:t>
      </w:r>
      <w:r w:rsidRPr="000C3269">
        <w:tab/>
        <w:t xml:space="preserve">There is a cost </w:t>
      </w:r>
      <w:r w:rsidR="00AB42AC" w:rsidRPr="000C3269">
        <w:t>encountered</w:t>
      </w:r>
      <w:r w:rsidRPr="000C3269">
        <w:t xml:space="preserve"> for issuing the public-key certificates</w:t>
      </w:r>
      <w:r w:rsidR="00B730A9" w:rsidRPr="000C3269">
        <w:t xml:space="preserve"> by a public CA</w:t>
      </w:r>
      <w:r w:rsidRPr="000C3269">
        <w:t>.</w:t>
      </w:r>
    </w:p>
    <w:p w:rsidR="00124525" w:rsidRPr="000C3269" w:rsidRDefault="00B730A9" w:rsidP="00977EA3">
      <w:pPr>
        <w:pStyle w:val="Figure"/>
      </w:pPr>
      <w:r w:rsidRPr="000C3269">
        <w:rPr>
          <w:noProof/>
          <w:lang w:val="en-US" w:eastAsia="en-US"/>
        </w:rPr>
        <w:lastRenderedPageBreak/>
        <w:drawing>
          <wp:inline distT="0" distB="0" distL="0" distR="0" wp14:anchorId="27433C00" wp14:editId="5961A59D">
            <wp:extent cx="2791333" cy="2094484"/>
            <wp:effectExtent l="19050" t="0" r="9017" b="0"/>
            <wp:docPr id="30"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2791333" cy="2094484"/>
                    </a:xfrm>
                    <a:prstGeom prst="rect">
                      <a:avLst/>
                    </a:prstGeom>
                    <a:noFill/>
                    <a:ln w="9525">
                      <a:noFill/>
                      <a:miter lim="800000"/>
                      <a:headEnd/>
                      <a:tailEnd/>
                    </a:ln>
                  </pic:spPr>
                </pic:pic>
              </a:graphicData>
            </a:graphic>
          </wp:inline>
        </w:drawing>
      </w:r>
    </w:p>
    <w:p w:rsidR="00613AFF" w:rsidRPr="000C3269" w:rsidRDefault="00613AFF" w:rsidP="00977EA3">
      <w:pPr>
        <w:pStyle w:val="FigureNoTitle"/>
      </w:pPr>
      <w:bookmarkStart w:id="425" w:name="_Ref353377310"/>
      <w:r w:rsidRPr="000C3269">
        <w:t xml:space="preserve">Figure </w:t>
      </w:r>
      <w:fldSimple w:instr=" SEQ Figure \* ARABIC ">
        <w:r w:rsidR="00AD540E" w:rsidRPr="000C3269">
          <w:t>36</w:t>
        </w:r>
      </w:fldSimple>
      <w:bookmarkEnd w:id="425"/>
      <w:r w:rsidRPr="000C3269">
        <w:t xml:space="preserve"> – </w:t>
      </w:r>
      <w:r w:rsidRPr="000C3269">
        <w:rPr>
          <w:rFonts w:eastAsia="+mj-ea"/>
        </w:rPr>
        <w:t>Public trust anchor and enterprise CA</w:t>
      </w:r>
    </w:p>
    <w:p w:rsidR="00200872" w:rsidRPr="000C3269" w:rsidRDefault="00721366" w:rsidP="00977EA3">
      <w:r w:rsidRPr="000C3269">
        <w:fldChar w:fldCharType="begin"/>
      </w:r>
      <w:r w:rsidR="00C17E23" w:rsidRPr="000C3269">
        <w:instrText xml:space="preserve"> REF _Ref353377310 \h </w:instrText>
      </w:r>
      <w:r w:rsidRPr="000C3269">
        <w:fldChar w:fldCharType="separate"/>
      </w:r>
      <w:r w:rsidR="00AD540E" w:rsidRPr="000C3269">
        <w:t>Figure 36</w:t>
      </w:r>
      <w:r w:rsidRPr="000C3269">
        <w:fldChar w:fldCharType="end"/>
      </w:r>
      <w:r w:rsidR="00200872" w:rsidRPr="000C3269">
        <w:t xml:space="preserve"> show</w:t>
      </w:r>
      <w:r w:rsidR="00437D56" w:rsidRPr="000C3269">
        <w:t>s</w:t>
      </w:r>
      <w:r w:rsidR="00200872" w:rsidRPr="000C3269">
        <w:t xml:space="preserve"> the situation where </w:t>
      </w:r>
      <w:r w:rsidR="00417E76" w:rsidRPr="000C3269">
        <w:t>an enterprise decides to establish one or more CAs under its own management, but does not provide its own trust anchor.</w:t>
      </w:r>
    </w:p>
    <w:p w:rsidR="007F7D0D" w:rsidRPr="000C3269" w:rsidRDefault="007F7D0D" w:rsidP="00977EA3">
      <w:r w:rsidRPr="000C3269">
        <w:t xml:space="preserve">This configuration has the </w:t>
      </w:r>
      <w:r w:rsidR="00B05719" w:rsidRPr="000C3269">
        <w:t xml:space="preserve">following </w:t>
      </w:r>
      <w:r w:rsidRPr="000C3269">
        <w:t>advantages:</w:t>
      </w:r>
    </w:p>
    <w:p w:rsidR="007F7D0D" w:rsidRPr="000C3269" w:rsidRDefault="007F7D0D" w:rsidP="00977EA3">
      <w:pPr>
        <w:pStyle w:val="enumlev1"/>
      </w:pPr>
      <w:r w:rsidRPr="000C3269">
        <w:t>–</w:t>
      </w:r>
      <w:r w:rsidRPr="000C3269">
        <w:tab/>
        <w:t xml:space="preserve">Web browsers (acting as relying party) will accept the public-key certificates, as the relevant trust anchor information is included in the </w:t>
      </w:r>
      <w:proofErr w:type="gramStart"/>
      <w:r w:rsidRPr="000C3269">
        <w:t>web browser trust anchor store</w:t>
      </w:r>
      <w:proofErr w:type="gramEnd"/>
      <w:r w:rsidRPr="000C3269">
        <w:t>.</w:t>
      </w:r>
    </w:p>
    <w:p w:rsidR="007F7D0D" w:rsidRPr="000C3269" w:rsidRDefault="007F7D0D" w:rsidP="00977EA3">
      <w:pPr>
        <w:pStyle w:val="enumlev1"/>
      </w:pPr>
      <w:r w:rsidRPr="000C3269">
        <w:t>–</w:t>
      </w:r>
      <w:r w:rsidRPr="000C3269">
        <w:tab/>
        <w:t xml:space="preserve">Public-key certificates </w:t>
      </w:r>
      <w:proofErr w:type="gramStart"/>
      <w:r w:rsidRPr="000C3269">
        <w:t>may be issued</w:t>
      </w:r>
      <w:proofErr w:type="gramEnd"/>
      <w:r w:rsidRPr="000C3269">
        <w:t xml:space="preserve"> on demand and public-key certificates may be revoked instantly.</w:t>
      </w:r>
    </w:p>
    <w:p w:rsidR="007F7D0D" w:rsidRPr="000C3269" w:rsidRDefault="00B05719" w:rsidP="00977EA3">
      <w:pPr>
        <w:pStyle w:val="enumlev1"/>
      </w:pPr>
      <w:r w:rsidRPr="000C3269">
        <w:t>On the other hand, t</w:t>
      </w:r>
      <w:r w:rsidR="007F7D0D" w:rsidRPr="000C3269">
        <w:t>he configuration has the following disadvantages:</w:t>
      </w:r>
    </w:p>
    <w:p w:rsidR="007F7D0D" w:rsidRPr="000C3269" w:rsidRDefault="007F7D0D" w:rsidP="00977EA3">
      <w:pPr>
        <w:pStyle w:val="enumlev1"/>
      </w:pPr>
      <w:r w:rsidRPr="000C3269">
        <w:t>–</w:t>
      </w:r>
      <w:r w:rsidRPr="000C3269">
        <w:tab/>
        <w:t xml:space="preserve">Some security </w:t>
      </w:r>
      <w:r w:rsidR="001E3EF6" w:rsidRPr="000C3269">
        <w:t xml:space="preserve">aspects </w:t>
      </w:r>
      <w:proofErr w:type="gramStart"/>
      <w:r w:rsidR="001E3EF6" w:rsidRPr="000C3269">
        <w:t>are</w:t>
      </w:r>
      <w:r w:rsidRPr="000C3269">
        <w:t xml:space="preserve"> controlled</w:t>
      </w:r>
      <w:proofErr w:type="gramEnd"/>
      <w:r w:rsidRPr="000C3269">
        <w:t xml:space="preserve"> by the trust anchor and therefore </w:t>
      </w:r>
      <w:r w:rsidR="008C01A4" w:rsidRPr="000C3269">
        <w:t xml:space="preserve">are </w:t>
      </w:r>
      <w:r w:rsidRPr="000C3269">
        <w:t xml:space="preserve">outside </w:t>
      </w:r>
      <w:r w:rsidR="005D7EBB" w:rsidRPr="000C3269">
        <w:t xml:space="preserve">the </w:t>
      </w:r>
      <w:r w:rsidRPr="000C3269">
        <w:t>jurisdiction of the enterprise.</w:t>
      </w:r>
    </w:p>
    <w:p w:rsidR="007F7D0D" w:rsidRPr="000C3269" w:rsidRDefault="0022577D" w:rsidP="00977EA3">
      <w:pPr>
        <w:pStyle w:val="enumlev1"/>
      </w:pPr>
      <w:r w:rsidRPr="000C3269">
        <w:t>–</w:t>
      </w:r>
      <w:r w:rsidR="007F7D0D" w:rsidRPr="000C3269">
        <w:tab/>
        <w:t>There is still a cost associated with the services of the trust anchor.</w:t>
      </w:r>
    </w:p>
    <w:p w:rsidR="00124525" w:rsidRPr="000C3269" w:rsidRDefault="000C2C03" w:rsidP="00977EA3">
      <w:pPr>
        <w:pStyle w:val="Figure"/>
      </w:pPr>
      <w:r w:rsidRPr="000C3269">
        <w:rPr>
          <w:noProof/>
          <w:lang w:val="en-US" w:eastAsia="en-US"/>
        </w:rPr>
        <w:drawing>
          <wp:inline distT="0" distB="0" distL="0" distR="0" wp14:anchorId="11CCF264" wp14:editId="7E7B9C20">
            <wp:extent cx="2771648" cy="1775587"/>
            <wp:effectExtent l="19050" t="0" r="0" b="0"/>
            <wp:docPr id="17"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2771648" cy="1775587"/>
                    </a:xfrm>
                    <a:prstGeom prst="rect">
                      <a:avLst/>
                    </a:prstGeom>
                    <a:noFill/>
                    <a:ln w="9525">
                      <a:noFill/>
                      <a:miter lim="800000"/>
                      <a:headEnd/>
                      <a:tailEnd/>
                    </a:ln>
                  </pic:spPr>
                </pic:pic>
              </a:graphicData>
            </a:graphic>
          </wp:inline>
        </w:drawing>
      </w:r>
    </w:p>
    <w:p w:rsidR="00E67D1C" w:rsidRPr="000C3269" w:rsidRDefault="00E67D1C" w:rsidP="00977EA3">
      <w:pPr>
        <w:pStyle w:val="FigureNoTitle"/>
      </w:pPr>
      <w:bookmarkStart w:id="426" w:name="_Ref353377562"/>
      <w:r w:rsidRPr="000C3269">
        <w:t xml:space="preserve">Figure </w:t>
      </w:r>
      <w:fldSimple w:instr=" SEQ Figure \* ARABIC ">
        <w:r w:rsidR="00AD540E" w:rsidRPr="000C3269">
          <w:t>37</w:t>
        </w:r>
      </w:fldSimple>
      <w:bookmarkEnd w:id="426"/>
      <w:r w:rsidRPr="000C3269">
        <w:t xml:space="preserve"> – Enterprise</w:t>
      </w:r>
      <w:r w:rsidRPr="000C3269">
        <w:rPr>
          <w:rFonts w:eastAsia="+mj-ea"/>
        </w:rPr>
        <w:t xml:space="preserve"> trust anchor and enterprise CA</w:t>
      </w:r>
    </w:p>
    <w:p w:rsidR="00124525" w:rsidRPr="000C3269" w:rsidRDefault="00721366" w:rsidP="00977EA3">
      <w:r w:rsidRPr="000C3269">
        <w:fldChar w:fldCharType="begin"/>
      </w:r>
      <w:r w:rsidR="00C17E23" w:rsidRPr="000C3269">
        <w:instrText xml:space="preserve"> REF _Ref353377562 \h </w:instrText>
      </w:r>
      <w:r w:rsidRPr="000C3269">
        <w:fldChar w:fldCharType="separate"/>
      </w:r>
      <w:r w:rsidR="00AD540E" w:rsidRPr="000C3269">
        <w:t>Figure 37</w:t>
      </w:r>
      <w:r w:rsidRPr="000C3269">
        <w:fldChar w:fldCharType="end"/>
      </w:r>
      <w:r w:rsidR="00417E76" w:rsidRPr="000C3269">
        <w:t xml:space="preserve"> illustrates the case where the enterprise also provides its own trust anchor</w:t>
      </w:r>
      <w:r w:rsidR="00B05719" w:rsidRPr="000C3269">
        <w:t>.</w:t>
      </w:r>
    </w:p>
    <w:p w:rsidR="0022577D" w:rsidRPr="000C3269" w:rsidRDefault="0022577D" w:rsidP="00977EA3">
      <w:r w:rsidRPr="000C3269">
        <w:t xml:space="preserve">This configuration has the </w:t>
      </w:r>
      <w:r w:rsidR="00B05719" w:rsidRPr="000C3269">
        <w:t xml:space="preserve">following </w:t>
      </w:r>
      <w:r w:rsidRPr="000C3269">
        <w:t>advantages:</w:t>
      </w:r>
    </w:p>
    <w:p w:rsidR="0022577D" w:rsidRPr="000C3269" w:rsidRDefault="0022577D" w:rsidP="00977EA3">
      <w:pPr>
        <w:pStyle w:val="enumlev1"/>
      </w:pPr>
      <w:r w:rsidRPr="000C3269">
        <w:t>–</w:t>
      </w:r>
      <w:r w:rsidRPr="000C3269">
        <w:tab/>
        <w:t xml:space="preserve">Public-key certificates </w:t>
      </w:r>
      <w:proofErr w:type="gramStart"/>
      <w:r w:rsidRPr="000C3269">
        <w:t>may be issued</w:t>
      </w:r>
      <w:proofErr w:type="gramEnd"/>
      <w:r w:rsidRPr="000C3269">
        <w:t xml:space="preserve"> on demand and public-key certificates may be revoked instantly.</w:t>
      </w:r>
      <w:r w:rsidR="00895900" w:rsidRPr="000C3269">
        <w:t xml:space="preserve"> It is not necessary to wait for complex and long procedures.</w:t>
      </w:r>
    </w:p>
    <w:p w:rsidR="0022577D" w:rsidRPr="000C3269" w:rsidRDefault="0022577D" w:rsidP="00977EA3">
      <w:pPr>
        <w:pStyle w:val="enumlev1"/>
      </w:pPr>
      <w:r w:rsidRPr="000C3269">
        <w:t>–</w:t>
      </w:r>
      <w:r w:rsidRPr="000C3269">
        <w:tab/>
        <w:t xml:space="preserve">The enterprise has </w:t>
      </w:r>
      <w:r w:rsidR="00417E76" w:rsidRPr="000C3269">
        <w:t xml:space="preserve">the </w:t>
      </w:r>
      <w:r w:rsidRPr="000C3269">
        <w:t>full control of security parameters.</w:t>
      </w:r>
    </w:p>
    <w:p w:rsidR="00417E76" w:rsidRPr="000C3269" w:rsidRDefault="00417E76" w:rsidP="006F314F">
      <w:pPr>
        <w:pStyle w:val="enumlev1"/>
      </w:pPr>
      <w:r w:rsidRPr="000C3269">
        <w:t>–</w:t>
      </w:r>
      <w:r w:rsidRPr="000C3269">
        <w:tab/>
        <w:t>The relying party within the same enterprise needs less validation of the end-end public-key certificates.</w:t>
      </w:r>
    </w:p>
    <w:p w:rsidR="0022577D" w:rsidRPr="000C3269" w:rsidRDefault="0022577D" w:rsidP="00977EA3">
      <w:pPr>
        <w:pStyle w:val="enumlev1"/>
      </w:pPr>
      <w:r w:rsidRPr="000C3269">
        <w:t>The configuration has the following disadvantages:</w:t>
      </w:r>
    </w:p>
    <w:p w:rsidR="0022577D" w:rsidRPr="000C3269" w:rsidRDefault="0022577D" w:rsidP="00977EA3">
      <w:pPr>
        <w:pStyle w:val="enumlev1"/>
      </w:pPr>
      <w:r w:rsidRPr="000C3269">
        <w:lastRenderedPageBreak/>
        <w:t>–</w:t>
      </w:r>
      <w:r w:rsidRPr="000C3269">
        <w:tab/>
        <w:t>Web browsers (acting as relying part</w:t>
      </w:r>
      <w:r w:rsidR="00CA34DF" w:rsidRPr="000C3269">
        <w:t>ies</w:t>
      </w:r>
      <w:r w:rsidRPr="000C3269">
        <w:t>)</w:t>
      </w:r>
      <w:r w:rsidR="00CA34DF" w:rsidRPr="000C3269">
        <w:t xml:space="preserve"> may</w:t>
      </w:r>
      <w:r w:rsidRPr="000C3269">
        <w:t xml:space="preserve"> </w:t>
      </w:r>
      <w:r w:rsidR="001E3EF6" w:rsidRPr="000C3269">
        <w:t xml:space="preserve">not </w:t>
      </w:r>
      <w:r w:rsidRPr="000C3269">
        <w:t xml:space="preserve">accept the public-key certificates, as the relevant trust anchor information is </w:t>
      </w:r>
      <w:r w:rsidR="001E3EF6" w:rsidRPr="000C3269">
        <w:t xml:space="preserve">not </w:t>
      </w:r>
      <w:r w:rsidRPr="000C3269">
        <w:t xml:space="preserve">included in the </w:t>
      </w:r>
      <w:proofErr w:type="gramStart"/>
      <w:r w:rsidRPr="000C3269">
        <w:t>web browser trust anchor store</w:t>
      </w:r>
      <w:proofErr w:type="gramEnd"/>
      <w:r w:rsidRPr="000C3269">
        <w:t>.</w:t>
      </w:r>
    </w:p>
    <w:p w:rsidR="00417E76" w:rsidRPr="000C3269" w:rsidRDefault="00E755FF" w:rsidP="00937C57">
      <w:pPr>
        <w:pStyle w:val="Heading2"/>
        <w:rPr>
          <w:rFonts w:eastAsiaTheme="minorHAnsi"/>
        </w:rPr>
      </w:pPr>
      <w:bookmarkStart w:id="427" w:name="_Toc366001278"/>
      <w:r w:rsidRPr="000C3269">
        <w:rPr>
          <w:rFonts w:eastAsiaTheme="minorHAnsi"/>
        </w:rPr>
        <w:t>PKI</w:t>
      </w:r>
      <w:r w:rsidR="00443BBE" w:rsidRPr="000C3269">
        <w:rPr>
          <w:rFonts w:eastAsiaTheme="minorHAnsi"/>
        </w:rPr>
        <w:t>-</w:t>
      </w:r>
      <w:r w:rsidRPr="000C3269">
        <w:rPr>
          <w:rFonts w:eastAsiaTheme="minorHAnsi"/>
        </w:rPr>
        <w:t xml:space="preserve">related </w:t>
      </w:r>
      <w:r w:rsidR="001E3EF6" w:rsidRPr="000C3269">
        <w:rPr>
          <w:rFonts w:eastAsiaTheme="minorHAnsi"/>
        </w:rPr>
        <w:t xml:space="preserve">accessing </w:t>
      </w:r>
      <w:r w:rsidRPr="000C3269">
        <w:rPr>
          <w:rFonts w:eastAsiaTheme="minorHAnsi"/>
        </w:rPr>
        <w:t>services from the cloud</w:t>
      </w:r>
      <w:bookmarkEnd w:id="427"/>
    </w:p>
    <w:p w:rsidR="00E755FF" w:rsidRPr="000C3269" w:rsidRDefault="00231287" w:rsidP="001E367B">
      <w:pPr>
        <w:rPr>
          <w:rFonts w:eastAsiaTheme="minorHAnsi"/>
        </w:rPr>
      </w:pPr>
      <w:r w:rsidRPr="000C3269">
        <w:rPr>
          <w:rFonts w:eastAsiaTheme="minorHAnsi"/>
        </w:rPr>
        <w:t xml:space="preserve">A highly referenced presentation on </w:t>
      </w:r>
      <w:r w:rsidRPr="000C3269">
        <w:t>RSA Conference 2011 considers PKI and cloud computing</w:t>
      </w:r>
      <w:r w:rsidR="00B05719" w:rsidRPr="000C3269">
        <w:t>,</w:t>
      </w:r>
      <w:r w:rsidRPr="000C3269">
        <w:t xml:space="preserve"> </w:t>
      </w:r>
      <w:hyperlink w:anchor="rca_nms_301" w:history="1">
        <w:r w:rsidRPr="000C3269">
          <w:rPr>
            <w:rStyle w:val="Hyperlink"/>
            <w:rFonts w:eastAsiaTheme="minorHAnsi"/>
          </w:rPr>
          <w:t>[</w:t>
        </w:r>
        <w:r w:rsidR="00B05719" w:rsidRPr="000C3269">
          <w:rPr>
            <w:rStyle w:val="Hyperlink"/>
            <w:rFonts w:eastAsiaTheme="minorHAnsi"/>
          </w:rPr>
          <w:t>b-</w:t>
        </w:r>
        <w:r w:rsidRPr="000C3269">
          <w:rPr>
            <w:rStyle w:val="Hyperlink"/>
            <w:rFonts w:eastAsiaTheme="minorHAnsi"/>
          </w:rPr>
          <w:t>RCA NMS-301]</w:t>
        </w:r>
      </w:hyperlink>
      <w:r w:rsidRPr="000C3269">
        <w:rPr>
          <w:rFonts w:eastAsiaTheme="minorHAnsi"/>
        </w:rPr>
        <w:t xml:space="preserve"> indicates that TLS </w:t>
      </w:r>
      <w:proofErr w:type="gramStart"/>
      <w:r w:rsidRPr="000C3269">
        <w:rPr>
          <w:rFonts w:eastAsiaTheme="minorHAnsi"/>
        </w:rPr>
        <w:t>is used</w:t>
      </w:r>
      <w:proofErr w:type="gramEnd"/>
      <w:r w:rsidRPr="000C3269">
        <w:rPr>
          <w:rFonts w:eastAsiaTheme="minorHAnsi"/>
        </w:rPr>
        <w:t xml:space="preserve"> when accessing cloud services. A NIST document </w:t>
      </w:r>
      <w:hyperlink w:anchor="nist_800_144" w:history="1">
        <w:r w:rsidRPr="000C3269">
          <w:rPr>
            <w:rStyle w:val="Hyperlink"/>
            <w:rFonts w:eastAsiaTheme="minorHAnsi"/>
          </w:rPr>
          <w:t>[</w:t>
        </w:r>
        <w:r w:rsidR="00B05719" w:rsidRPr="000C3269">
          <w:rPr>
            <w:rStyle w:val="Hyperlink"/>
            <w:rFonts w:eastAsiaTheme="minorHAnsi"/>
          </w:rPr>
          <w:t>b-</w:t>
        </w:r>
        <w:r w:rsidRPr="000C3269">
          <w:rPr>
            <w:rStyle w:val="Hyperlink"/>
            <w:rFonts w:eastAsiaTheme="minorHAnsi"/>
          </w:rPr>
          <w:t>NIST 800-144]</w:t>
        </w:r>
      </w:hyperlink>
      <w:r w:rsidRPr="000C3269">
        <w:rPr>
          <w:rFonts w:eastAsiaTheme="minorHAnsi"/>
        </w:rPr>
        <w:t xml:space="preserve"> also indicates </w:t>
      </w:r>
      <w:r w:rsidR="00400980" w:rsidRPr="000C3269">
        <w:rPr>
          <w:rFonts w:eastAsiaTheme="minorHAnsi"/>
        </w:rPr>
        <w:t xml:space="preserve">that </w:t>
      </w:r>
      <w:proofErr w:type="gramStart"/>
      <w:r w:rsidR="00400980" w:rsidRPr="000C3269">
        <w:rPr>
          <w:rFonts w:eastAsiaTheme="minorHAnsi"/>
        </w:rPr>
        <w:t xml:space="preserve">security assertion </w:t>
      </w:r>
      <w:proofErr w:type="spellStart"/>
      <w:r w:rsidR="00400980" w:rsidRPr="000C3269">
        <w:rPr>
          <w:rFonts w:eastAsiaTheme="minorHAnsi"/>
        </w:rPr>
        <w:t>markup</w:t>
      </w:r>
      <w:proofErr w:type="spellEnd"/>
      <w:r w:rsidR="00400980" w:rsidRPr="000C3269">
        <w:rPr>
          <w:rFonts w:eastAsiaTheme="minorHAnsi"/>
        </w:rPr>
        <w:t xml:space="preserve"> language</w:t>
      </w:r>
      <w:proofErr w:type="gramEnd"/>
      <w:r w:rsidR="00400980" w:rsidRPr="000C3269">
        <w:rPr>
          <w:rFonts w:eastAsiaTheme="minorHAnsi"/>
        </w:rPr>
        <w:t xml:space="preserve"> (</w:t>
      </w:r>
      <w:r w:rsidRPr="000C3269">
        <w:rPr>
          <w:rFonts w:eastAsiaTheme="minorHAnsi"/>
        </w:rPr>
        <w:t>SAML</w:t>
      </w:r>
      <w:r w:rsidR="00400980" w:rsidRPr="000C3269">
        <w:rPr>
          <w:rFonts w:eastAsiaTheme="minorHAnsi"/>
        </w:rPr>
        <w:t>)</w:t>
      </w:r>
      <w:r w:rsidR="004672E7" w:rsidRPr="000C3269">
        <w:rPr>
          <w:rFonts w:eastAsiaTheme="minorHAnsi"/>
        </w:rPr>
        <w:t>,</w:t>
      </w:r>
      <w:r w:rsidRPr="000C3269">
        <w:rPr>
          <w:rFonts w:eastAsiaTheme="minorHAnsi"/>
        </w:rPr>
        <w:t xml:space="preserve"> </w:t>
      </w:r>
      <w:r w:rsidR="00D715D9" w:rsidRPr="000C3269">
        <w:rPr>
          <w:rFonts w:eastAsiaTheme="minorHAnsi"/>
        </w:rPr>
        <w:t>[</w:t>
      </w:r>
      <w:r w:rsidR="00400980" w:rsidRPr="000C3269">
        <w:rPr>
          <w:rFonts w:eastAsiaTheme="minorHAnsi"/>
        </w:rPr>
        <w:t>b-</w:t>
      </w:r>
      <w:commentRangeStart w:id="428"/>
      <w:r w:rsidR="00D715D9" w:rsidRPr="000C3269">
        <w:rPr>
          <w:rFonts w:eastAsiaTheme="minorHAnsi"/>
        </w:rPr>
        <w:t>ITU</w:t>
      </w:r>
      <w:r w:rsidR="002544B4" w:rsidRPr="000C3269">
        <w:rPr>
          <w:rFonts w:eastAsiaTheme="minorHAnsi"/>
        </w:rPr>
        <w:t xml:space="preserve">-T </w:t>
      </w:r>
      <w:r w:rsidR="00D715D9" w:rsidRPr="000C3269">
        <w:rPr>
          <w:rFonts w:eastAsiaTheme="minorHAnsi"/>
        </w:rPr>
        <w:t>X.1141</w:t>
      </w:r>
      <w:commentRangeEnd w:id="428"/>
      <w:r w:rsidR="004672E7" w:rsidRPr="000C3269">
        <w:rPr>
          <w:rStyle w:val="CommentReference"/>
        </w:rPr>
        <w:commentReference w:id="428"/>
      </w:r>
      <w:r w:rsidR="00D715D9" w:rsidRPr="000C3269">
        <w:rPr>
          <w:rFonts w:eastAsiaTheme="minorHAnsi"/>
        </w:rPr>
        <w:t>]</w:t>
      </w:r>
      <w:r w:rsidR="004672E7" w:rsidRPr="000C3269">
        <w:rPr>
          <w:rFonts w:eastAsiaTheme="minorHAnsi"/>
        </w:rPr>
        <w:t>,</w:t>
      </w:r>
      <w:r w:rsidR="00D715D9" w:rsidRPr="000C3269">
        <w:rPr>
          <w:rFonts w:eastAsiaTheme="minorHAnsi"/>
        </w:rPr>
        <w:t xml:space="preserve"> </w:t>
      </w:r>
      <w:r w:rsidR="00895900" w:rsidRPr="000C3269">
        <w:rPr>
          <w:rFonts w:eastAsiaTheme="minorHAnsi"/>
        </w:rPr>
        <w:t>may be</w:t>
      </w:r>
      <w:r w:rsidR="00A14BB8" w:rsidRPr="000C3269">
        <w:rPr>
          <w:rFonts w:eastAsiaTheme="minorHAnsi"/>
        </w:rPr>
        <w:t xml:space="preserve"> used when accessing a cloud service.</w:t>
      </w:r>
      <w:r w:rsidR="00895900" w:rsidRPr="000C3269">
        <w:rPr>
          <w:rFonts w:eastAsiaTheme="minorHAnsi"/>
        </w:rPr>
        <w:t xml:space="preserve"> In this case, the messages </w:t>
      </w:r>
      <w:proofErr w:type="gramStart"/>
      <w:r w:rsidR="00895900" w:rsidRPr="000C3269">
        <w:rPr>
          <w:rFonts w:eastAsiaTheme="minorHAnsi"/>
        </w:rPr>
        <w:t>are wrapped</w:t>
      </w:r>
      <w:proofErr w:type="gramEnd"/>
      <w:r w:rsidR="00895900" w:rsidRPr="000C3269">
        <w:rPr>
          <w:rFonts w:eastAsiaTheme="minorHAnsi"/>
        </w:rPr>
        <w:t xml:space="preserve"> by </w:t>
      </w:r>
      <w:r w:rsidR="004672E7" w:rsidRPr="000C3269">
        <w:rPr>
          <w:rFonts w:eastAsiaTheme="minorHAnsi"/>
        </w:rPr>
        <w:t xml:space="preserve">the </w:t>
      </w:r>
      <w:r w:rsidR="004672E7" w:rsidRPr="000C3269">
        <w:rPr>
          <w:rStyle w:val="Emphasis"/>
          <w:i w:val="0"/>
          <w:iCs w:val="0"/>
        </w:rPr>
        <w:t>s</w:t>
      </w:r>
      <w:r w:rsidR="00D34DCA" w:rsidRPr="000C3269">
        <w:rPr>
          <w:rStyle w:val="Emphasis"/>
          <w:i w:val="0"/>
          <w:iCs w:val="0"/>
        </w:rPr>
        <w:t xml:space="preserve">imple </w:t>
      </w:r>
      <w:r w:rsidR="004672E7" w:rsidRPr="000C3269">
        <w:rPr>
          <w:rStyle w:val="Emphasis"/>
          <w:i w:val="0"/>
          <w:iCs w:val="0"/>
        </w:rPr>
        <w:t>o</w:t>
      </w:r>
      <w:r w:rsidR="00D34DCA" w:rsidRPr="000C3269">
        <w:rPr>
          <w:rStyle w:val="Emphasis"/>
          <w:i w:val="0"/>
          <w:iCs w:val="0"/>
        </w:rPr>
        <w:t xml:space="preserve">bject </w:t>
      </w:r>
      <w:r w:rsidR="004672E7" w:rsidRPr="000C3269">
        <w:rPr>
          <w:rStyle w:val="Emphasis"/>
          <w:i w:val="0"/>
          <w:iCs w:val="0"/>
        </w:rPr>
        <w:t>a</w:t>
      </w:r>
      <w:r w:rsidR="00D34DCA" w:rsidRPr="000C3269">
        <w:rPr>
          <w:rStyle w:val="Emphasis"/>
          <w:i w:val="0"/>
          <w:iCs w:val="0"/>
        </w:rPr>
        <w:t xml:space="preserve">ccess </w:t>
      </w:r>
      <w:r w:rsidR="004672E7" w:rsidRPr="000C3269">
        <w:rPr>
          <w:rStyle w:val="Emphasis"/>
          <w:i w:val="0"/>
          <w:iCs w:val="0"/>
        </w:rPr>
        <w:t>p</w:t>
      </w:r>
      <w:r w:rsidR="00D34DCA" w:rsidRPr="000C3269">
        <w:rPr>
          <w:rStyle w:val="Emphasis"/>
          <w:i w:val="0"/>
          <w:iCs w:val="0"/>
        </w:rPr>
        <w:t>rotocol</w:t>
      </w:r>
      <w:r w:rsidR="00D34DCA" w:rsidRPr="000C3269">
        <w:rPr>
          <w:rFonts w:eastAsiaTheme="minorHAnsi"/>
        </w:rPr>
        <w:t xml:space="preserve"> (</w:t>
      </w:r>
      <w:r w:rsidR="00AB42AC" w:rsidRPr="000C3269">
        <w:rPr>
          <w:rFonts w:eastAsiaTheme="minorHAnsi"/>
        </w:rPr>
        <w:t>SOAP</w:t>
      </w:r>
      <w:r w:rsidR="00D34DCA" w:rsidRPr="000C3269">
        <w:rPr>
          <w:rFonts w:eastAsiaTheme="minorHAnsi"/>
        </w:rPr>
        <w:t>)</w:t>
      </w:r>
      <w:r w:rsidR="00AB42AC" w:rsidRPr="000C3269">
        <w:rPr>
          <w:rFonts w:eastAsiaTheme="minorHAnsi"/>
        </w:rPr>
        <w:t>, which</w:t>
      </w:r>
      <w:r w:rsidR="00895900" w:rsidRPr="000C3269">
        <w:rPr>
          <w:rFonts w:eastAsiaTheme="minorHAnsi"/>
        </w:rPr>
        <w:t xml:space="preserve"> is based on e</w:t>
      </w:r>
      <w:r w:rsidR="00400980" w:rsidRPr="000C3269">
        <w:rPr>
          <w:rFonts w:eastAsiaTheme="minorHAnsi"/>
        </w:rPr>
        <w:t>x</w:t>
      </w:r>
      <w:r w:rsidR="00895900" w:rsidRPr="000C3269">
        <w:rPr>
          <w:rFonts w:eastAsiaTheme="minorHAnsi"/>
        </w:rPr>
        <w:t xml:space="preserve">tensible </w:t>
      </w:r>
      <w:proofErr w:type="spellStart"/>
      <w:r w:rsidR="00400980" w:rsidRPr="000C3269">
        <w:rPr>
          <w:rFonts w:eastAsiaTheme="minorHAnsi"/>
        </w:rPr>
        <w:t>m</w:t>
      </w:r>
      <w:r w:rsidR="00895900" w:rsidRPr="000C3269">
        <w:rPr>
          <w:rFonts w:eastAsiaTheme="minorHAnsi"/>
        </w:rPr>
        <w:t>arkup</w:t>
      </w:r>
      <w:proofErr w:type="spellEnd"/>
      <w:r w:rsidR="00895900" w:rsidRPr="000C3269">
        <w:rPr>
          <w:rFonts w:eastAsiaTheme="minorHAnsi"/>
        </w:rPr>
        <w:t xml:space="preserve"> </w:t>
      </w:r>
      <w:r w:rsidR="00400980" w:rsidRPr="000C3269">
        <w:rPr>
          <w:rFonts w:eastAsiaTheme="minorHAnsi"/>
        </w:rPr>
        <w:t>l</w:t>
      </w:r>
      <w:r w:rsidR="00895900" w:rsidRPr="000C3269">
        <w:rPr>
          <w:rFonts w:eastAsiaTheme="minorHAnsi"/>
        </w:rPr>
        <w:t>anguage (XML)</w:t>
      </w:r>
      <w:r w:rsidR="00984A1A" w:rsidRPr="000C3269">
        <w:rPr>
          <w:rFonts w:eastAsiaTheme="minorHAnsi"/>
        </w:rPr>
        <w:t xml:space="preserve">. SOAP messages </w:t>
      </w:r>
      <w:proofErr w:type="gramStart"/>
      <w:r w:rsidR="00984A1A" w:rsidRPr="000C3269">
        <w:rPr>
          <w:rFonts w:eastAsiaTheme="minorHAnsi"/>
        </w:rPr>
        <w:t>are digital</w:t>
      </w:r>
      <w:r w:rsidR="00E72442" w:rsidRPr="000C3269">
        <w:rPr>
          <w:rFonts w:eastAsiaTheme="minorHAnsi"/>
        </w:rPr>
        <w:t>ly</w:t>
      </w:r>
      <w:r w:rsidR="00984A1A" w:rsidRPr="000C3269">
        <w:rPr>
          <w:rFonts w:eastAsiaTheme="minorHAnsi"/>
        </w:rPr>
        <w:t xml:space="preserve"> signed</w:t>
      </w:r>
      <w:proofErr w:type="gramEnd"/>
      <w:r w:rsidR="00984A1A" w:rsidRPr="000C3269">
        <w:rPr>
          <w:rFonts w:eastAsiaTheme="minorHAnsi"/>
        </w:rPr>
        <w:t>. According</w:t>
      </w:r>
      <w:r w:rsidR="00671344" w:rsidRPr="000C3269">
        <w:rPr>
          <w:rFonts w:eastAsiaTheme="minorHAnsi"/>
        </w:rPr>
        <w:t>ly</w:t>
      </w:r>
      <w:r w:rsidR="00984A1A" w:rsidRPr="000C3269">
        <w:rPr>
          <w:rFonts w:eastAsiaTheme="minorHAnsi"/>
        </w:rPr>
        <w:t>,</w:t>
      </w:r>
      <w:r w:rsidR="00671344" w:rsidRPr="000C3269">
        <w:rPr>
          <w:rFonts w:eastAsiaTheme="minorHAnsi"/>
        </w:rPr>
        <w:t xml:space="preserve"> PKI is required depending on </w:t>
      </w:r>
      <w:r w:rsidR="00984A1A" w:rsidRPr="000C3269">
        <w:rPr>
          <w:rFonts w:eastAsiaTheme="minorHAnsi"/>
        </w:rPr>
        <w:t xml:space="preserve">whether TLS or SAML </w:t>
      </w:r>
      <w:proofErr w:type="gramStart"/>
      <w:r w:rsidR="00984A1A" w:rsidRPr="000C3269">
        <w:rPr>
          <w:rFonts w:eastAsiaTheme="minorHAnsi"/>
        </w:rPr>
        <w:t>is used</w:t>
      </w:r>
      <w:proofErr w:type="gramEnd"/>
      <w:r w:rsidR="00984A1A" w:rsidRPr="000C3269">
        <w:rPr>
          <w:rFonts w:eastAsiaTheme="minorHAnsi"/>
        </w:rPr>
        <w:t xml:space="preserve"> for accessing cloud services.</w:t>
      </w:r>
    </w:p>
    <w:p w:rsidR="00984A1A" w:rsidRPr="000C3269" w:rsidRDefault="00984A1A" w:rsidP="0043120F">
      <w:pPr>
        <w:rPr>
          <w:rFonts w:eastAsiaTheme="minorHAnsi"/>
        </w:rPr>
      </w:pPr>
      <w:r w:rsidRPr="000C3269">
        <w:rPr>
          <w:rFonts w:eastAsiaTheme="minorHAnsi"/>
        </w:rPr>
        <w:t xml:space="preserve">No new </w:t>
      </w:r>
      <w:r w:rsidR="00E72442" w:rsidRPr="000C3269">
        <w:rPr>
          <w:rFonts w:eastAsiaTheme="minorHAnsi"/>
        </w:rPr>
        <w:t xml:space="preserve">ITU-T </w:t>
      </w:r>
      <w:r w:rsidRPr="000C3269">
        <w:rPr>
          <w:rFonts w:eastAsiaTheme="minorHAnsi"/>
        </w:rPr>
        <w:t xml:space="preserve">X.509 </w:t>
      </w:r>
      <w:r w:rsidR="00B054E7" w:rsidRPr="000C3269">
        <w:rPr>
          <w:rFonts w:eastAsiaTheme="minorHAnsi"/>
        </w:rPr>
        <w:t>requirement</w:t>
      </w:r>
      <w:r w:rsidR="0043120F" w:rsidRPr="000C3269">
        <w:rPr>
          <w:rFonts w:eastAsiaTheme="minorHAnsi"/>
        </w:rPr>
        <w:t>s</w:t>
      </w:r>
      <w:r w:rsidR="00B054E7" w:rsidRPr="000C3269">
        <w:rPr>
          <w:rFonts w:eastAsiaTheme="minorHAnsi"/>
        </w:rPr>
        <w:t xml:space="preserve"> </w:t>
      </w:r>
      <w:r w:rsidR="00372950" w:rsidRPr="000C3269">
        <w:rPr>
          <w:rFonts w:eastAsiaTheme="minorHAnsi"/>
        </w:rPr>
        <w:t xml:space="preserve">for supporting cloud computing </w:t>
      </w:r>
      <w:proofErr w:type="gramStart"/>
      <w:r w:rsidR="00B054E7" w:rsidRPr="000C3269">
        <w:rPr>
          <w:rFonts w:eastAsiaTheme="minorHAnsi"/>
        </w:rPr>
        <w:t>ha</w:t>
      </w:r>
      <w:r w:rsidR="0043120F" w:rsidRPr="000C3269">
        <w:rPr>
          <w:rFonts w:eastAsiaTheme="minorHAnsi"/>
        </w:rPr>
        <w:t>ve</w:t>
      </w:r>
      <w:r w:rsidRPr="000C3269">
        <w:rPr>
          <w:rFonts w:eastAsiaTheme="minorHAnsi"/>
        </w:rPr>
        <w:t xml:space="preserve"> been identified</w:t>
      </w:r>
      <w:proofErr w:type="gramEnd"/>
      <w:r w:rsidR="001E367B" w:rsidRPr="000C3269">
        <w:rPr>
          <w:rFonts w:eastAsiaTheme="minorHAnsi"/>
        </w:rPr>
        <w:t xml:space="preserve"> so far</w:t>
      </w:r>
      <w:r w:rsidRPr="000C3269">
        <w:rPr>
          <w:rFonts w:eastAsiaTheme="minorHAnsi"/>
        </w:rPr>
        <w:t>, but this requires some more investigation.</w:t>
      </w:r>
    </w:p>
    <w:p w:rsidR="00910BD6" w:rsidRPr="000C3269" w:rsidRDefault="00910BD6" w:rsidP="00671BAF">
      <w:pPr>
        <w:pStyle w:val="Heading2"/>
        <w:rPr>
          <w:rFonts w:eastAsiaTheme="minorHAnsi"/>
        </w:rPr>
      </w:pPr>
      <w:bookmarkStart w:id="429" w:name="_Toc366001279"/>
      <w:r w:rsidRPr="000C3269">
        <w:t xml:space="preserve">PKI as a service provided by </w:t>
      </w:r>
      <w:r w:rsidR="00671BAF" w:rsidRPr="000C3269">
        <w:t>c</w:t>
      </w:r>
      <w:r w:rsidRPr="000C3269">
        <w:t xml:space="preserve">loud </w:t>
      </w:r>
      <w:r w:rsidR="00671BAF" w:rsidRPr="000C3269">
        <w:t>c</w:t>
      </w:r>
      <w:r w:rsidRPr="000C3269">
        <w:t>omputing</w:t>
      </w:r>
      <w:bookmarkEnd w:id="429"/>
    </w:p>
    <w:p w:rsidR="007F0EB4" w:rsidRPr="000C3269" w:rsidRDefault="007F0EB4" w:rsidP="00977EA3">
      <w:pPr>
        <w:pStyle w:val="Heading3"/>
      </w:pPr>
      <w:bookmarkStart w:id="430" w:name="_Toc366001280"/>
      <w:commentRangeStart w:id="431"/>
      <w:r w:rsidRPr="000C3269">
        <w:t>Issues</w:t>
      </w:r>
      <w:bookmarkEnd w:id="430"/>
      <w:commentRangeEnd w:id="431"/>
      <w:r w:rsidR="00443BBE" w:rsidRPr="000C3269">
        <w:rPr>
          <w:rStyle w:val="CommentReference"/>
          <w:b w:val="0"/>
        </w:rPr>
        <w:commentReference w:id="431"/>
      </w:r>
    </w:p>
    <w:p w:rsidR="00F13B43" w:rsidRPr="000C3269" w:rsidRDefault="00F13B43" w:rsidP="007B2B14">
      <w:r w:rsidRPr="000C3269">
        <w:t xml:space="preserve">An enterprise using the cloud PKI service </w:t>
      </w:r>
      <w:r w:rsidR="00E856C6" w:rsidRPr="000C3269">
        <w:t xml:space="preserve">wants </w:t>
      </w:r>
      <w:proofErr w:type="gramStart"/>
      <w:r w:rsidR="00E856C6" w:rsidRPr="000C3269">
        <w:t xml:space="preserve">to </w:t>
      </w:r>
      <w:r w:rsidRPr="000C3269">
        <w:t xml:space="preserve"> be</w:t>
      </w:r>
      <w:proofErr w:type="gramEnd"/>
      <w:r w:rsidRPr="000C3269">
        <w:t xml:space="preserve"> able to see </w:t>
      </w:r>
      <w:r w:rsidR="00E856C6" w:rsidRPr="000C3269">
        <w:t xml:space="preserve">only </w:t>
      </w:r>
      <w:r w:rsidRPr="000C3269">
        <w:t xml:space="preserve">its own PKI components. </w:t>
      </w:r>
      <w:r w:rsidR="00E856C6" w:rsidRPr="000C3269">
        <w:t xml:space="preserve">This results in </w:t>
      </w:r>
      <w:r w:rsidR="007B2B14" w:rsidRPr="000C3269">
        <w:t>a need to</w:t>
      </w:r>
      <w:r w:rsidRPr="000C3269">
        <w:t xml:space="preserve"> </w:t>
      </w:r>
      <w:proofErr w:type="gramStart"/>
      <w:r w:rsidRPr="000C3269">
        <w:t>separat</w:t>
      </w:r>
      <w:r w:rsidR="007B2B14" w:rsidRPr="000C3269">
        <w:t>e</w:t>
      </w:r>
      <w:r w:rsidRPr="000C3269">
        <w:t xml:space="preserve"> </w:t>
      </w:r>
      <w:r w:rsidR="00E856C6" w:rsidRPr="000C3269">
        <w:t xml:space="preserve"> the</w:t>
      </w:r>
      <w:proofErr w:type="gramEnd"/>
      <w:r w:rsidR="00E856C6" w:rsidRPr="000C3269">
        <w:t xml:space="preserve"> </w:t>
      </w:r>
      <w:r w:rsidRPr="000C3269">
        <w:t>customers of this service</w:t>
      </w:r>
      <w:r w:rsidR="00016D1D" w:rsidRPr="000C3269">
        <w:t>.</w:t>
      </w:r>
    </w:p>
    <w:p w:rsidR="002A3DB4" w:rsidRPr="000C3269" w:rsidRDefault="002A3DB4" w:rsidP="00935B1F">
      <w:r w:rsidRPr="000C3269">
        <w:t xml:space="preserve">Three factors </w:t>
      </w:r>
      <w:proofErr w:type="gramStart"/>
      <w:r w:rsidR="00E856C6" w:rsidRPr="000C3269">
        <w:t xml:space="preserve">are </w:t>
      </w:r>
      <w:r w:rsidRPr="000C3269">
        <w:t>consider</w:t>
      </w:r>
      <w:r w:rsidR="00E856C6" w:rsidRPr="000C3269">
        <w:t>ed</w:t>
      </w:r>
      <w:proofErr w:type="gramEnd"/>
      <w:r w:rsidRPr="000C3269">
        <w:t xml:space="preserve"> when designing the </w:t>
      </w:r>
      <w:commentRangeStart w:id="432"/>
      <w:r w:rsidRPr="000C3269">
        <w:t>system</w:t>
      </w:r>
      <w:commentRangeEnd w:id="432"/>
      <w:r w:rsidR="00B178F7" w:rsidRPr="000C3269">
        <w:rPr>
          <w:rStyle w:val="CommentReference"/>
        </w:rPr>
        <w:commentReference w:id="432"/>
      </w:r>
      <w:r w:rsidR="00E856C6" w:rsidRPr="000C3269">
        <w:t>:</w:t>
      </w:r>
      <w:r w:rsidRPr="000C3269">
        <w:t xml:space="preserve"> scalability, mobility and automation. A </w:t>
      </w:r>
      <w:r w:rsidR="00A55777" w:rsidRPr="000C3269">
        <w:t xml:space="preserve">PKI </w:t>
      </w:r>
      <w:r w:rsidRPr="000C3269">
        <w:t xml:space="preserve">solution </w:t>
      </w:r>
      <w:r w:rsidR="00A55777" w:rsidRPr="000C3269">
        <w:t>for cloud computing needs to</w:t>
      </w:r>
      <w:r w:rsidRPr="000C3269">
        <w:t xml:space="preserve"> be able to add more CAs on </w:t>
      </w:r>
      <w:proofErr w:type="gramStart"/>
      <w:r w:rsidRPr="000C3269">
        <w:t>demand,</w:t>
      </w:r>
      <w:proofErr w:type="gramEnd"/>
      <w:r w:rsidRPr="000C3269">
        <w:t xml:space="preserve"> be relatively consistent in </w:t>
      </w:r>
      <w:r w:rsidR="00A55777" w:rsidRPr="000C3269">
        <w:t xml:space="preserve">the </w:t>
      </w:r>
      <w:r w:rsidRPr="000C3269">
        <w:t xml:space="preserve">required time to sign </w:t>
      </w:r>
      <w:r w:rsidR="00C250D0" w:rsidRPr="000C3269">
        <w:t xml:space="preserve">public-key </w:t>
      </w:r>
      <w:r w:rsidRPr="000C3269">
        <w:t>certificates</w:t>
      </w:r>
      <w:r w:rsidR="00A55777" w:rsidRPr="000C3269">
        <w:t>,</w:t>
      </w:r>
      <w:r w:rsidRPr="000C3269">
        <w:t xml:space="preserve"> and always be available. Hence, the </w:t>
      </w:r>
      <w:r w:rsidR="00A55777" w:rsidRPr="000C3269">
        <w:t xml:space="preserve">PKI </w:t>
      </w:r>
      <w:r w:rsidRPr="000C3269">
        <w:t>solution</w:t>
      </w:r>
      <w:r w:rsidR="00A55777" w:rsidRPr="000C3269">
        <w:t xml:space="preserve"> for cloud computing</w:t>
      </w:r>
      <w:r w:rsidRPr="000C3269">
        <w:t xml:space="preserve"> </w:t>
      </w:r>
      <w:r w:rsidR="00B178F7" w:rsidRPr="000C3269">
        <w:t xml:space="preserve">will </w:t>
      </w:r>
      <w:r w:rsidRPr="000C3269">
        <w:t xml:space="preserve">support the CA operations being movable to another less strained server if the number of requested signatures increases beyond the limit of the </w:t>
      </w:r>
      <w:r w:rsidR="00443BBE" w:rsidRPr="000C3269">
        <w:t>h</w:t>
      </w:r>
      <w:r w:rsidRPr="000C3269">
        <w:t xml:space="preserve">ardware </w:t>
      </w:r>
      <w:r w:rsidR="00443BBE" w:rsidRPr="000C3269">
        <w:t>s</w:t>
      </w:r>
      <w:r w:rsidRPr="000C3269">
        <w:t xml:space="preserve">ecurity </w:t>
      </w:r>
      <w:r w:rsidR="00443BBE" w:rsidRPr="000C3269">
        <w:t>m</w:t>
      </w:r>
      <w:r w:rsidRPr="000C3269">
        <w:t xml:space="preserve">odule </w:t>
      </w:r>
      <w:r w:rsidR="00443BBE" w:rsidRPr="000C3269">
        <w:t xml:space="preserve">(HSM) </w:t>
      </w:r>
      <w:r w:rsidRPr="000C3269">
        <w:t xml:space="preserve">or </w:t>
      </w:r>
      <w:r w:rsidR="00443BBE" w:rsidRPr="000C3269">
        <w:t xml:space="preserve">if </w:t>
      </w:r>
      <w:r w:rsidRPr="000C3269">
        <w:t>the service fails</w:t>
      </w:r>
      <w:r w:rsidR="00443BBE" w:rsidRPr="000C3269">
        <w:t xml:space="preserve"> without prior notice</w:t>
      </w:r>
      <w:r w:rsidRPr="000C3269">
        <w:t xml:space="preserve">. </w:t>
      </w:r>
      <w:r w:rsidR="00B054E7" w:rsidRPr="000C3269">
        <w:t xml:space="preserve">To be able to move all CA operations to another server, all data regarding that CA </w:t>
      </w:r>
      <w:r w:rsidR="00935B1F" w:rsidRPr="000C3269">
        <w:t>need to</w:t>
      </w:r>
      <w:r w:rsidR="00B054E7" w:rsidRPr="000C3269">
        <w:t xml:space="preserve"> </w:t>
      </w:r>
      <w:proofErr w:type="gramStart"/>
      <w:r w:rsidR="00B054E7" w:rsidRPr="000C3269">
        <w:t>be moved</w:t>
      </w:r>
      <w:proofErr w:type="gramEnd"/>
      <w:r w:rsidR="00B054E7" w:rsidRPr="000C3269">
        <w:t xml:space="preserve"> between databases and the private key has to be moved or be the same at the new location. </w:t>
      </w:r>
      <w:r w:rsidRPr="000C3269">
        <w:t xml:space="preserve">However, no sufficiently secure procedure </w:t>
      </w:r>
      <w:r w:rsidR="00615983" w:rsidRPr="000C3269">
        <w:t xml:space="preserve">exists </w:t>
      </w:r>
      <w:r w:rsidRPr="000C3269">
        <w:t xml:space="preserve">to move private keys between HSMs autonomously. Therefore, </w:t>
      </w:r>
      <w:r w:rsidR="008C7E84" w:rsidRPr="000C3269">
        <w:t xml:space="preserve">it is necessary that </w:t>
      </w:r>
      <w:r w:rsidRPr="000C3269">
        <w:t xml:space="preserve">the same private keys </w:t>
      </w:r>
      <w:proofErr w:type="gramStart"/>
      <w:r w:rsidR="00443BBE" w:rsidRPr="000C3269">
        <w:t>be</w:t>
      </w:r>
      <w:r w:rsidRPr="000C3269">
        <w:t xml:space="preserve"> predefined</w:t>
      </w:r>
      <w:proofErr w:type="gramEnd"/>
      <w:r w:rsidRPr="000C3269">
        <w:t xml:space="preserve"> in HSMs at all available locations of that CA. The ability to move CA to another location and to bind private keys on demand provides scalability in the number of signatures the system can handle. The scalability of the number </w:t>
      </w:r>
      <w:r w:rsidR="00443BBE" w:rsidRPr="000C3269">
        <w:t xml:space="preserve">of </w:t>
      </w:r>
      <w:r w:rsidRPr="000C3269">
        <w:t xml:space="preserve">CAs at one location is relative to the number of keys the </w:t>
      </w:r>
      <w:r w:rsidR="00443BBE" w:rsidRPr="000C3269">
        <w:t>h</w:t>
      </w:r>
      <w:r w:rsidRPr="000C3269">
        <w:t xml:space="preserve">ardware </w:t>
      </w:r>
      <w:r w:rsidR="00443BBE" w:rsidRPr="000C3269">
        <w:t>s</w:t>
      </w:r>
      <w:r w:rsidRPr="000C3269">
        <w:t xml:space="preserve">ecurity </w:t>
      </w:r>
      <w:r w:rsidR="00443BBE" w:rsidRPr="000C3269">
        <w:t>m</w:t>
      </w:r>
      <w:r w:rsidRPr="000C3269">
        <w:t>odule is able to store.</w:t>
      </w:r>
    </w:p>
    <w:p w:rsidR="00910BD6" w:rsidRPr="000C3269" w:rsidRDefault="00910BD6" w:rsidP="00443BBE">
      <w:pPr>
        <w:rPr>
          <w:rFonts w:eastAsiaTheme="minorHAnsi"/>
        </w:rPr>
      </w:pPr>
      <w:r w:rsidRPr="000C3269">
        <w:rPr>
          <w:rFonts w:eastAsiaTheme="minorHAnsi"/>
        </w:rPr>
        <w:t xml:space="preserve">PKI as a cloud service </w:t>
      </w:r>
      <w:r w:rsidR="00B603E7" w:rsidRPr="000C3269">
        <w:rPr>
          <w:rFonts w:eastAsiaTheme="minorHAnsi"/>
        </w:rPr>
        <w:t>addresses two dimensions</w:t>
      </w:r>
      <w:r w:rsidRPr="000C3269">
        <w:rPr>
          <w:rFonts w:eastAsiaTheme="minorHAnsi"/>
        </w:rPr>
        <w:t xml:space="preserve">; one </w:t>
      </w:r>
      <w:r w:rsidR="00B603E7" w:rsidRPr="000C3269">
        <w:rPr>
          <w:rFonts w:eastAsiaTheme="minorHAnsi"/>
        </w:rPr>
        <w:t>dimension address</w:t>
      </w:r>
      <w:r w:rsidR="00443BBE" w:rsidRPr="000C3269">
        <w:rPr>
          <w:rFonts w:eastAsiaTheme="minorHAnsi"/>
        </w:rPr>
        <w:t>es</w:t>
      </w:r>
      <w:r w:rsidRPr="000C3269">
        <w:rPr>
          <w:rFonts w:eastAsiaTheme="minorHAnsi"/>
        </w:rPr>
        <w:t xml:space="preserve"> reliability and availability </w:t>
      </w:r>
      <w:r w:rsidR="00B603E7" w:rsidRPr="000C3269">
        <w:rPr>
          <w:rFonts w:eastAsiaTheme="minorHAnsi"/>
        </w:rPr>
        <w:t xml:space="preserve">aspects, </w:t>
      </w:r>
      <w:r w:rsidRPr="000C3269">
        <w:rPr>
          <w:rFonts w:eastAsiaTheme="minorHAnsi"/>
        </w:rPr>
        <w:t xml:space="preserve">and </w:t>
      </w:r>
      <w:r w:rsidR="00B603E7" w:rsidRPr="000C3269">
        <w:rPr>
          <w:rFonts w:eastAsiaTheme="minorHAnsi"/>
        </w:rPr>
        <w:t>the other</w:t>
      </w:r>
      <w:r w:rsidRPr="000C3269">
        <w:rPr>
          <w:rFonts w:eastAsiaTheme="minorHAnsi"/>
        </w:rPr>
        <w:t xml:space="preserve"> </w:t>
      </w:r>
      <w:r w:rsidR="00B603E7" w:rsidRPr="000C3269">
        <w:rPr>
          <w:rFonts w:eastAsiaTheme="minorHAnsi"/>
        </w:rPr>
        <w:t xml:space="preserve">addresses </w:t>
      </w:r>
      <w:r w:rsidRPr="000C3269">
        <w:rPr>
          <w:rFonts w:eastAsiaTheme="minorHAnsi"/>
        </w:rPr>
        <w:t xml:space="preserve">security and trust. </w:t>
      </w:r>
      <w:r w:rsidR="00AB42AC" w:rsidRPr="000C3269">
        <w:rPr>
          <w:rFonts w:eastAsiaTheme="minorHAnsi"/>
        </w:rPr>
        <w:t xml:space="preserve">PKI as a system </w:t>
      </w:r>
      <w:proofErr w:type="gramStart"/>
      <w:r w:rsidR="00AB42AC" w:rsidRPr="000C3269">
        <w:rPr>
          <w:rFonts w:eastAsiaTheme="minorHAnsi"/>
        </w:rPr>
        <w:t>is entirely based</w:t>
      </w:r>
      <w:proofErr w:type="gramEnd"/>
      <w:r w:rsidR="00AB42AC" w:rsidRPr="000C3269">
        <w:rPr>
          <w:rFonts w:eastAsiaTheme="minorHAnsi"/>
        </w:rPr>
        <w:t xml:space="preserve"> on trust: </w:t>
      </w:r>
      <w:r w:rsidR="00443BBE" w:rsidRPr="000C3269">
        <w:rPr>
          <w:rFonts w:eastAsiaTheme="minorHAnsi"/>
        </w:rPr>
        <w:t>w</w:t>
      </w:r>
      <w:r w:rsidR="00AB42AC" w:rsidRPr="000C3269">
        <w:rPr>
          <w:rFonts w:eastAsiaTheme="minorHAnsi"/>
        </w:rPr>
        <w:t xml:space="preserve">ho trusts whom and to </w:t>
      </w:r>
      <w:r w:rsidR="00443BBE" w:rsidRPr="000C3269">
        <w:rPr>
          <w:rFonts w:eastAsiaTheme="minorHAnsi"/>
        </w:rPr>
        <w:t>what</w:t>
      </w:r>
      <w:r w:rsidR="00AB42AC" w:rsidRPr="000C3269">
        <w:rPr>
          <w:rFonts w:eastAsiaTheme="minorHAnsi"/>
        </w:rPr>
        <w:t xml:space="preserve"> extent.</w:t>
      </w:r>
      <w:r w:rsidRPr="000C3269">
        <w:rPr>
          <w:rFonts w:eastAsiaTheme="minorHAnsi"/>
        </w:rPr>
        <w:t xml:space="preserve"> PKI also needs to be reliable and available when </w:t>
      </w:r>
      <w:r w:rsidR="00C250D0" w:rsidRPr="000C3269">
        <w:rPr>
          <w:rFonts w:eastAsiaTheme="minorHAnsi"/>
        </w:rPr>
        <w:t xml:space="preserve">public-key </w:t>
      </w:r>
      <w:r w:rsidRPr="000C3269">
        <w:rPr>
          <w:rFonts w:eastAsiaTheme="minorHAnsi"/>
        </w:rPr>
        <w:t xml:space="preserve">certificates are to be </w:t>
      </w:r>
      <w:proofErr w:type="gramStart"/>
      <w:r w:rsidRPr="000C3269">
        <w:rPr>
          <w:rFonts w:eastAsiaTheme="minorHAnsi"/>
        </w:rPr>
        <w:t>issued</w:t>
      </w:r>
      <w:proofErr w:type="gramEnd"/>
      <w:r w:rsidRPr="000C3269">
        <w:rPr>
          <w:rFonts w:eastAsiaTheme="minorHAnsi"/>
        </w:rPr>
        <w:t xml:space="preserve"> and validated. These two areas are the basis for the greatest concern of organizations migrating to cloud services. </w:t>
      </w:r>
    </w:p>
    <w:p w:rsidR="007F0EB4" w:rsidRPr="000C3269" w:rsidRDefault="007F0EB4" w:rsidP="00977EA3">
      <w:pPr>
        <w:pStyle w:val="Heading3"/>
        <w:rPr>
          <w:rFonts w:eastAsiaTheme="minorHAnsi"/>
        </w:rPr>
      </w:pPr>
      <w:bookmarkStart w:id="433" w:name="_Toc366001281"/>
      <w:r w:rsidRPr="000C3269">
        <w:rPr>
          <w:rFonts w:eastAsiaTheme="minorHAnsi"/>
        </w:rPr>
        <w:t>Possible solutions</w:t>
      </w:r>
      <w:bookmarkEnd w:id="433"/>
    </w:p>
    <w:p w:rsidR="008C3DA0" w:rsidRPr="000C3269" w:rsidRDefault="008C3DA0" w:rsidP="008A0C84">
      <w:r w:rsidRPr="000C3269">
        <w:t xml:space="preserve">Although at this stage no requirement </w:t>
      </w:r>
      <w:r w:rsidR="008A0C84" w:rsidRPr="000C3269">
        <w:t>ha</w:t>
      </w:r>
      <w:r w:rsidR="00443BBE" w:rsidRPr="000C3269">
        <w:t>s</w:t>
      </w:r>
      <w:r w:rsidR="008A0C84" w:rsidRPr="000C3269">
        <w:t xml:space="preserve"> </w:t>
      </w:r>
      <w:proofErr w:type="gramStart"/>
      <w:r w:rsidR="008A0C84" w:rsidRPr="000C3269">
        <w:t xml:space="preserve">been </w:t>
      </w:r>
      <w:r w:rsidRPr="000C3269">
        <w:t>identified</w:t>
      </w:r>
      <w:proofErr w:type="gramEnd"/>
      <w:r w:rsidRPr="000C3269">
        <w:t xml:space="preserve"> </w:t>
      </w:r>
      <w:r w:rsidR="008A0C84" w:rsidRPr="000C3269">
        <w:t xml:space="preserve">yet </w:t>
      </w:r>
      <w:r w:rsidRPr="000C3269">
        <w:t xml:space="preserve">that affects the base </w:t>
      </w:r>
      <w:r w:rsidR="00296D01" w:rsidRPr="000C3269">
        <w:t xml:space="preserve">of </w:t>
      </w:r>
      <w:r w:rsidR="008A62DF" w:rsidRPr="000C3269">
        <w:t>[b-</w:t>
      </w:r>
      <w:r w:rsidRPr="0018538A">
        <w:t>ITU-T X.509]</w:t>
      </w:r>
      <w:r w:rsidRPr="000C3269">
        <w:t xml:space="preserve"> specification, some clarifications might be desirable or needed.</w:t>
      </w:r>
      <w:r w:rsidR="009C5C5A" w:rsidRPr="000C3269">
        <w:t xml:space="preserve"> However, there seems to be a need for a specification that includes recommendations </w:t>
      </w:r>
      <w:r w:rsidR="00C250D0" w:rsidRPr="000C3269">
        <w:t xml:space="preserve">on </w:t>
      </w:r>
      <w:r w:rsidR="009C5C5A" w:rsidRPr="000C3269">
        <w:t xml:space="preserve">how PKI might be established as a service within the </w:t>
      </w:r>
      <w:proofErr w:type="gramStart"/>
      <w:r w:rsidR="009C5C5A" w:rsidRPr="000C3269">
        <w:t>cloud computing</w:t>
      </w:r>
      <w:proofErr w:type="gramEnd"/>
      <w:r w:rsidR="009C5C5A" w:rsidRPr="000C3269">
        <w:t xml:space="preserve"> environment.</w:t>
      </w:r>
    </w:p>
    <w:p w:rsidR="00D80DF2" w:rsidRPr="000C3269" w:rsidRDefault="00C250D0" w:rsidP="008A0C84">
      <w:pPr>
        <w:pStyle w:val="Heading1"/>
      </w:pPr>
      <w:bookmarkStart w:id="434" w:name="_Ref352767678"/>
      <w:bookmarkStart w:id="435" w:name="_Toc366001282"/>
      <w:r w:rsidRPr="000C3269">
        <w:lastRenderedPageBreak/>
        <w:t>Security issues</w:t>
      </w:r>
      <w:r w:rsidR="00130781" w:rsidRPr="000C3269">
        <w:t xml:space="preserve"> for </w:t>
      </w:r>
      <w:r w:rsidR="008A0C84" w:rsidRPr="000C3269">
        <w:t>s</w:t>
      </w:r>
      <w:r w:rsidR="00D80DF2" w:rsidRPr="000C3269">
        <w:t xml:space="preserve">mart </w:t>
      </w:r>
      <w:r w:rsidR="008A0C84" w:rsidRPr="000C3269">
        <w:t>g</w:t>
      </w:r>
      <w:r w:rsidR="00D80DF2" w:rsidRPr="000C3269">
        <w:t>rid</w:t>
      </w:r>
      <w:bookmarkEnd w:id="434"/>
      <w:bookmarkEnd w:id="435"/>
    </w:p>
    <w:p w:rsidR="00695A6E" w:rsidRPr="000C3269" w:rsidRDefault="00695A6E" w:rsidP="00937C57">
      <w:pPr>
        <w:pStyle w:val="Heading2"/>
      </w:pPr>
      <w:bookmarkStart w:id="436" w:name="_Toc366001283"/>
      <w:r w:rsidRPr="000C3269">
        <w:t>Introduction</w:t>
      </w:r>
      <w:bookmarkEnd w:id="436"/>
    </w:p>
    <w:p w:rsidR="00C250D0" w:rsidRPr="000C3269" w:rsidRDefault="00C250D0" w:rsidP="00C250D0">
      <w:r w:rsidRPr="000C3269">
        <w:t xml:space="preserve">The world is trying to move away from fossil energy resources toward renewable electric energy </w:t>
      </w:r>
      <w:r w:rsidR="00D36B70" w:rsidRPr="000C3269">
        <w:t>by using</w:t>
      </w:r>
      <w:r w:rsidRPr="000C3269">
        <w:t xml:space="preserve"> natural resources such as </w:t>
      </w:r>
      <w:r w:rsidR="00D36B70" w:rsidRPr="000C3269">
        <w:t>solar</w:t>
      </w:r>
      <w:r w:rsidRPr="000C3269">
        <w:t xml:space="preserve"> </w:t>
      </w:r>
      <w:r w:rsidR="00A60AEB" w:rsidRPr="000C3269">
        <w:t>energy</w:t>
      </w:r>
      <w:r w:rsidRPr="000C3269">
        <w:t>, wind</w:t>
      </w:r>
      <w:r w:rsidR="00D36B70" w:rsidRPr="000C3269">
        <w:t xml:space="preserve"> </w:t>
      </w:r>
      <w:r w:rsidR="00A60AEB" w:rsidRPr="000C3269">
        <w:t>energy</w:t>
      </w:r>
      <w:r w:rsidRPr="000C3269">
        <w:t xml:space="preserve">, tides, waves, biomass, etc. </w:t>
      </w:r>
      <w:proofErr w:type="gramStart"/>
      <w:r w:rsidRPr="000C3269">
        <w:t>Use of electricity for heating, cars, etc.</w:t>
      </w:r>
      <w:r w:rsidR="00D36B70" w:rsidRPr="000C3269">
        <w:t>,</w:t>
      </w:r>
      <w:r w:rsidRPr="000C3269">
        <w:t xml:space="preserve"> will put </w:t>
      </w:r>
      <w:r w:rsidR="00D36B70" w:rsidRPr="000C3269">
        <w:t xml:space="preserve">an </w:t>
      </w:r>
      <w:r w:rsidRPr="000C3269">
        <w:t>additional load on the current electric grid.</w:t>
      </w:r>
      <w:proofErr w:type="gramEnd"/>
      <w:r w:rsidRPr="000C3269">
        <w:t xml:space="preserve"> </w:t>
      </w:r>
      <w:r w:rsidR="00C001B2" w:rsidRPr="000C3269">
        <w:t>S</w:t>
      </w:r>
      <w:r w:rsidRPr="000C3269">
        <w:t>ome measures</w:t>
      </w:r>
      <w:r w:rsidR="00C001B2" w:rsidRPr="000C3269">
        <w:t xml:space="preserve"> need to </w:t>
      </w:r>
      <w:proofErr w:type="gramStart"/>
      <w:r w:rsidR="00C001B2" w:rsidRPr="000C3269">
        <w:t>be taken</w:t>
      </w:r>
      <w:proofErr w:type="gramEnd"/>
      <w:r w:rsidRPr="000C3269">
        <w:t>:</w:t>
      </w:r>
    </w:p>
    <w:p w:rsidR="00C250D0" w:rsidRPr="000C3269" w:rsidRDefault="00C250D0" w:rsidP="00C250D0">
      <w:pPr>
        <w:pStyle w:val="enumlev1"/>
      </w:pPr>
      <w:r w:rsidRPr="000C3269">
        <w:t>–</w:t>
      </w:r>
      <w:r w:rsidRPr="000C3269">
        <w:tab/>
        <w:t>By having a tight</w:t>
      </w:r>
      <w:r w:rsidR="00C001B2" w:rsidRPr="000C3269">
        <w:t>er</w:t>
      </w:r>
      <w:r w:rsidRPr="000C3269">
        <w:t xml:space="preserve"> control of the grid, it is possible to increase its utili</w:t>
      </w:r>
      <w:r w:rsidR="00C001B2" w:rsidRPr="000C3269">
        <w:t>z</w:t>
      </w:r>
      <w:r w:rsidRPr="000C3269">
        <w:t>ation.</w:t>
      </w:r>
    </w:p>
    <w:p w:rsidR="00C250D0" w:rsidRPr="000C3269" w:rsidRDefault="00C250D0" w:rsidP="00C250D0">
      <w:pPr>
        <w:pStyle w:val="enumlev1"/>
      </w:pPr>
      <w:r w:rsidRPr="000C3269">
        <w:t>–</w:t>
      </w:r>
      <w:r w:rsidRPr="000C3269">
        <w:tab/>
        <w:t xml:space="preserve">By taking steps to distribute the energy consumption more evenly </w:t>
      </w:r>
      <w:r w:rsidR="00C001B2" w:rsidRPr="000C3269">
        <w:t>over</w:t>
      </w:r>
      <w:r w:rsidRPr="000C3269">
        <w:t xml:space="preserve"> time, it is possible to get a better utili</w:t>
      </w:r>
      <w:r w:rsidR="00C001B2" w:rsidRPr="000C3269">
        <w:t>z</w:t>
      </w:r>
      <w:r w:rsidRPr="000C3269">
        <w:t>ation of the available electricity supply and the transmission grid.</w:t>
      </w:r>
    </w:p>
    <w:p w:rsidR="00C250D0" w:rsidRPr="000C3269" w:rsidRDefault="00C250D0" w:rsidP="00C250D0">
      <w:pPr>
        <w:pStyle w:val="enumlev1"/>
      </w:pPr>
      <w:r w:rsidRPr="000C3269">
        <w:t>–</w:t>
      </w:r>
      <w:r w:rsidRPr="000C3269">
        <w:tab/>
        <w:t>By taking steps to reduce the consequences of varied electricity energy production by diverging more heavy use (charging of electric cars, heat pumps, etc.) to periods with ample supplies.</w:t>
      </w:r>
    </w:p>
    <w:p w:rsidR="00695A6E" w:rsidRPr="000C3269" w:rsidRDefault="00177FB5" w:rsidP="00977EA3">
      <w:pPr>
        <w:pStyle w:val="Figure"/>
      </w:pPr>
      <w:r w:rsidRPr="000C3269">
        <w:rPr>
          <w:noProof/>
          <w:lang w:val="en-US" w:eastAsia="en-US"/>
        </w:rPr>
        <w:drawing>
          <wp:inline distT="0" distB="0" distL="0" distR="0" wp14:anchorId="41156C33" wp14:editId="6DE4BF29">
            <wp:extent cx="4265676" cy="2418588"/>
            <wp:effectExtent l="19050" t="0" r="1524" b="0"/>
            <wp:docPr id="3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a:stretch>
                      <a:fillRect/>
                    </a:stretch>
                  </pic:blipFill>
                  <pic:spPr bwMode="auto">
                    <a:xfrm>
                      <a:off x="0" y="0"/>
                      <a:ext cx="4265676" cy="2418588"/>
                    </a:xfrm>
                    <a:prstGeom prst="rect">
                      <a:avLst/>
                    </a:prstGeom>
                    <a:noFill/>
                    <a:ln w="9525">
                      <a:noFill/>
                      <a:miter lim="800000"/>
                      <a:headEnd/>
                      <a:tailEnd/>
                    </a:ln>
                  </pic:spPr>
                </pic:pic>
              </a:graphicData>
            </a:graphic>
          </wp:inline>
        </w:drawing>
      </w:r>
    </w:p>
    <w:p w:rsidR="00C114A8" w:rsidRPr="000C3269" w:rsidRDefault="00C114A8" w:rsidP="00977EA3">
      <w:pPr>
        <w:pStyle w:val="FigureNoTitle"/>
      </w:pPr>
      <w:bookmarkStart w:id="437" w:name="_Ref365972924"/>
      <w:bookmarkStart w:id="438" w:name="_Ref365972910"/>
      <w:r w:rsidRPr="000C3269">
        <w:t xml:space="preserve">Figure </w:t>
      </w:r>
      <w:fldSimple w:instr=" SEQ Figure \* ARABIC ">
        <w:r w:rsidR="00AD540E" w:rsidRPr="000C3269">
          <w:t>38</w:t>
        </w:r>
      </w:fldSimple>
      <w:bookmarkEnd w:id="437"/>
      <w:r w:rsidRPr="000C3269">
        <w:t xml:space="preserve"> – Smart </w:t>
      </w:r>
      <w:r w:rsidR="00671BAF" w:rsidRPr="000C3269">
        <w:t>g</w:t>
      </w:r>
      <w:r w:rsidRPr="000C3269">
        <w:t>rid</w:t>
      </w:r>
      <w:bookmarkEnd w:id="438"/>
    </w:p>
    <w:p w:rsidR="00695A6E" w:rsidRPr="000C3269" w:rsidRDefault="00695A6E" w:rsidP="00736095">
      <w:r w:rsidRPr="000C3269">
        <w:t xml:space="preserve">All the above requires the establishment of a controlling ICT network parallel </w:t>
      </w:r>
      <w:r w:rsidR="00736095" w:rsidRPr="000C3269">
        <w:t xml:space="preserve">to </w:t>
      </w:r>
      <w:r w:rsidRPr="000C3269">
        <w:t xml:space="preserve">the electric grid resulting in what is called </w:t>
      </w:r>
      <w:r w:rsidR="00671BAF" w:rsidRPr="000C3269">
        <w:rPr>
          <w:rStyle w:val="italic"/>
        </w:rPr>
        <w:t>s</w:t>
      </w:r>
      <w:r w:rsidRPr="000C3269">
        <w:rPr>
          <w:rStyle w:val="italic"/>
        </w:rPr>
        <w:t xml:space="preserve">mart </w:t>
      </w:r>
      <w:r w:rsidR="00671BAF" w:rsidRPr="000C3269">
        <w:rPr>
          <w:rStyle w:val="italic"/>
        </w:rPr>
        <w:t>g</w:t>
      </w:r>
      <w:r w:rsidRPr="000C3269">
        <w:rPr>
          <w:rStyle w:val="italic"/>
        </w:rPr>
        <w:t>rid</w:t>
      </w:r>
      <w:r w:rsidR="00C250D0" w:rsidRPr="000C3269">
        <w:rPr>
          <w:rStyle w:val="italic"/>
        </w:rPr>
        <w:t xml:space="preserve"> </w:t>
      </w:r>
      <w:r w:rsidR="00C250D0" w:rsidRPr="000C3269">
        <w:t xml:space="preserve">as indicated in </w:t>
      </w:r>
      <w:r w:rsidR="00721366" w:rsidRPr="000C3269">
        <w:fldChar w:fldCharType="begin"/>
      </w:r>
      <w:r w:rsidR="00C250D0" w:rsidRPr="000C3269">
        <w:instrText xml:space="preserve"> REF _Ref365972924 \h </w:instrText>
      </w:r>
      <w:r w:rsidR="00721366" w:rsidRPr="000C3269">
        <w:fldChar w:fldCharType="separate"/>
      </w:r>
      <w:r w:rsidR="00AD540E" w:rsidRPr="000C3269">
        <w:t>Figure 38</w:t>
      </w:r>
      <w:r w:rsidR="00721366" w:rsidRPr="000C3269">
        <w:fldChar w:fldCharType="end"/>
      </w:r>
      <w:r w:rsidR="00C250D0" w:rsidRPr="000C3269">
        <w:t>.</w:t>
      </w:r>
    </w:p>
    <w:p w:rsidR="00695A6E" w:rsidRPr="000C3269" w:rsidRDefault="00695A6E" w:rsidP="00A4406F">
      <w:r w:rsidRPr="000C3269">
        <w:t xml:space="preserve">The supporting ICT network interconnects a vast number of </w:t>
      </w:r>
      <w:r w:rsidR="00784411" w:rsidRPr="000C3269">
        <w:t>entities</w:t>
      </w:r>
      <w:r w:rsidRPr="000C3269">
        <w:t xml:space="preserve"> resulting in a corresponding vast number of communication connections, </w:t>
      </w:r>
      <w:r w:rsidR="00AB2A31" w:rsidRPr="000C3269">
        <w:t xml:space="preserve">with a need for mutual authentication of </w:t>
      </w:r>
      <w:r w:rsidRPr="000C3269">
        <w:t xml:space="preserve">partners and </w:t>
      </w:r>
      <w:r w:rsidR="00A4406F" w:rsidRPr="000C3269">
        <w:t>of encrypted communication</w:t>
      </w:r>
      <w:r w:rsidRPr="000C3269">
        <w:t>.</w:t>
      </w:r>
    </w:p>
    <w:p w:rsidR="00200243" w:rsidRPr="000C3269" w:rsidRDefault="00200243" w:rsidP="00740D1E">
      <w:r w:rsidRPr="000C3269">
        <w:t xml:space="preserve">The ICT network </w:t>
      </w:r>
      <w:proofErr w:type="gramStart"/>
      <w:r w:rsidR="00740D1E" w:rsidRPr="000C3269">
        <w:t>will</w:t>
      </w:r>
      <w:r w:rsidRPr="000C3269">
        <w:t xml:space="preserve"> be buil</w:t>
      </w:r>
      <w:r w:rsidR="00671BAF" w:rsidRPr="000C3269">
        <w:t>t</w:t>
      </w:r>
      <w:proofErr w:type="gramEnd"/>
      <w:r w:rsidRPr="000C3269">
        <w:t xml:space="preserve"> on international standards</w:t>
      </w:r>
      <w:r w:rsidR="00784411" w:rsidRPr="000C3269">
        <w:t xml:space="preserve"> to </w:t>
      </w:r>
      <w:r w:rsidR="00740D1E" w:rsidRPr="000C3269">
        <w:t>e</w:t>
      </w:r>
      <w:r w:rsidR="00784411" w:rsidRPr="000C3269">
        <w:t>nsure interoperability</w:t>
      </w:r>
      <w:r w:rsidRPr="000C3269">
        <w:t xml:space="preserve">. </w:t>
      </w:r>
      <w:r w:rsidR="00740D1E" w:rsidRPr="000C3269">
        <w:t xml:space="preserve">The following </w:t>
      </w:r>
      <w:r w:rsidR="00C001B2" w:rsidRPr="000C3269">
        <w:t>clauses</w:t>
      </w:r>
      <w:r w:rsidR="00740D1E" w:rsidRPr="000C3269">
        <w:t xml:space="preserve"> do not</w:t>
      </w:r>
      <w:r w:rsidRPr="000C3269">
        <w:t xml:space="preserve"> discuss </w:t>
      </w:r>
      <w:r w:rsidR="00784411" w:rsidRPr="000C3269">
        <w:t xml:space="preserve">all </w:t>
      </w:r>
      <w:r w:rsidRPr="000C3269">
        <w:t xml:space="preserve">such standards </w:t>
      </w:r>
      <w:r w:rsidR="00740D1E" w:rsidRPr="000C3269">
        <w:t>related to smart grid</w:t>
      </w:r>
      <w:r w:rsidRPr="000C3269">
        <w:t xml:space="preserve">, </w:t>
      </w:r>
      <w:r w:rsidR="00740D1E" w:rsidRPr="000C3269">
        <w:t xml:space="preserve">but focus </w:t>
      </w:r>
      <w:r w:rsidRPr="000C3269">
        <w:t xml:space="preserve">just </w:t>
      </w:r>
      <w:r w:rsidR="00740D1E" w:rsidRPr="000C3269">
        <w:t>on</w:t>
      </w:r>
      <w:r w:rsidR="00C001B2" w:rsidRPr="000C3269">
        <w:t xml:space="preserve"> </w:t>
      </w:r>
      <w:r w:rsidRPr="000C3269">
        <w:t>the security aspects</w:t>
      </w:r>
      <w:r w:rsidR="00784411" w:rsidRPr="000C3269">
        <w:t xml:space="preserve"> and related </w:t>
      </w:r>
      <w:r w:rsidR="00740D1E" w:rsidRPr="000C3269">
        <w:t>s</w:t>
      </w:r>
      <w:r w:rsidR="00784411" w:rsidRPr="000C3269">
        <w:t xml:space="preserve">mart </w:t>
      </w:r>
      <w:r w:rsidR="00740D1E" w:rsidRPr="000C3269">
        <w:t>g</w:t>
      </w:r>
      <w:r w:rsidR="00784411" w:rsidRPr="000C3269">
        <w:t>rid security standards</w:t>
      </w:r>
      <w:r w:rsidRPr="000C3269">
        <w:t>, where PKI plays a major role.</w:t>
      </w:r>
    </w:p>
    <w:p w:rsidR="0039391E" w:rsidRPr="000C3269" w:rsidRDefault="0039391E" w:rsidP="00671BAF">
      <w:pPr>
        <w:pStyle w:val="Heading2"/>
      </w:pPr>
      <w:bookmarkStart w:id="439" w:name="_Toc366001284"/>
      <w:r w:rsidRPr="000C3269">
        <w:t xml:space="preserve">Smart </w:t>
      </w:r>
      <w:r w:rsidR="00671BAF" w:rsidRPr="000C3269">
        <w:t>g</w:t>
      </w:r>
      <w:r w:rsidRPr="000C3269">
        <w:t>rid environment</w:t>
      </w:r>
      <w:bookmarkEnd w:id="439"/>
    </w:p>
    <w:p w:rsidR="0039391E" w:rsidRPr="000C3269" w:rsidRDefault="006D6B0B" w:rsidP="00977EA3">
      <w:r w:rsidRPr="000C3269">
        <w:t>The s</w:t>
      </w:r>
      <w:r w:rsidR="0039391E" w:rsidRPr="000C3269">
        <w:t xml:space="preserve">mart </w:t>
      </w:r>
      <w:r w:rsidR="00740D1E" w:rsidRPr="000C3269">
        <w:t>g</w:t>
      </w:r>
      <w:r w:rsidR="0039391E" w:rsidRPr="000C3269">
        <w:t xml:space="preserve">rid is quite a particular environment where traditional PKI methods may not be applicable and where the concept of PKI needs to be re-evaluated. It may involve </w:t>
      </w:r>
      <w:r w:rsidR="00746E5B" w:rsidRPr="000C3269">
        <w:t>extensions and adjustment</w:t>
      </w:r>
      <w:r w:rsidR="00585CF6" w:rsidRPr="000C3269">
        <w:t>s</w:t>
      </w:r>
      <w:r w:rsidR="00746E5B" w:rsidRPr="000C3269">
        <w:t xml:space="preserve"> of </w:t>
      </w:r>
      <w:hyperlink w:anchor="X509" w:history="1">
        <w:r w:rsidR="00746E5B" w:rsidRPr="000C3269">
          <w:rPr>
            <w:rStyle w:val="Hyperlink"/>
          </w:rPr>
          <w:t>[</w:t>
        </w:r>
        <w:r w:rsidRPr="000C3269">
          <w:rPr>
            <w:rStyle w:val="Hyperlink"/>
          </w:rPr>
          <w:t>b-</w:t>
        </w:r>
        <w:r w:rsidR="00746E5B" w:rsidRPr="000C3269">
          <w:rPr>
            <w:rStyle w:val="Hyperlink"/>
          </w:rPr>
          <w:t xml:space="preserve">ITU-T </w:t>
        </w:r>
        <w:r w:rsidR="0039391E" w:rsidRPr="000C3269">
          <w:rPr>
            <w:rStyle w:val="Hyperlink"/>
          </w:rPr>
          <w:t>X.509</w:t>
        </w:r>
        <w:r w:rsidR="00746E5B" w:rsidRPr="000C3269">
          <w:rPr>
            <w:rStyle w:val="Hyperlink"/>
          </w:rPr>
          <w:t>]</w:t>
        </w:r>
      </w:hyperlink>
      <w:r w:rsidR="00C250D0" w:rsidRPr="000C3269">
        <w:t>,</w:t>
      </w:r>
      <w:r w:rsidR="00746E5B" w:rsidRPr="000C3269">
        <w:t xml:space="preserve"> as well as </w:t>
      </w:r>
      <w:r w:rsidR="00C27BD9" w:rsidRPr="000C3269">
        <w:t xml:space="preserve">the </w:t>
      </w:r>
      <w:r w:rsidR="00746E5B" w:rsidRPr="000C3269">
        <w:t>development of some supplementary specifications.</w:t>
      </w:r>
    </w:p>
    <w:p w:rsidR="0039391E" w:rsidRPr="000C3269" w:rsidRDefault="0039391E" w:rsidP="00977EA3">
      <w:pPr>
        <w:pStyle w:val="enumlev1"/>
      </w:pPr>
      <w:r w:rsidRPr="000C3269">
        <w:t>–</w:t>
      </w:r>
      <w:r w:rsidRPr="000C3269">
        <w:tab/>
        <w:t xml:space="preserve">Communication is typically between </w:t>
      </w:r>
      <w:r w:rsidR="00603F3C" w:rsidRPr="000C3269">
        <w:t>entities</w:t>
      </w:r>
      <w:r w:rsidRPr="000C3269">
        <w:t xml:space="preserve"> (M2M communication), which means that procedures requiring human intervention are not applicable.</w:t>
      </w:r>
    </w:p>
    <w:p w:rsidR="0039391E" w:rsidRPr="000C3269" w:rsidRDefault="0039391E" w:rsidP="003762B1">
      <w:pPr>
        <w:pStyle w:val="enumlev1"/>
      </w:pPr>
      <w:r w:rsidRPr="000C3269">
        <w:t>–</w:t>
      </w:r>
      <w:r w:rsidRPr="000C3269">
        <w:tab/>
        <w:t xml:space="preserve">Some </w:t>
      </w:r>
      <w:r w:rsidR="008B3665" w:rsidRPr="000C3269">
        <w:t>entities, particularly residential meters an</w:t>
      </w:r>
      <w:r w:rsidR="00603F3C" w:rsidRPr="000C3269">
        <w:t>d</w:t>
      </w:r>
      <w:r w:rsidR="008B3665" w:rsidRPr="000C3269">
        <w:t xml:space="preserve"> in-home entities</w:t>
      </w:r>
      <w:r w:rsidR="00C250D0" w:rsidRPr="000C3269">
        <w:t>,</w:t>
      </w:r>
      <w:r w:rsidR="008B3665" w:rsidRPr="000C3269">
        <w:t xml:space="preserve"> </w:t>
      </w:r>
      <w:r w:rsidRPr="000C3269">
        <w:t xml:space="preserve">are small and </w:t>
      </w:r>
      <w:r w:rsidR="008B3665" w:rsidRPr="000C3269">
        <w:t xml:space="preserve">relative </w:t>
      </w:r>
      <w:r w:rsidR="00603F3C" w:rsidRPr="000C3269">
        <w:t xml:space="preserve">low-cost units. Such </w:t>
      </w:r>
      <w:r w:rsidR="00AB42AC" w:rsidRPr="000C3269">
        <w:t>entities may</w:t>
      </w:r>
      <w:r w:rsidR="008B3665" w:rsidRPr="000C3269">
        <w:t xml:space="preserve"> have limited processing and storage capabilities. </w:t>
      </w:r>
      <w:r w:rsidR="008B3665" w:rsidRPr="000C3269">
        <w:lastRenderedPageBreak/>
        <w:t>T</w:t>
      </w:r>
      <w:r w:rsidRPr="000C3269">
        <w:t>raditional communication protocols</w:t>
      </w:r>
      <w:r w:rsidR="006D6B0B" w:rsidRPr="000C3269">
        <w:t xml:space="preserve"> such as </w:t>
      </w:r>
      <w:r w:rsidRPr="000C3269">
        <w:t>TLS and traditional PKI handling are difficult or expensive to incorporate.</w:t>
      </w:r>
      <w:r w:rsidR="00CD0B60" w:rsidRPr="000C3269">
        <w:t xml:space="preserve"> However, low cost </w:t>
      </w:r>
      <w:r w:rsidR="003762B1" w:rsidRPr="000C3269">
        <w:t>e</w:t>
      </w:r>
      <w:r w:rsidR="00CD0B60" w:rsidRPr="000C3269">
        <w:t>mbedded process</w:t>
      </w:r>
      <w:r w:rsidR="003762B1" w:rsidRPr="000C3269">
        <w:t>o</w:t>
      </w:r>
      <w:r w:rsidR="00CD0B60" w:rsidRPr="000C3269">
        <w:t>rs with cryptographic capabilities could be part of the solution.</w:t>
      </w:r>
    </w:p>
    <w:p w:rsidR="00746E5B" w:rsidRPr="000C3269" w:rsidRDefault="0039391E" w:rsidP="00122D08">
      <w:pPr>
        <w:pStyle w:val="enumlev1"/>
      </w:pPr>
      <w:r w:rsidRPr="000C3269">
        <w:t>–</w:t>
      </w:r>
      <w:r w:rsidRPr="000C3269">
        <w:tab/>
        <w:t xml:space="preserve">Some parts of the </w:t>
      </w:r>
      <w:r w:rsidR="00122D08" w:rsidRPr="000C3269">
        <w:t>s</w:t>
      </w:r>
      <w:r w:rsidRPr="000C3269">
        <w:t xml:space="preserve">mart </w:t>
      </w:r>
      <w:r w:rsidR="00122D08" w:rsidRPr="000C3269">
        <w:t>g</w:t>
      </w:r>
      <w:r w:rsidRPr="000C3269">
        <w:t xml:space="preserve">rid </w:t>
      </w:r>
      <w:r w:rsidR="00784411" w:rsidRPr="000C3269">
        <w:t>have</w:t>
      </w:r>
      <w:r w:rsidRPr="000C3269">
        <w:t xml:space="preserve"> very </w:t>
      </w:r>
      <w:r w:rsidR="00746E5B" w:rsidRPr="000C3269">
        <w:t xml:space="preserve">stringent </w:t>
      </w:r>
      <w:r w:rsidRPr="000C3269">
        <w:t>response time</w:t>
      </w:r>
      <w:r w:rsidR="00746E5B" w:rsidRPr="000C3269">
        <w:t xml:space="preserve"> requirements</w:t>
      </w:r>
      <w:r w:rsidR="00603F3C" w:rsidRPr="000C3269">
        <w:t>.</w:t>
      </w:r>
    </w:p>
    <w:p w:rsidR="0039391E" w:rsidRPr="000C3269" w:rsidRDefault="0039391E" w:rsidP="00977EA3">
      <w:pPr>
        <w:pStyle w:val="enumlev1"/>
      </w:pPr>
      <w:r w:rsidRPr="000C3269">
        <w:t>–</w:t>
      </w:r>
      <w:r w:rsidRPr="000C3269">
        <w:tab/>
        <w:t xml:space="preserve">Even in a small country there will be millions of </w:t>
      </w:r>
      <w:r w:rsidR="00603F3C" w:rsidRPr="000C3269">
        <w:t>entities</w:t>
      </w:r>
      <w:r w:rsidRPr="000C3269">
        <w:t xml:space="preserve"> involved, which make the logistics enormous </w:t>
      </w:r>
      <w:proofErr w:type="gramStart"/>
      <w:r w:rsidR="006D6B0B" w:rsidRPr="000C3269">
        <w:t>due to</w:t>
      </w:r>
      <w:proofErr w:type="gramEnd"/>
      <w:r w:rsidRPr="000C3269">
        <w:t>:</w:t>
      </w:r>
    </w:p>
    <w:p w:rsidR="0039391E" w:rsidRPr="000C3269" w:rsidRDefault="0039391E" w:rsidP="00671BAF">
      <w:pPr>
        <w:pStyle w:val="enumlev2"/>
      </w:pPr>
      <w:r w:rsidRPr="000C3269">
        <w:t>a)</w:t>
      </w:r>
      <w:r w:rsidRPr="000C3269">
        <w:tab/>
      </w:r>
      <w:proofErr w:type="gramStart"/>
      <w:r w:rsidR="006D6B0B" w:rsidRPr="000C3269">
        <w:t>the</w:t>
      </w:r>
      <w:proofErr w:type="gramEnd"/>
      <w:r w:rsidR="006D6B0B" w:rsidRPr="000C3269">
        <w:t xml:space="preserve"> </w:t>
      </w:r>
      <w:r w:rsidRPr="000C3269">
        <w:t xml:space="preserve">initial installation of </w:t>
      </w:r>
      <w:r w:rsidR="007053A1" w:rsidRPr="000C3269">
        <w:t xml:space="preserve">public-key </w:t>
      </w:r>
      <w:r w:rsidRPr="000C3269">
        <w:t>certificates and private keys;</w:t>
      </w:r>
    </w:p>
    <w:p w:rsidR="0039391E" w:rsidRPr="000C3269" w:rsidRDefault="0039391E" w:rsidP="00977EA3">
      <w:pPr>
        <w:pStyle w:val="enumlev2"/>
      </w:pPr>
      <w:r w:rsidRPr="000C3269">
        <w:t>b)</w:t>
      </w:r>
      <w:r w:rsidRPr="000C3269">
        <w:tab/>
      </w:r>
      <w:proofErr w:type="gramStart"/>
      <w:r w:rsidR="006D6B0B" w:rsidRPr="000C3269">
        <w:t>the</w:t>
      </w:r>
      <w:proofErr w:type="gramEnd"/>
      <w:r w:rsidR="006D6B0B" w:rsidRPr="000C3269">
        <w:t xml:space="preserve"> </w:t>
      </w:r>
      <w:r w:rsidRPr="000C3269">
        <w:t>establishment of trust anchor information;</w:t>
      </w:r>
    </w:p>
    <w:p w:rsidR="0039391E" w:rsidRPr="000C3269" w:rsidRDefault="0039391E" w:rsidP="00977EA3">
      <w:pPr>
        <w:pStyle w:val="enumlev2"/>
      </w:pPr>
      <w:r w:rsidRPr="000C3269">
        <w:t>c)</w:t>
      </w:r>
      <w:r w:rsidRPr="000C3269">
        <w:tab/>
      </w:r>
      <w:proofErr w:type="gramStart"/>
      <w:r w:rsidR="006D6B0B" w:rsidRPr="000C3269">
        <w:t>the</w:t>
      </w:r>
      <w:proofErr w:type="gramEnd"/>
      <w:r w:rsidR="006D6B0B" w:rsidRPr="000C3269">
        <w:t xml:space="preserve"> </w:t>
      </w:r>
      <w:r w:rsidRPr="000C3269">
        <w:t xml:space="preserve">renewable of </w:t>
      </w:r>
      <w:r w:rsidR="006D6B0B" w:rsidRPr="000C3269">
        <w:t xml:space="preserve">the </w:t>
      </w:r>
      <w:r w:rsidRPr="000C3269">
        <w:t>above information;</w:t>
      </w:r>
    </w:p>
    <w:p w:rsidR="0039391E" w:rsidRPr="000C3269" w:rsidRDefault="0039391E" w:rsidP="00977EA3">
      <w:pPr>
        <w:pStyle w:val="enumlev2"/>
      </w:pPr>
      <w:r w:rsidRPr="000C3269">
        <w:t>d)</w:t>
      </w:r>
      <w:r w:rsidRPr="000C3269">
        <w:tab/>
      </w:r>
      <w:proofErr w:type="gramStart"/>
      <w:r w:rsidR="006D6B0B" w:rsidRPr="000C3269">
        <w:t>the</w:t>
      </w:r>
      <w:proofErr w:type="gramEnd"/>
      <w:r w:rsidR="006D6B0B" w:rsidRPr="000C3269">
        <w:t xml:space="preserve"> </w:t>
      </w:r>
      <w:r w:rsidRPr="000C3269">
        <w:t xml:space="preserve">protection of </w:t>
      </w:r>
      <w:r w:rsidR="006D6B0B" w:rsidRPr="000C3269">
        <w:t xml:space="preserve">the </w:t>
      </w:r>
      <w:r w:rsidRPr="000C3269">
        <w:t>above information.</w:t>
      </w:r>
    </w:p>
    <w:p w:rsidR="0039391E" w:rsidRPr="000C3269" w:rsidRDefault="0039391E" w:rsidP="00977EA3">
      <w:pPr>
        <w:pStyle w:val="enumlev1"/>
      </w:pPr>
      <w:r w:rsidRPr="000C3269">
        <w:t>–</w:t>
      </w:r>
      <w:r w:rsidRPr="000C3269">
        <w:tab/>
        <w:t xml:space="preserve">Revocation of </w:t>
      </w:r>
      <w:r w:rsidR="007053A1" w:rsidRPr="000C3269">
        <w:t xml:space="preserve">public-key </w:t>
      </w:r>
      <w:r w:rsidRPr="000C3269">
        <w:t>certificates needs be re-evaluated. Retrieving revocation lists or going to a certification (OCSP) server may create</w:t>
      </w:r>
      <w:r w:rsidR="007053A1" w:rsidRPr="000C3269">
        <w:t xml:space="preserve"> </w:t>
      </w:r>
      <w:r w:rsidRPr="000C3269">
        <w:t xml:space="preserve">overhead for some </w:t>
      </w:r>
      <w:r w:rsidR="00F65E3A" w:rsidRPr="000C3269">
        <w:t>low capacity entities</w:t>
      </w:r>
      <w:r w:rsidRPr="000C3269">
        <w:t xml:space="preserve"> </w:t>
      </w:r>
      <w:r w:rsidR="006D6B0B" w:rsidRPr="000C3269">
        <w:t>leading to</w:t>
      </w:r>
      <w:r w:rsidRPr="000C3269">
        <w:t xml:space="preserve"> unacceptable response times.</w:t>
      </w:r>
    </w:p>
    <w:p w:rsidR="0039391E" w:rsidRPr="000C3269" w:rsidRDefault="0039391E" w:rsidP="00977EA3">
      <w:pPr>
        <w:pStyle w:val="enumlev1"/>
      </w:pPr>
      <w:r w:rsidRPr="000C3269">
        <w:t>–</w:t>
      </w:r>
      <w:r w:rsidRPr="000C3269">
        <w:tab/>
        <w:t xml:space="preserve">The certificate validation procedure needs to </w:t>
      </w:r>
      <w:proofErr w:type="gramStart"/>
      <w:r w:rsidRPr="000C3269">
        <w:t>be optimi</w:t>
      </w:r>
      <w:r w:rsidR="006D6B0B" w:rsidRPr="000C3269">
        <w:t>z</w:t>
      </w:r>
      <w:r w:rsidRPr="000C3269">
        <w:t>ed</w:t>
      </w:r>
      <w:proofErr w:type="gramEnd"/>
      <w:r w:rsidRPr="000C3269">
        <w:t>, possibly requiring very short certification paths.</w:t>
      </w:r>
    </w:p>
    <w:p w:rsidR="0039391E" w:rsidRPr="000C3269" w:rsidRDefault="0039391E" w:rsidP="00F06211">
      <w:pPr>
        <w:pStyle w:val="enumlev1"/>
      </w:pPr>
      <w:r w:rsidRPr="000C3269">
        <w:t>–</w:t>
      </w:r>
      <w:r w:rsidRPr="000C3269">
        <w:tab/>
        <w:t xml:space="preserve">The threats to a </w:t>
      </w:r>
      <w:r w:rsidR="006D6B0B" w:rsidRPr="000C3269">
        <w:t>s</w:t>
      </w:r>
      <w:r w:rsidRPr="000C3269">
        <w:t xml:space="preserve">mart </w:t>
      </w:r>
      <w:r w:rsidR="00F06211" w:rsidRPr="000C3269">
        <w:t>g</w:t>
      </w:r>
      <w:r w:rsidRPr="000C3269">
        <w:t xml:space="preserve">rid PKI is different and more numerous </w:t>
      </w:r>
      <w:r w:rsidR="00746E5B" w:rsidRPr="000C3269">
        <w:t>than for most other environment</w:t>
      </w:r>
      <w:r w:rsidR="006D6B0B" w:rsidRPr="000C3269">
        <w:t>s</w:t>
      </w:r>
      <w:r w:rsidR="00746E5B" w:rsidRPr="000C3269">
        <w:t xml:space="preserve"> and they</w:t>
      </w:r>
      <w:r w:rsidRPr="000C3269">
        <w:t xml:space="preserve"> may have devastating consequences.</w:t>
      </w:r>
    </w:p>
    <w:p w:rsidR="00E35188" w:rsidRPr="000C3269" w:rsidRDefault="00E35188" w:rsidP="00671BAF">
      <w:pPr>
        <w:pStyle w:val="Heading2"/>
      </w:pPr>
      <w:bookmarkStart w:id="440" w:name="_Toc366001285"/>
      <w:r w:rsidRPr="000C3269">
        <w:t xml:space="preserve">Partners in </w:t>
      </w:r>
      <w:r w:rsidR="00671BAF" w:rsidRPr="000C3269">
        <w:t>s</w:t>
      </w:r>
      <w:r w:rsidRPr="000C3269">
        <w:t>mart rid</w:t>
      </w:r>
      <w:bookmarkEnd w:id="440"/>
    </w:p>
    <w:p w:rsidR="00746E5B" w:rsidRPr="000C3269" w:rsidRDefault="00746E5B" w:rsidP="00785255">
      <w:r w:rsidRPr="000C3269">
        <w:t xml:space="preserve">There are many diverse actors in </w:t>
      </w:r>
      <w:r w:rsidR="00F06211" w:rsidRPr="000C3269">
        <w:t>s</w:t>
      </w:r>
      <w:r w:rsidRPr="000C3269">
        <w:t xml:space="preserve">mart </w:t>
      </w:r>
      <w:r w:rsidR="00F06211" w:rsidRPr="000C3269">
        <w:t>g</w:t>
      </w:r>
      <w:r w:rsidRPr="000C3269">
        <w:t>rid</w:t>
      </w:r>
      <w:r w:rsidR="00143C55" w:rsidRPr="000C3269">
        <w:t xml:space="preserve"> that might have very different objectives</w:t>
      </w:r>
      <w:r w:rsidR="007E6266" w:rsidRPr="000C3269">
        <w:t>;</w:t>
      </w:r>
      <w:r w:rsidR="000403ED" w:rsidRPr="000C3269">
        <w:t xml:space="preserve"> </w:t>
      </w:r>
      <w:r w:rsidR="007E6266" w:rsidRPr="000C3269">
        <w:t>t</w:t>
      </w:r>
      <w:r w:rsidR="000403ED" w:rsidRPr="000C3269">
        <w:t xml:space="preserve">he potential actors </w:t>
      </w:r>
      <w:proofErr w:type="gramStart"/>
      <w:r w:rsidR="000403ED" w:rsidRPr="000C3269">
        <w:t>are listed</w:t>
      </w:r>
      <w:proofErr w:type="gramEnd"/>
      <w:r w:rsidR="000403ED" w:rsidRPr="000C3269">
        <w:t xml:space="preserve"> </w:t>
      </w:r>
      <w:r w:rsidR="00785255" w:rsidRPr="000C3269">
        <w:t>below</w:t>
      </w:r>
      <w:r w:rsidR="007E6266" w:rsidRPr="000C3269">
        <w:t>.</w:t>
      </w:r>
      <w:r w:rsidR="00785255" w:rsidRPr="000C3269">
        <w:t xml:space="preserve"> </w:t>
      </w:r>
      <w:r w:rsidR="007E6266" w:rsidRPr="000C3269">
        <w:t>It is worth noting</w:t>
      </w:r>
      <w:commentRangeStart w:id="441"/>
      <w:r w:rsidR="000403ED" w:rsidRPr="000C3269">
        <w:t xml:space="preserve"> that </w:t>
      </w:r>
      <w:r w:rsidR="007E6266" w:rsidRPr="000C3269">
        <w:t xml:space="preserve">it </w:t>
      </w:r>
      <w:proofErr w:type="gramStart"/>
      <w:r w:rsidR="000403ED" w:rsidRPr="000C3269">
        <w:t>is not expected</w:t>
      </w:r>
      <w:proofErr w:type="gramEnd"/>
      <w:r w:rsidR="000403ED" w:rsidRPr="000C3269">
        <w:t xml:space="preserve"> </w:t>
      </w:r>
      <w:r w:rsidR="007E6266" w:rsidRPr="000C3269">
        <w:t xml:space="preserve">all the </w:t>
      </w:r>
      <w:r w:rsidR="000403ED" w:rsidRPr="000C3269">
        <w:t>actor</w:t>
      </w:r>
      <w:r w:rsidR="00785255" w:rsidRPr="000C3269">
        <w:t>s</w:t>
      </w:r>
      <w:r w:rsidR="000403ED" w:rsidRPr="000C3269">
        <w:t xml:space="preserve"> </w:t>
      </w:r>
      <w:r w:rsidR="007E6266" w:rsidRPr="000C3269">
        <w:t xml:space="preserve">will </w:t>
      </w:r>
      <w:r w:rsidR="000403ED" w:rsidRPr="000C3269">
        <w:t xml:space="preserve">get together to profile the use of PKI across all aspects of </w:t>
      </w:r>
      <w:r w:rsidR="007E6266" w:rsidRPr="000C3269">
        <w:t xml:space="preserve">the </w:t>
      </w:r>
      <w:r w:rsidR="00785255" w:rsidRPr="000C3269">
        <w:t>s</w:t>
      </w:r>
      <w:r w:rsidR="000403ED" w:rsidRPr="000C3269">
        <w:t xml:space="preserve">mart </w:t>
      </w:r>
      <w:r w:rsidR="00785255" w:rsidRPr="000C3269">
        <w:t>g</w:t>
      </w:r>
      <w:r w:rsidR="000403ED" w:rsidRPr="000C3269">
        <w:t>rid</w:t>
      </w:r>
      <w:commentRangeEnd w:id="441"/>
      <w:r w:rsidR="00785255" w:rsidRPr="000C3269">
        <w:rPr>
          <w:rStyle w:val="CommentReference"/>
        </w:rPr>
        <w:commentReference w:id="441"/>
      </w:r>
      <w:r w:rsidR="000403ED" w:rsidRPr="000C3269">
        <w:t>. The f</w:t>
      </w:r>
      <w:r w:rsidR="00420F3C" w:rsidRPr="000C3269">
        <w:t>ol</w:t>
      </w:r>
      <w:r w:rsidR="000403ED" w:rsidRPr="000C3269">
        <w:t xml:space="preserve">lowing list </w:t>
      </w:r>
      <w:r w:rsidR="00784411" w:rsidRPr="000C3269">
        <w:t>may</w:t>
      </w:r>
      <w:r w:rsidR="000403ED" w:rsidRPr="000C3269">
        <w:t xml:space="preserve"> not be complete:</w:t>
      </w:r>
    </w:p>
    <w:p w:rsidR="00FA4708" w:rsidRPr="000C3269" w:rsidRDefault="000403ED" w:rsidP="00977EA3">
      <w:pPr>
        <w:pStyle w:val="enumlev1"/>
      </w:pPr>
      <w:r w:rsidRPr="000C3269">
        <w:t>–</w:t>
      </w:r>
      <w:r w:rsidRPr="000C3269">
        <w:tab/>
      </w:r>
      <w:proofErr w:type="gramStart"/>
      <w:r w:rsidR="00F37A56" w:rsidRPr="000C3269">
        <w:t>smart</w:t>
      </w:r>
      <w:proofErr w:type="gramEnd"/>
      <w:r w:rsidR="00F37A56" w:rsidRPr="000C3269">
        <w:t xml:space="preserve"> meter manufacture</w:t>
      </w:r>
      <w:r w:rsidR="00A60AEB" w:rsidRPr="000C3269">
        <w:t>r</w:t>
      </w:r>
      <w:r w:rsidR="00F37A56" w:rsidRPr="000C3269">
        <w:t>s;</w:t>
      </w:r>
    </w:p>
    <w:p w:rsidR="00FA4708" w:rsidRPr="000C3269" w:rsidRDefault="000403ED" w:rsidP="00977EA3">
      <w:pPr>
        <w:pStyle w:val="enumlev1"/>
      </w:pPr>
      <w:r w:rsidRPr="000C3269">
        <w:t>–</w:t>
      </w:r>
      <w:r w:rsidRPr="000C3269">
        <w:tab/>
      </w:r>
      <w:proofErr w:type="gramStart"/>
      <w:r w:rsidR="007C7D10" w:rsidRPr="000C3269">
        <w:t>solar</w:t>
      </w:r>
      <w:proofErr w:type="gramEnd"/>
      <w:r w:rsidR="007C7D10" w:rsidRPr="000C3269">
        <w:t xml:space="preserve"> energy</w:t>
      </w:r>
      <w:r w:rsidR="00F37A56" w:rsidRPr="000C3269">
        <w:t xml:space="preserve"> inverter manufacture</w:t>
      </w:r>
      <w:r w:rsidR="007C7D10" w:rsidRPr="000C3269">
        <w:t>r</w:t>
      </w:r>
      <w:r w:rsidR="00F37A56" w:rsidRPr="000C3269">
        <w:t>s;</w:t>
      </w:r>
    </w:p>
    <w:p w:rsidR="00FA4708" w:rsidRPr="000C3269" w:rsidRDefault="000403ED" w:rsidP="00977EA3">
      <w:pPr>
        <w:pStyle w:val="enumlev1"/>
      </w:pPr>
      <w:r w:rsidRPr="000C3269">
        <w:t>–</w:t>
      </w:r>
      <w:r w:rsidRPr="000C3269">
        <w:tab/>
      </w:r>
      <w:proofErr w:type="gramStart"/>
      <w:r w:rsidR="00F37A56" w:rsidRPr="000C3269">
        <w:t>heat</w:t>
      </w:r>
      <w:proofErr w:type="gramEnd"/>
      <w:r w:rsidR="00F37A56" w:rsidRPr="000C3269">
        <w:t xml:space="preserve"> pump manufacture</w:t>
      </w:r>
      <w:r w:rsidR="007C7D10" w:rsidRPr="000C3269">
        <w:t>r</w:t>
      </w:r>
      <w:r w:rsidR="00F37A56" w:rsidRPr="000C3269">
        <w:t>s;</w:t>
      </w:r>
    </w:p>
    <w:p w:rsidR="00FA4708" w:rsidRPr="000C3269" w:rsidRDefault="000403ED" w:rsidP="00977EA3">
      <w:pPr>
        <w:pStyle w:val="enumlev1"/>
      </w:pPr>
      <w:r w:rsidRPr="000C3269">
        <w:t>–</w:t>
      </w:r>
      <w:r w:rsidRPr="000C3269">
        <w:tab/>
      </w:r>
      <w:proofErr w:type="gramStart"/>
      <w:r w:rsidR="00F37A56" w:rsidRPr="000C3269">
        <w:t>different</w:t>
      </w:r>
      <w:proofErr w:type="gramEnd"/>
      <w:r w:rsidR="00F37A56" w:rsidRPr="000C3269">
        <w:t xml:space="preserve"> types of manufacture</w:t>
      </w:r>
      <w:r w:rsidR="007C7D10" w:rsidRPr="000C3269">
        <w:t>r</w:t>
      </w:r>
      <w:r w:rsidR="00F37A56" w:rsidRPr="000C3269">
        <w:t>s of electrical equipment;</w:t>
      </w:r>
    </w:p>
    <w:p w:rsidR="00FA4708" w:rsidRPr="000C3269" w:rsidRDefault="000403ED" w:rsidP="00977EA3">
      <w:pPr>
        <w:pStyle w:val="enumlev1"/>
      </w:pPr>
      <w:r w:rsidRPr="000C3269">
        <w:t>–</w:t>
      </w:r>
      <w:r w:rsidRPr="000C3269">
        <w:tab/>
      </w:r>
      <w:r w:rsidR="00F37A56" w:rsidRPr="000C3269">
        <w:t>wind mill manufacture</w:t>
      </w:r>
      <w:r w:rsidR="007C7D10" w:rsidRPr="000C3269">
        <w:t>r</w:t>
      </w:r>
      <w:r w:rsidR="00F37A56" w:rsidRPr="000C3269">
        <w:t>s;</w:t>
      </w:r>
    </w:p>
    <w:p w:rsidR="00FA4708" w:rsidRPr="000C3269" w:rsidRDefault="000403ED" w:rsidP="00977EA3">
      <w:pPr>
        <w:pStyle w:val="enumlev1"/>
      </w:pPr>
      <w:r w:rsidRPr="000C3269">
        <w:t>–</w:t>
      </w:r>
      <w:r w:rsidRPr="000C3269">
        <w:tab/>
      </w:r>
      <w:proofErr w:type="gramStart"/>
      <w:r w:rsidR="00F37A56" w:rsidRPr="000C3269">
        <w:t>manufacture</w:t>
      </w:r>
      <w:r w:rsidR="007C7D10" w:rsidRPr="000C3269">
        <w:t>r</w:t>
      </w:r>
      <w:r w:rsidR="00F37A56" w:rsidRPr="000C3269">
        <w:t>s</w:t>
      </w:r>
      <w:proofErr w:type="gramEnd"/>
      <w:r w:rsidR="00F37A56" w:rsidRPr="000C3269">
        <w:t xml:space="preserve"> of other type</w:t>
      </w:r>
      <w:r w:rsidR="007C7D10" w:rsidRPr="000C3269">
        <w:t>s</w:t>
      </w:r>
      <w:r w:rsidR="00F37A56" w:rsidRPr="000C3269">
        <w:t xml:space="preserve"> of renewable energy installations;</w:t>
      </w:r>
    </w:p>
    <w:p w:rsidR="00FA4708" w:rsidRPr="000C3269" w:rsidRDefault="000403ED" w:rsidP="00977EA3">
      <w:pPr>
        <w:pStyle w:val="enumlev1"/>
      </w:pPr>
      <w:r w:rsidRPr="000C3269">
        <w:t>–</w:t>
      </w:r>
      <w:r w:rsidRPr="000C3269">
        <w:tab/>
      </w:r>
      <w:proofErr w:type="gramStart"/>
      <w:r w:rsidR="00F37A56" w:rsidRPr="000C3269">
        <w:t>manufacture</w:t>
      </w:r>
      <w:r w:rsidR="00DC369C" w:rsidRPr="000C3269">
        <w:t>r</w:t>
      </w:r>
      <w:r w:rsidR="00F37A56" w:rsidRPr="000C3269">
        <w:t>s</w:t>
      </w:r>
      <w:proofErr w:type="gramEnd"/>
      <w:r w:rsidR="00F37A56" w:rsidRPr="000C3269">
        <w:t xml:space="preserve"> of electric vehicle load stations;</w:t>
      </w:r>
    </w:p>
    <w:p w:rsidR="00FA4708" w:rsidRPr="000C3269" w:rsidRDefault="000403ED" w:rsidP="00E8630F">
      <w:pPr>
        <w:pStyle w:val="enumlev1"/>
      </w:pPr>
      <w:r w:rsidRPr="000C3269">
        <w:t>–</w:t>
      </w:r>
      <w:r w:rsidRPr="000C3269">
        <w:tab/>
      </w:r>
      <w:proofErr w:type="gramStart"/>
      <w:r w:rsidR="00DC369C" w:rsidRPr="000C3269">
        <w:t>t</w:t>
      </w:r>
      <w:r w:rsidR="00F37A56" w:rsidRPr="000C3269">
        <w:t>ransmission</w:t>
      </w:r>
      <w:proofErr w:type="gramEnd"/>
      <w:r w:rsidR="00F37A56" w:rsidRPr="000C3269">
        <w:t xml:space="preserve"> </w:t>
      </w:r>
      <w:r w:rsidR="00E8630F" w:rsidRPr="000C3269">
        <w:t>s</w:t>
      </w:r>
      <w:r w:rsidR="00F37A56" w:rsidRPr="000C3269">
        <w:t xml:space="preserve">ystem </w:t>
      </w:r>
      <w:r w:rsidR="00E8630F" w:rsidRPr="000C3269">
        <w:t>o</w:t>
      </w:r>
      <w:r w:rsidR="00F37A56" w:rsidRPr="000C3269">
        <w:t>perators (TSOs);</w:t>
      </w:r>
    </w:p>
    <w:p w:rsidR="00FA4708" w:rsidRPr="000C3269" w:rsidRDefault="000403ED" w:rsidP="00E8630F">
      <w:pPr>
        <w:pStyle w:val="enumlev1"/>
      </w:pPr>
      <w:r w:rsidRPr="000C3269">
        <w:t>–</w:t>
      </w:r>
      <w:r w:rsidRPr="000C3269">
        <w:tab/>
      </w:r>
      <w:proofErr w:type="gramStart"/>
      <w:r w:rsidR="00DC369C" w:rsidRPr="000C3269">
        <w:t>d</w:t>
      </w:r>
      <w:r w:rsidR="00F37A56" w:rsidRPr="000C3269">
        <w:t>istribution</w:t>
      </w:r>
      <w:proofErr w:type="gramEnd"/>
      <w:r w:rsidR="00F37A56" w:rsidRPr="000C3269">
        <w:t xml:space="preserve"> </w:t>
      </w:r>
      <w:r w:rsidR="00E8630F" w:rsidRPr="000C3269">
        <w:t>s</w:t>
      </w:r>
      <w:r w:rsidR="00F37A56" w:rsidRPr="000C3269">
        <w:t xml:space="preserve">ystem </w:t>
      </w:r>
      <w:r w:rsidR="00E8630F" w:rsidRPr="000C3269">
        <w:t>o</w:t>
      </w:r>
      <w:r w:rsidR="00F37A56" w:rsidRPr="000C3269">
        <w:t>perators (DSOs);</w:t>
      </w:r>
    </w:p>
    <w:p w:rsidR="00FA4708" w:rsidRPr="000C3269" w:rsidRDefault="000403ED" w:rsidP="00977EA3">
      <w:pPr>
        <w:pStyle w:val="enumlev1"/>
      </w:pPr>
      <w:r w:rsidRPr="000C3269">
        <w:t>–</w:t>
      </w:r>
      <w:r w:rsidRPr="000C3269">
        <w:tab/>
      </w:r>
      <w:r w:rsidR="00F37A56" w:rsidRPr="000C3269">
        <w:t>balance responsible entities;</w:t>
      </w:r>
    </w:p>
    <w:p w:rsidR="00FA4708" w:rsidRPr="000C3269" w:rsidRDefault="000403ED" w:rsidP="00977EA3">
      <w:pPr>
        <w:pStyle w:val="enumlev1"/>
      </w:pPr>
      <w:r w:rsidRPr="000C3269">
        <w:t>–</w:t>
      </w:r>
      <w:r w:rsidRPr="000C3269">
        <w:tab/>
      </w:r>
      <w:r w:rsidR="00F37A56" w:rsidRPr="000C3269">
        <w:t>combined heat and power plants;</w:t>
      </w:r>
    </w:p>
    <w:p w:rsidR="00FA4708" w:rsidRPr="000C3269" w:rsidRDefault="000403ED" w:rsidP="00977EA3">
      <w:pPr>
        <w:pStyle w:val="enumlev1"/>
      </w:pPr>
      <w:r w:rsidRPr="000C3269">
        <w:t>–</w:t>
      </w:r>
      <w:r w:rsidRPr="000C3269">
        <w:tab/>
      </w:r>
      <w:r w:rsidR="00F37A56" w:rsidRPr="000C3269">
        <w:t>wind mill operators;</w:t>
      </w:r>
    </w:p>
    <w:p w:rsidR="00FA4708" w:rsidRPr="000C3269" w:rsidRDefault="000403ED" w:rsidP="00977EA3">
      <w:pPr>
        <w:pStyle w:val="enumlev1"/>
      </w:pPr>
      <w:r w:rsidRPr="000C3269">
        <w:t>–</w:t>
      </w:r>
      <w:r w:rsidRPr="000C3269">
        <w:tab/>
      </w:r>
      <w:proofErr w:type="gramStart"/>
      <w:r w:rsidR="00F37A56" w:rsidRPr="000C3269">
        <w:t>tr</w:t>
      </w:r>
      <w:r w:rsidR="00D11FD6" w:rsidRPr="000C3269">
        <w:t>aditional</w:t>
      </w:r>
      <w:proofErr w:type="gramEnd"/>
      <w:r w:rsidR="00D11FD6" w:rsidRPr="000C3269">
        <w:t xml:space="preserve"> power plant operators.</w:t>
      </w:r>
    </w:p>
    <w:p w:rsidR="009C2512" w:rsidRPr="000C3269" w:rsidRDefault="009C2512" w:rsidP="00671BAF">
      <w:pPr>
        <w:pStyle w:val="Heading2"/>
      </w:pPr>
      <w:bookmarkStart w:id="442" w:name="_Ref365965791"/>
      <w:bookmarkStart w:id="443" w:name="_Toc366001286"/>
      <w:bookmarkStart w:id="444" w:name="_Ref354315882"/>
      <w:r w:rsidRPr="000C3269">
        <w:t xml:space="preserve">NIST on </w:t>
      </w:r>
      <w:r w:rsidR="00671BAF" w:rsidRPr="000C3269">
        <w:t>s</w:t>
      </w:r>
      <w:r w:rsidRPr="000C3269">
        <w:t xml:space="preserve">mart </w:t>
      </w:r>
      <w:r w:rsidR="00671BAF" w:rsidRPr="000C3269">
        <w:t>g</w:t>
      </w:r>
      <w:r w:rsidRPr="000C3269">
        <w:t xml:space="preserve">rid </w:t>
      </w:r>
      <w:r w:rsidR="006F189E" w:rsidRPr="000C3269">
        <w:t>–</w:t>
      </w:r>
      <w:r w:rsidR="00F6049B" w:rsidRPr="000C3269">
        <w:t xml:space="preserve"> </w:t>
      </w:r>
      <w:r w:rsidR="006F189E" w:rsidRPr="000C3269">
        <w:t>[b-</w:t>
      </w:r>
      <w:r w:rsidRPr="000C3269">
        <w:t>NISTIR 7628</w:t>
      </w:r>
      <w:r w:rsidR="006F189E" w:rsidRPr="000C3269">
        <w:t>-1]</w:t>
      </w:r>
      <w:r w:rsidRPr="000C3269">
        <w:t xml:space="preserve"> report</w:t>
      </w:r>
      <w:bookmarkEnd w:id="442"/>
      <w:bookmarkEnd w:id="443"/>
    </w:p>
    <w:p w:rsidR="009060FF" w:rsidRPr="000C3269" w:rsidRDefault="009060FF" w:rsidP="00977EA3">
      <w:pPr>
        <w:pStyle w:val="Heading3"/>
      </w:pPr>
      <w:bookmarkStart w:id="445" w:name="_Toc366001287"/>
      <w:r w:rsidRPr="000C3269">
        <w:t>Introduction</w:t>
      </w:r>
      <w:bookmarkEnd w:id="445"/>
    </w:p>
    <w:p w:rsidR="009C2512" w:rsidRPr="000C3269" w:rsidRDefault="009C2512" w:rsidP="00E8630F">
      <w:r w:rsidRPr="000C3269">
        <w:t>The USA National Institute of Standards and Technology (NIST) p</w:t>
      </w:r>
      <w:r w:rsidR="001E02F9" w:rsidRPr="000C3269">
        <w:t>ublished</w:t>
      </w:r>
      <w:r w:rsidRPr="000C3269">
        <w:t xml:space="preserve"> substantial material</w:t>
      </w:r>
      <w:r w:rsidR="00F65E3A" w:rsidRPr="000C3269">
        <w:t xml:space="preserve"> on smart grid security issues</w:t>
      </w:r>
      <w:r w:rsidRPr="000C3269">
        <w:t xml:space="preserve">. Of particular interest is the </w:t>
      </w:r>
      <w:r w:rsidR="006F189E" w:rsidRPr="000C3269">
        <w:t>[b-</w:t>
      </w:r>
      <w:r w:rsidRPr="000C3269">
        <w:t>NISTIR 7628</w:t>
      </w:r>
      <w:r w:rsidR="006F189E" w:rsidRPr="000C3269">
        <w:t>-1]</w:t>
      </w:r>
      <w:r w:rsidRPr="000C3269">
        <w:t xml:space="preserve"> </w:t>
      </w:r>
      <w:proofErr w:type="gramStart"/>
      <w:r w:rsidRPr="000C3269">
        <w:t xml:space="preserve">report </w:t>
      </w:r>
      <w:r w:rsidR="00E8630F" w:rsidRPr="000C3269">
        <w:t>which</w:t>
      </w:r>
      <w:proofErr w:type="gramEnd"/>
      <w:r w:rsidR="00E8630F" w:rsidRPr="000C3269">
        <w:t xml:space="preserve"> </w:t>
      </w:r>
      <w:r w:rsidRPr="000C3269">
        <w:t>comprise</w:t>
      </w:r>
      <w:r w:rsidR="00E8630F" w:rsidRPr="000C3269">
        <w:t>s</w:t>
      </w:r>
      <w:r w:rsidRPr="000C3269">
        <w:t xml:space="preserve"> three volumes. The following is the NIST introduction of this report:</w:t>
      </w:r>
    </w:p>
    <w:p w:rsidR="009C2512" w:rsidRPr="000C3269" w:rsidRDefault="009C2512" w:rsidP="00977EA3">
      <w:commentRangeStart w:id="446"/>
      <w:r w:rsidRPr="000C3269">
        <w:lastRenderedPageBreak/>
        <w:t>"Smart Grid technologies will introduce millions of new intelligent components to the electric grid that communicate in much more advanced ways (e.g., two-way communications, and wired and wireless communications) than in the past. This report is for individuals and organizations who will be addressing cyber security for Smart Grid systems. The privacy recommendations, the security requirements, and the supporting analyses that are included in this report may be used by strategists, designers, implementers, and operators of the Smart Grid, e.g., utilities, equipment manufacturers, regulators, as input to their risk assessment process and other tasks in the security lifecycle of a Smart Grid information system. This report focuses on specifying an analytical framework that may be useful to an organization. It is a baseline, and each organization must develop its own cyber security strategy for the Smart Grid. The information in this report serves as guidance to various organizations for assessing risk and selecting appropriate security requirements and privacy recommendations."</w:t>
      </w:r>
      <w:commentRangeEnd w:id="446"/>
      <w:r w:rsidR="00B209BA" w:rsidRPr="000C3269">
        <w:rPr>
          <w:rStyle w:val="CommentReference"/>
        </w:rPr>
        <w:commentReference w:id="446"/>
      </w:r>
    </w:p>
    <w:p w:rsidR="009060FF" w:rsidRPr="000C3269" w:rsidRDefault="009060FF" w:rsidP="00977EA3">
      <w:pPr>
        <w:pStyle w:val="Heading3"/>
      </w:pPr>
      <w:bookmarkStart w:id="447" w:name="_Ref363478629"/>
      <w:bookmarkStart w:id="448" w:name="_Toc366001288"/>
      <w:r w:rsidRPr="000C3269">
        <w:t xml:space="preserve">Volume 1 </w:t>
      </w:r>
      <w:r w:rsidR="00150875" w:rsidRPr="000C3269">
        <w:t>–</w:t>
      </w:r>
      <w:r w:rsidRPr="000C3269">
        <w:t xml:space="preserve"> </w:t>
      </w:r>
      <w:r w:rsidR="00B209BA" w:rsidRPr="000C3269">
        <w:t>H</w:t>
      </w:r>
      <w:r w:rsidRPr="000C3269">
        <w:t>igh level requirements</w:t>
      </w:r>
      <w:bookmarkEnd w:id="447"/>
      <w:bookmarkEnd w:id="448"/>
    </w:p>
    <w:p w:rsidR="00291375" w:rsidRPr="000C3269" w:rsidRDefault="00FC2355" w:rsidP="00977EA3">
      <w:hyperlink w:anchor="nistir_7628_1" w:history="1">
        <w:r w:rsidR="009C2512" w:rsidRPr="000C3269">
          <w:rPr>
            <w:rStyle w:val="Hyperlink"/>
          </w:rPr>
          <w:t>[</w:t>
        </w:r>
        <w:r w:rsidR="00B209BA" w:rsidRPr="000C3269">
          <w:rPr>
            <w:rStyle w:val="Hyperlink"/>
          </w:rPr>
          <w:t>b-</w:t>
        </w:r>
        <w:r w:rsidR="009C2512" w:rsidRPr="000C3269">
          <w:rPr>
            <w:rStyle w:val="Hyperlink"/>
          </w:rPr>
          <w:t>NISTIR 7628-1]</w:t>
        </w:r>
      </w:hyperlink>
      <w:r w:rsidR="009C2512" w:rsidRPr="000C3269">
        <w:t xml:space="preserve"> is a </w:t>
      </w:r>
      <w:commentRangeStart w:id="449"/>
      <w:r w:rsidR="009C2512" w:rsidRPr="000C3269">
        <w:t>289</w:t>
      </w:r>
      <w:r w:rsidR="00B209BA" w:rsidRPr="000C3269">
        <w:t>-</w:t>
      </w:r>
      <w:r w:rsidR="009C2512" w:rsidRPr="000C3269">
        <w:t xml:space="preserve">page </w:t>
      </w:r>
      <w:commentRangeEnd w:id="449"/>
      <w:r w:rsidR="00B209BA" w:rsidRPr="000C3269">
        <w:rPr>
          <w:rStyle w:val="CommentReference"/>
        </w:rPr>
        <w:commentReference w:id="449"/>
      </w:r>
      <w:r w:rsidR="009C2512" w:rsidRPr="000C3269">
        <w:t>document covering high-level requirements</w:t>
      </w:r>
      <w:r w:rsidR="00B209BA" w:rsidRPr="000C3269">
        <w:t xml:space="preserve"> that</w:t>
      </w:r>
      <w:r w:rsidR="00291375" w:rsidRPr="000C3269">
        <w:t xml:space="preserve"> could </w:t>
      </w:r>
      <w:r w:rsidR="00784411" w:rsidRPr="000C3269">
        <w:t xml:space="preserve">be </w:t>
      </w:r>
      <w:r w:rsidR="00291375" w:rsidRPr="000C3269">
        <w:t>a b</w:t>
      </w:r>
      <w:r w:rsidR="00F65E3A" w:rsidRPr="000C3269">
        <w:t>a</w:t>
      </w:r>
      <w:r w:rsidR="00C27BD9" w:rsidRPr="000C3269">
        <w:t>se</w:t>
      </w:r>
      <w:r w:rsidR="00291375" w:rsidRPr="000C3269">
        <w:t xml:space="preserve"> document for further international standardi</w:t>
      </w:r>
      <w:r w:rsidR="00B209BA" w:rsidRPr="000C3269">
        <w:t>z</w:t>
      </w:r>
      <w:r w:rsidR="00291375" w:rsidRPr="000C3269">
        <w:t>ation. It does not provide solution</w:t>
      </w:r>
      <w:r w:rsidR="00C27BD9" w:rsidRPr="000C3269">
        <w:t>s</w:t>
      </w:r>
      <w:r w:rsidR="00291375" w:rsidRPr="000C3269">
        <w:t xml:space="preserve">, </w:t>
      </w:r>
      <w:r w:rsidR="00B209BA" w:rsidRPr="000C3269">
        <w:t>but it gives</w:t>
      </w:r>
      <w:r w:rsidR="00291375" w:rsidRPr="000C3269">
        <w:t xml:space="preserve"> a comprehensive overview of the </w:t>
      </w:r>
      <w:r w:rsidR="00F65E3A" w:rsidRPr="000C3269">
        <w:t xml:space="preserve">security </w:t>
      </w:r>
      <w:r w:rsidR="00291375" w:rsidRPr="000C3269">
        <w:t>issues.</w:t>
      </w:r>
    </w:p>
    <w:p w:rsidR="009C2512" w:rsidRPr="000C3269" w:rsidRDefault="003E5324" w:rsidP="00D917FC">
      <w:hyperlink w:anchor="nistir_7628_1" w:history="1">
        <w:r w:rsidRPr="000C3269">
          <w:rPr>
            <w:rStyle w:val="Hyperlink"/>
          </w:rPr>
          <w:t>[</w:t>
        </w:r>
        <w:r w:rsidR="00B209BA" w:rsidRPr="000C3269">
          <w:rPr>
            <w:rStyle w:val="Hyperlink"/>
          </w:rPr>
          <w:t>b-</w:t>
        </w:r>
        <w:r w:rsidRPr="000C3269">
          <w:rPr>
            <w:rStyle w:val="Hyperlink"/>
          </w:rPr>
          <w:t>NISTIR 7628-1]</w:t>
        </w:r>
      </w:hyperlink>
      <w:r w:rsidRPr="000C3269">
        <w:t xml:space="preserve"> </w:t>
      </w:r>
      <w:r w:rsidR="009C2512" w:rsidRPr="000C3269">
        <w:t xml:space="preserve">introduces the following figure where the main components of </w:t>
      </w:r>
      <w:r w:rsidR="00D917FC" w:rsidRPr="000C3269">
        <w:t>s</w:t>
      </w:r>
      <w:r w:rsidR="009C2512" w:rsidRPr="000C3269">
        <w:t xml:space="preserve">mart </w:t>
      </w:r>
      <w:r w:rsidR="00D917FC" w:rsidRPr="000C3269">
        <w:t>g</w:t>
      </w:r>
      <w:r w:rsidR="009C2512" w:rsidRPr="000C3269">
        <w:t xml:space="preserve">rid </w:t>
      </w:r>
      <w:proofErr w:type="gramStart"/>
      <w:r w:rsidR="009C2512" w:rsidRPr="000C3269">
        <w:t>are depicted</w:t>
      </w:r>
      <w:proofErr w:type="gramEnd"/>
      <w:r w:rsidR="009C2512" w:rsidRPr="000C3269">
        <w:t>.</w:t>
      </w:r>
    </w:p>
    <w:p w:rsidR="009C2512" w:rsidRPr="000C3269" w:rsidRDefault="009C2512" w:rsidP="00977EA3">
      <w:pPr>
        <w:pStyle w:val="Fig"/>
      </w:pPr>
      <w:r w:rsidRPr="000C3269">
        <w:rPr>
          <w:noProof/>
          <w:lang w:val="en-US" w:eastAsia="en-US"/>
        </w:rPr>
        <w:drawing>
          <wp:inline distT="0" distB="0" distL="0" distR="0" wp14:anchorId="3E0C05F0" wp14:editId="6E4C968F">
            <wp:extent cx="2865714" cy="2146857"/>
            <wp:effectExtent l="19050" t="0" r="0" b="0"/>
            <wp:docPr id="2" name="Billede 33" descr="stacks_image_20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s_image_202_1.png"/>
                    <pic:cNvPicPr/>
                  </pic:nvPicPr>
                  <pic:blipFill>
                    <a:blip r:embed="rId53" cstate="print"/>
                    <a:stretch>
                      <a:fillRect/>
                    </a:stretch>
                  </pic:blipFill>
                  <pic:spPr>
                    <a:xfrm>
                      <a:off x="0" y="0"/>
                      <a:ext cx="2865714" cy="2146857"/>
                    </a:xfrm>
                    <a:prstGeom prst="rect">
                      <a:avLst/>
                    </a:prstGeom>
                  </pic:spPr>
                </pic:pic>
              </a:graphicData>
            </a:graphic>
          </wp:inline>
        </w:drawing>
      </w:r>
    </w:p>
    <w:p w:rsidR="009C2512" w:rsidRPr="000C3269" w:rsidRDefault="009C2512" w:rsidP="00977EA3">
      <w:pPr>
        <w:pStyle w:val="FigureNoTitle"/>
      </w:pPr>
      <w:r w:rsidRPr="000C3269">
        <w:t xml:space="preserve">Figure </w:t>
      </w:r>
      <w:fldSimple w:instr=" SEQ Figure \* ARABIC ">
        <w:r w:rsidR="00AD540E" w:rsidRPr="000C3269">
          <w:t>39</w:t>
        </w:r>
      </w:fldSimple>
      <w:r w:rsidRPr="000C3269">
        <w:t xml:space="preserve"> – Smart </w:t>
      </w:r>
      <w:r w:rsidR="00671BAF" w:rsidRPr="000C3269">
        <w:t>g</w:t>
      </w:r>
      <w:r w:rsidRPr="000C3269">
        <w:t>rid conceptual model</w:t>
      </w:r>
    </w:p>
    <w:p w:rsidR="009C2512" w:rsidRPr="000C3269" w:rsidRDefault="00D917FC">
      <w:r w:rsidRPr="000C3269">
        <w:t>The report</w:t>
      </w:r>
      <w:r w:rsidR="009C2512" w:rsidRPr="000C3269">
        <w:t xml:space="preserve"> </w:t>
      </w:r>
      <w:r w:rsidR="00784411" w:rsidRPr="000C3269">
        <w:t xml:space="preserve">then </w:t>
      </w:r>
      <w:r w:rsidR="009C2512" w:rsidRPr="000C3269">
        <w:t xml:space="preserve">goes </w:t>
      </w:r>
      <w:r w:rsidR="00784411" w:rsidRPr="000C3269">
        <w:t>on</w:t>
      </w:r>
      <w:r w:rsidR="009C2512" w:rsidRPr="000C3269">
        <w:t xml:space="preserve"> to </w:t>
      </w:r>
      <w:r w:rsidR="00846D41" w:rsidRPr="000C3269">
        <w:t>sub</w:t>
      </w:r>
      <w:r w:rsidR="009C2512" w:rsidRPr="000C3269">
        <w:t xml:space="preserve">divide each of the seven main actors into 49 types of actors with a short description of each actor type. </w:t>
      </w:r>
      <w:r w:rsidR="003217CD" w:rsidRPr="000C3269">
        <w:t>The report</w:t>
      </w:r>
      <w:r w:rsidR="009C2512" w:rsidRPr="000C3269">
        <w:t xml:space="preserve"> identifies all the interaction</w:t>
      </w:r>
      <w:r w:rsidR="00846D41" w:rsidRPr="000C3269">
        <w:t>s</w:t>
      </w:r>
      <w:r w:rsidR="009C2512" w:rsidRPr="000C3269">
        <w:t xml:space="preserve"> among those actor types. It identifies 137 different types of communications. As an actor type may have many instantiations, it becomes quite </w:t>
      </w:r>
      <w:r w:rsidR="00784411" w:rsidRPr="000C3269">
        <w:t xml:space="preserve">a </w:t>
      </w:r>
      <w:r w:rsidR="009C2512" w:rsidRPr="000C3269">
        <w:t xml:space="preserve">complex ICT network </w:t>
      </w:r>
      <w:r w:rsidR="00846D41" w:rsidRPr="000C3269">
        <w:t>to support the</w:t>
      </w:r>
      <w:r w:rsidR="009C2512" w:rsidRPr="000C3269">
        <w:t xml:space="preserve"> smart grid. These 137 different types of communication </w:t>
      </w:r>
      <w:proofErr w:type="gramStart"/>
      <w:r w:rsidR="009C2512" w:rsidRPr="000C3269">
        <w:t>are grouped</w:t>
      </w:r>
      <w:proofErr w:type="gramEnd"/>
      <w:r w:rsidR="009C2512" w:rsidRPr="000C3269">
        <w:t xml:space="preserve"> into 22 </w:t>
      </w:r>
      <w:r w:rsidR="003217CD" w:rsidRPr="000C3269">
        <w:t>l</w:t>
      </w:r>
      <w:r w:rsidR="009C2512" w:rsidRPr="000C3269">
        <w:t xml:space="preserve">ogical </w:t>
      </w:r>
      <w:r w:rsidR="003217CD" w:rsidRPr="000C3269">
        <w:t>i</w:t>
      </w:r>
      <w:r w:rsidR="009C2512" w:rsidRPr="000C3269">
        <w:t xml:space="preserve">nterface </w:t>
      </w:r>
      <w:r w:rsidR="003217CD" w:rsidRPr="000C3269">
        <w:t>c</w:t>
      </w:r>
      <w:r w:rsidR="009C2512" w:rsidRPr="000C3269">
        <w:t xml:space="preserve">ategories. For each </w:t>
      </w:r>
      <w:r w:rsidR="003217CD" w:rsidRPr="000C3269">
        <w:t>l</w:t>
      </w:r>
      <w:r w:rsidR="009060FF" w:rsidRPr="000C3269">
        <w:t xml:space="preserve">ogical </w:t>
      </w:r>
      <w:r w:rsidR="003217CD" w:rsidRPr="000C3269">
        <w:t>i</w:t>
      </w:r>
      <w:r w:rsidR="009060FF" w:rsidRPr="000C3269">
        <w:t xml:space="preserve">nterface </w:t>
      </w:r>
      <w:r w:rsidR="003217CD" w:rsidRPr="000C3269">
        <w:t>c</w:t>
      </w:r>
      <w:r w:rsidR="009060FF" w:rsidRPr="000C3269">
        <w:t>ategory</w:t>
      </w:r>
      <w:r w:rsidR="00846D41" w:rsidRPr="000C3269">
        <w:t>,</w:t>
      </w:r>
      <w:r w:rsidR="009060FF" w:rsidRPr="000C3269">
        <w:t xml:space="preserve"> </w:t>
      </w:r>
      <w:r w:rsidR="009C2512" w:rsidRPr="000C3269">
        <w:t xml:space="preserve">the </w:t>
      </w:r>
      <w:r w:rsidR="00C15006" w:rsidRPr="000C3269">
        <w:t>report lists the t</w:t>
      </w:r>
      <w:r w:rsidR="009C2512" w:rsidRPr="000C3269">
        <w:t xml:space="preserve">echnical </w:t>
      </w:r>
      <w:r w:rsidR="00C15006" w:rsidRPr="000C3269">
        <w:t>h</w:t>
      </w:r>
      <w:r w:rsidR="009C2512" w:rsidRPr="000C3269">
        <w:t>igh</w:t>
      </w:r>
      <w:r w:rsidR="00644BC9" w:rsidRPr="000C3269">
        <w:t>-</w:t>
      </w:r>
      <w:r w:rsidR="00C15006" w:rsidRPr="000C3269">
        <w:t>l</w:t>
      </w:r>
      <w:r w:rsidR="009C2512" w:rsidRPr="000C3269">
        <w:t xml:space="preserve">evel </w:t>
      </w:r>
      <w:r w:rsidR="00C15006" w:rsidRPr="000C3269">
        <w:t>s</w:t>
      </w:r>
      <w:r w:rsidR="009C2512" w:rsidRPr="000C3269">
        <w:t xml:space="preserve">ecurity </w:t>
      </w:r>
      <w:r w:rsidR="00C15006" w:rsidRPr="000C3269">
        <w:t>r</w:t>
      </w:r>
      <w:r w:rsidR="009C2512" w:rsidRPr="000C3269">
        <w:t xml:space="preserve">equirements </w:t>
      </w:r>
      <w:r w:rsidR="00644BC9" w:rsidRPr="000C3269">
        <w:t xml:space="preserve">and </w:t>
      </w:r>
      <w:r w:rsidR="009C2512" w:rsidRPr="000C3269">
        <w:t xml:space="preserve">a description of each requirement. There </w:t>
      </w:r>
      <w:r w:rsidR="00C15006" w:rsidRPr="000C3269">
        <w:t xml:space="preserve">are </w:t>
      </w:r>
      <w:r w:rsidR="009C2512" w:rsidRPr="000C3269">
        <w:t>in</w:t>
      </w:r>
      <w:r w:rsidR="00B061DE" w:rsidRPr="000C3269">
        <w:t xml:space="preserve"> </w:t>
      </w:r>
      <w:r w:rsidR="009C2512" w:rsidRPr="000C3269">
        <w:t>total</w:t>
      </w:r>
      <w:r w:rsidR="009060FF" w:rsidRPr="000C3269">
        <w:t xml:space="preserve"> </w:t>
      </w:r>
      <w:r w:rsidR="009C2512" w:rsidRPr="000C3269">
        <w:t>174 high</w:t>
      </w:r>
      <w:r w:rsidR="00846D41" w:rsidRPr="000C3269">
        <w:t>-</w:t>
      </w:r>
      <w:r w:rsidR="009C2512" w:rsidRPr="000C3269">
        <w:t>level security requirements</w:t>
      </w:r>
      <w:r w:rsidR="00644BC9" w:rsidRPr="000C3269">
        <w:t>,</w:t>
      </w:r>
      <w:r w:rsidR="009C2512" w:rsidRPr="000C3269">
        <w:t xml:space="preserve"> </w:t>
      </w:r>
      <w:r w:rsidR="00644BC9" w:rsidRPr="000C3269">
        <w:t>and e</w:t>
      </w:r>
      <w:r w:rsidR="009C2512" w:rsidRPr="000C3269">
        <w:t xml:space="preserve">ach requirement </w:t>
      </w:r>
      <w:r w:rsidR="00644BC9" w:rsidRPr="000C3269">
        <w:t xml:space="preserve">has </w:t>
      </w:r>
      <w:r w:rsidR="009C2512" w:rsidRPr="000C3269">
        <w:t>a short description of the required acti</w:t>
      </w:r>
      <w:r w:rsidR="009060FF" w:rsidRPr="000C3269">
        <w:t>ons</w:t>
      </w:r>
      <w:r w:rsidR="009C2512" w:rsidRPr="000C3269">
        <w:t>.</w:t>
      </w:r>
    </w:p>
    <w:p w:rsidR="00B061DE" w:rsidRPr="000C3269" w:rsidRDefault="00BF0071">
      <w:hyperlink w:anchor="nistir_7628_1" w:history="1">
        <w:r w:rsidRPr="000C3269">
          <w:rPr>
            <w:rStyle w:val="Hyperlink"/>
          </w:rPr>
          <w:t>[</w:t>
        </w:r>
        <w:r w:rsidR="00846D41" w:rsidRPr="000C3269">
          <w:rPr>
            <w:rStyle w:val="Hyperlink"/>
          </w:rPr>
          <w:t>b-</w:t>
        </w:r>
        <w:r w:rsidRPr="000C3269">
          <w:rPr>
            <w:rStyle w:val="Hyperlink"/>
          </w:rPr>
          <w:t>NISTIR 7628-1]</w:t>
        </w:r>
      </w:hyperlink>
      <w:r w:rsidRPr="000C3269">
        <w:t xml:space="preserve"> </w:t>
      </w:r>
      <w:r w:rsidR="00B061DE" w:rsidRPr="000C3269">
        <w:t xml:space="preserve">has a whole chapter on </w:t>
      </w:r>
      <w:r w:rsidR="00C15006" w:rsidRPr="000C3269">
        <w:t>c</w:t>
      </w:r>
      <w:r w:rsidR="00B061DE" w:rsidRPr="000C3269">
        <w:t xml:space="preserve">ryptography and </w:t>
      </w:r>
      <w:r w:rsidR="00C15006" w:rsidRPr="000C3269">
        <w:t>k</w:t>
      </w:r>
      <w:r w:rsidR="00B061DE" w:rsidRPr="000C3269">
        <w:t xml:space="preserve">ey </w:t>
      </w:r>
      <w:r w:rsidR="00C15006" w:rsidRPr="000C3269">
        <w:t>m</w:t>
      </w:r>
      <w:r w:rsidR="00B061DE" w:rsidRPr="000C3269">
        <w:t>anagement.</w:t>
      </w:r>
      <w:r w:rsidR="00A37939" w:rsidRPr="000C3269">
        <w:t xml:space="preserve"> </w:t>
      </w:r>
      <w:r w:rsidR="008F0BA3" w:rsidRPr="000C3269">
        <w:t>The report</w:t>
      </w:r>
      <w:r w:rsidR="00A37939" w:rsidRPr="000C3269">
        <w:t xml:space="preserve"> expresses concerns on processing and bandwidth constraints in </w:t>
      </w:r>
      <w:r w:rsidR="00846D41" w:rsidRPr="000C3269">
        <w:t>the</w:t>
      </w:r>
      <w:r w:rsidR="00A37939" w:rsidRPr="000C3269">
        <w:t xml:space="preserve"> </w:t>
      </w:r>
      <w:r w:rsidR="00C15006" w:rsidRPr="000C3269">
        <w:t>s</w:t>
      </w:r>
      <w:r w:rsidR="00A37939" w:rsidRPr="000C3269">
        <w:t xml:space="preserve">mart </w:t>
      </w:r>
      <w:r w:rsidR="00C15006" w:rsidRPr="000C3269">
        <w:t>g</w:t>
      </w:r>
      <w:r w:rsidR="00A37939" w:rsidRPr="000C3269">
        <w:t xml:space="preserve">rid environment </w:t>
      </w:r>
      <w:r w:rsidR="00846D41" w:rsidRPr="000C3269">
        <w:t xml:space="preserve">and </w:t>
      </w:r>
      <w:r w:rsidR="00A37939" w:rsidRPr="000C3269">
        <w:t>on connectivity with PKI components (for example</w:t>
      </w:r>
      <w:r w:rsidR="00846D41" w:rsidRPr="000C3269">
        <w:t>,</w:t>
      </w:r>
      <w:r w:rsidR="00A37939" w:rsidRPr="000C3269">
        <w:t xml:space="preserve"> </w:t>
      </w:r>
      <w:r w:rsidR="00784411" w:rsidRPr="000C3269">
        <w:t xml:space="preserve">with </w:t>
      </w:r>
      <w:r w:rsidR="00A37939" w:rsidRPr="000C3269">
        <w:t xml:space="preserve">CAs and OCSP servers). It has some considerations </w:t>
      </w:r>
      <w:r w:rsidR="00846D41" w:rsidRPr="000C3269">
        <w:t>for</w:t>
      </w:r>
      <w:r w:rsidR="00A37939" w:rsidRPr="000C3269">
        <w:t xml:space="preserve"> using shared secret keys using a </w:t>
      </w:r>
      <w:r w:rsidR="00846D41" w:rsidRPr="000C3269">
        <w:t>k</w:t>
      </w:r>
      <w:r w:rsidR="00A37939" w:rsidRPr="000C3269">
        <w:t xml:space="preserve">ey </w:t>
      </w:r>
      <w:r w:rsidR="00846D41" w:rsidRPr="000C3269">
        <w:t>d</w:t>
      </w:r>
      <w:r w:rsidR="00A37939" w:rsidRPr="000C3269">
        <w:t xml:space="preserve">istribution </w:t>
      </w:r>
      <w:r w:rsidR="00846D41" w:rsidRPr="000C3269">
        <w:t>centre</w:t>
      </w:r>
      <w:r w:rsidR="00A37939" w:rsidRPr="000C3269">
        <w:t xml:space="preserve"> (see</w:t>
      </w:r>
      <w:r w:rsidR="00671BAF" w:rsidRPr="000C3269">
        <w:t xml:space="preserve"> </w:t>
      </w:r>
      <w:r w:rsidR="00150875" w:rsidRPr="000C3269">
        <w:t xml:space="preserve">clause </w:t>
      </w:r>
      <w:commentRangeStart w:id="450"/>
      <w:r w:rsidR="00150875" w:rsidRPr="000C3269">
        <w:t>12.5</w:t>
      </w:r>
      <w:commentRangeEnd w:id="450"/>
      <w:r w:rsidR="00150875" w:rsidRPr="000C3269">
        <w:rPr>
          <w:rStyle w:val="CommentReference"/>
        </w:rPr>
        <w:commentReference w:id="450"/>
      </w:r>
      <w:r w:rsidR="00A37939" w:rsidRPr="000C3269">
        <w:t xml:space="preserve">), but </w:t>
      </w:r>
      <w:r w:rsidR="008F0BA3" w:rsidRPr="000C3269">
        <w:t>misses to consider the</w:t>
      </w:r>
      <w:r w:rsidR="00A37939" w:rsidRPr="000C3269">
        <w:t xml:space="preserve"> possibility in favour of distributing public-key certif</w:t>
      </w:r>
      <w:r w:rsidR="00961086" w:rsidRPr="000C3269">
        <w:t>i</w:t>
      </w:r>
      <w:r w:rsidR="00A37939" w:rsidRPr="000C3269">
        <w:t>cates</w:t>
      </w:r>
      <w:r w:rsidR="00D76D44" w:rsidRPr="000C3269">
        <w:t>.</w:t>
      </w:r>
    </w:p>
    <w:p w:rsidR="00D862EC" w:rsidRPr="000C3269" w:rsidRDefault="008F0BA3" w:rsidP="008F0BA3">
      <w:r w:rsidRPr="000C3269">
        <w:t>The report</w:t>
      </w:r>
      <w:r w:rsidR="00D862EC" w:rsidRPr="000C3269">
        <w:t xml:space="preserve"> has comprehensive se</w:t>
      </w:r>
      <w:r w:rsidRPr="000C3269">
        <w:t>ct</w:t>
      </w:r>
      <w:r w:rsidR="00D862EC" w:rsidRPr="000C3269">
        <w:t xml:space="preserve">ions on </w:t>
      </w:r>
      <w:r w:rsidR="007F60F1" w:rsidRPr="000C3269">
        <w:t xml:space="preserve">security </w:t>
      </w:r>
      <w:r w:rsidR="00D862EC" w:rsidRPr="000C3269">
        <w:t>issues</w:t>
      </w:r>
      <w:r w:rsidR="007F60F1" w:rsidRPr="000C3269">
        <w:t xml:space="preserve"> encountered </w:t>
      </w:r>
      <w:r w:rsidR="00D862EC" w:rsidRPr="000C3269">
        <w:t xml:space="preserve">when establishing a PKI and </w:t>
      </w:r>
      <w:r w:rsidR="007F60F1" w:rsidRPr="000C3269">
        <w:t xml:space="preserve">a </w:t>
      </w:r>
      <w:r w:rsidR="001B4B54" w:rsidRPr="000C3269">
        <w:t>key m</w:t>
      </w:r>
      <w:r w:rsidR="00D862EC" w:rsidRPr="000C3269">
        <w:t>anagement system</w:t>
      </w:r>
      <w:r w:rsidR="00150875" w:rsidRPr="000C3269">
        <w:t>, and it</w:t>
      </w:r>
      <w:r w:rsidR="00D862EC" w:rsidRPr="000C3269">
        <w:t xml:space="preserve"> provide</w:t>
      </w:r>
      <w:r w:rsidR="00F468B5" w:rsidRPr="000C3269">
        <w:t>s</w:t>
      </w:r>
      <w:r w:rsidR="00D862EC" w:rsidRPr="000C3269">
        <w:t xml:space="preserve"> useful guidance</w:t>
      </w:r>
      <w:r w:rsidR="00150875" w:rsidRPr="000C3269">
        <w:t xml:space="preserve"> to counter these issues</w:t>
      </w:r>
      <w:r w:rsidR="00D862EC" w:rsidRPr="000C3269">
        <w:t>.</w:t>
      </w:r>
    </w:p>
    <w:p w:rsidR="00F468B5" w:rsidRPr="000C3269" w:rsidRDefault="00F468B5" w:rsidP="00977EA3">
      <w:pPr>
        <w:pStyle w:val="Heading3"/>
      </w:pPr>
      <w:bookmarkStart w:id="451" w:name="_Ref362778733"/>
      <w:bookmarkStart w:id="452" w:name="_Toc366001289"/>
      <w:r w:rsidRPr="000C3269">
        <w:lastRenderedPageBreak/>
        <w:t xml:space="preserve">Volume 2 </w:t>
      </w:r>
      <w:r w:rsidR="00150875" w:rsidRPr="000C3269">
        <w:t>–</w:t>
      </w:r>
      <w:r w:rsidRPr="000C3269">
        <w:t xml:space="preserve"> </w:t>
      </w:r>
      <w:r w:rsidR="00150875" w:rsidRPr="000C3269">
        <w:t>P</w:t>
      </w:r>
      <w:r w:rsidRPr="000C3269">
        <w:t>rivacy</w:t>
      </w:r>
      <w:bookmarkEnd w:id="451"/>
      <w:bookmarkEnd w:id="452"/>
    </w:p>
    <w:p w:rsidR="00F468B5" w:rsidRPr="000C3269" w:rsidRDefault="00AC55A9" w:rsidP="00585FB8">
      <w:pPr>
        <w:rPr>
          <w:lang w:eastAsia="en-GB"/>
        </w:rPr>
      </w:pPr>
      <w:hyperlink w:anchor="nistir_7628_2" w:history="1">
        <w:r w:rsidR="00F468B5" w:rsidRPr="000C3269">
          <w:rPr>
            <w:rStyle w:val="Hyperlink"/>
          </w:rPr>
          <w:t>[</w:t>
        </w:r>
        <w:r w:rsidR="00F45F3E" w:rsidRPr="000C3269">
          <w:rPr>
            <w:rStyle w:val="Hyperlink"/>
          </w:rPr>
          <w:t>b-</w:t>
        </w:r>
        <w:r w:rsidR="00F468B5" w:rsidRPr="000C3269">
          <w:rPr>
            <w:rStyle w:val="Hyperlink"/>
          </w:rPr>
          <w:t>NISTIR 7628-2]</w:t>
        </w:r>
      </w:hyperlink>
      <w:r w:rsidR="00BE0788" w:rsidRPr="000C3269">
        <w:t xml:space="preserve"> is concerned with privacy issues. </w:t>
      </w:r>
      <w:commentRangeStart w:id="453"/>
      <w:r w:rsidR="00676FD7" w:rsidRPr="000C3269">
        <w:t xml:space="preserve">It is a somewhat scaring volume, which is </w:t>
      </w:r>
      <w:r w:rsidR="00676FD7" w:rsidRPr="000C3269">
        <w:rPr>
          <w:lang w:eastAsia="en-GB"/>
        </w:rPr>
        <w:t>not for children and squeamish souls.</w:t>
      </w:r>
      <w:commentRangeEnd w:id="453"/>
      <w:r w:rsidR="00923B79" w:rsidRPr="000C3269">
        <w:rPr>
          <w:rStyle w:val="CommentReference"/>
        </w:rPr>
        <w:commentReference w:id="453"/>
      </w:r>
      <w:r w:rsidR="00676FD7" w:rsidRPr="000C3269">
        <w:rPr>
          <w:lang w:eastAsia="en-GB"/>
        </w:rPr>
        <w:t xml:space="preserve"> </w:t>
      </w:r>
      <w:r w:rsidR="00F45F3E" w:rsidRPr="000C3269">
        <w:rPr>
          <w:lang w:eastAsia="en-GB"/>
        </w:rPr>
        <w:t>V</w:t>
      </w:r>
      <w:r w:rsidR="00676FD7" w:rsidRPr="000C3269">
        <w:rPr>
          <w:lang w:eastAsia="en-GB"/>
        </w:rPr>
        <w:t xml:space="preserve">olume </w:t>
      </w:r>
      <w:r w:rsidR="00923B79" w:rsidRPr="000C3269">
        <w:rPr>
          <w:lang w:eastAsia="en-GB"/>
        </w:rPr>
        <w:t xml:space="preserve">2 </w:t>
      </w:r>
      <w:r w:rsidR="00676FD7" w:rsidRPr="000C3269">
        <w:rPr>
          <w:lang w:eastAsia="en-GB"/>
        </w:rPr>
        <w:t xml:space="preserve">is mostly concerned with </w:t>
      </w:r>
      <w:r w:rsidR="00585FB8" w:rsidRPr="000C3269">
        <w:rPr>
          <w:lang w:eastAsia="en-GB"/>
        </w:rPr>
        <w:t xml:space="preserve">the privacy impact of </w:t>
      </w:r>
      <w:r w:rsidR="00676FD7" w:rsidRPr="000C3269">
        <w:rPr>
          <w:lang w:eastAsia="en-GB"/>
        </w:rPr>
        <w:t xml:space="preserve">smart metering. This volume </w:t>
      </w:r>
      <w:proofErr w:type="gramStart"/>
      <w:r w:rsidR="00676FD7" w:rsidRPr="000C3269">
        <w:rPr>
          <w:lang w:eastAsia="en-GB"/>
        </w:rPr>
        <w:t>is not in particular related</w:t>
      </w:r>
      <w:proofErr w:type="gramEnd"/>
      <w:r w:rsidR="00676FD7" w:rsidRPr="000C3269">
        <w:rPr>
          <w:lang w:eastAsia="en-GB"/>
        </w:rPr>
        <w:t xml:space="preserve"> to </w:t>
      </w:r>
      <w:r w:rsidR="00585FB8" w:rsidRPr="000C3269">
        <w:rPr>
          <w:lang w:eastAsia="en-GB"/>
        </w:rPr>
        <w:t xml:space="preserve">the </w:t>
      </w:r>
      <w:r w:rsidR="00676FD7" w:rsidRPr="000C3269">
        <w:rPr>
          <w:lang w:eastAsia="en-GB"/>
        </w:rPr>
        <w:t xml:space="preserve">deployment of PKI, although a PKI security solution can avoid </w:t>
      </w:r>
      <w:r w:rsidR="00415F01" w:rsidRPr="000C3269">
        <w:rPr>
          <w:lang w:eastAsia="en-GB"/>
        </w:rPr>
        <w:t>or ensure that only through a major effort</w:t>
      </w:r>
      <w:r w:rsidR="00676FD7" w:rsidRPr="000C3269">
        <w:rPr>
          <w:lang w:eastAsia="en-GB"/>
        </w:rPr>
        <w:t xml:space="preserve"> certain parties can get access to data that affect</w:t>
      </w:r>
      <w:r w:rsidR="007F60F1" w:rsidRPr="000C3269">
        <w:rPr>
          <w:lang w:eastAsia="en-GB"/>
        </w:rPr>
        <w:t>s</w:t>
      </w:r>
      <w:r w:rsidR="00676FD7" w:rsidRPr="000C3269">
        <w:rPr>
          <w:lang w:eastAsia="en-GB"/>
        </w:rPr>
        <w:t xml:space="preserve"> privacy. However, there are still privacy issues beyond </w:t>
      </w:r>
      <w:r w:rsidR="00B77DDB" w:rsidRPr="000C3269">
        <w:rPr>
          <w:lang w:eastAsia="en-GB"/>
        </w:rPr>
        <w:t>such a</w:t>
      </w:r>
      <w:r w:rsidR="005B59FA" w:rsidRPr="000C3269">
        <w:rPr>
          <w:lang w:eastAsia="en-GB"/>
        </w:rPr>
        <w:t xml:space="preserve"> </w:t>
      </w:r>
      <w:r w:rsidR="00676FD7" w:rsidRPr="000C3269">
        <w:rPr>
          <w:lang w:eastAsia="en-GB"/>
        </w:rPr>
        <w:t>protection.</w:t>
      </w:r>
    </w:p>
    <w:p w:rsidR="00676FD7" w:rsidRPr="000C3269" w:rsidRDefault="00571986" w:rsidP="00936344">
      <w:r w:rsidRPr="000C3269">
        <w:t xml:space="preserve">Smart metering </w:t>
      </w:r>
      <w:r w:rsidR="00B15713" w:rsidRPr="000C3269">
        <w:t>is</w:t>
      </w:r>
      <w:r w:rsidRPr="000C3269">
        <w:t xml:space="preserve"> the big issue. Smart metering allows the tariff to depend on different parameters, such a</w:t>
      </w:r>
      <w:r w:rsidR="00B15713" w:rsidRPr="000C3269">
        <w:t>s</w:t>
      </w:r>
      <w:r w:rsidRPr="000C3269">
        <w:t xml:space="preserve"> present load on the electric grid, availability of power from variable source</w:t>
      </w:r>
      <w:r w:rsidR="007F60F1" w:rsidRPr="000C3269">
        <w:t>s</w:t>
      </w:r>
      <w:r w:rsidRPr="000C3269">
        <w:t xml:space="preserve">, such as wind power, etc. </w:t>
      </w:r>
      <w:commentRangeStart w:id="454"/>
      <w:r w:rsidRPr="000C3269">
        <w:t>Smart meter</w:t>
      </w:r>
      <w:r w:rsidR="00B15713" w:rsidRPr="000C3269">
        <w:t>ing</w:t>
      </w:r>
      <w:r w:rsidRPr="000C3269">
        <w:t xml:space="preserve"> allows </w:t>
      </w:r>
      <w:r w:rsidR="00936344" w:rsidRPr="000C3269">
        <w:t xml:space="preserve">probing </w:t>
      </w:r>
      <w:r w:rsidRPr="000C3269">
        <w:t xml:space="preserve">of the electricity consumption down to </w:t>
      </w:r>
      <w:r w:rsidR="00F45F3E" w:rsidRPr="000C3269">
        <w:t xml:space="preserve">a </w:t>
      </w:r>
      <w:r w:rsidRPr="000C3269">
        <w:t>15</w:t>
      </w:r>
      <w:r w:rsidR="00F45F3E" w:rsidRPr="000C3269">
        <w:t>-</w:t>
      </w:r>
      <w:r w:rsidRPr="000C3269">
        <w:t>minute interval</w:t>
      </w:r>
      <w:commentRangeEnd w:id="454"/>
      <w:r w:rsidR="00B70368" w:rsidRPr="000C3269">
        <w:rPr>
          <w:rStyle w:val="CommentReference"/>
        </w:rPr>
        <w:commentReference w:id="454"/>
      </w:r>
      <w:r w:rsidRPr="000C3269">
        <w:t xml:space="preserve">. </w:t>
      </w:r>
      <w:commentRangeStart w:id="455"/>
      <w:r w:rsidRPr="000C3269">
        <w:t>By doing this, the consumers are inspired to move consumptions to cheaper periods</w:t>
      </w:r>
      <w:commentRangeEnd w:id="455"/>
      <w:r w:rsidR="00B70368" w:rsidRPr="000C3269">
        <w:rPr>
          <w:rStyle w:val="CommentReference"/>
        </w:rPr>
        <w:commentReference w:id="455"/>
      </w:r>
      <w:r w:rsidRPr="000C3269">
        <w:t xml:space="preserve"> where there is ample supply. However, th</w:t>
      </w:r>
      <w:r w:rsidR="00D03607" w:rsidRPr="000C3269">
        <w:t>ere are</w:t>
      </w:r>
      <w:r w:rsidRPr="000C3269">
        <w:t xml:space="preserve"> some implications.</w:t>
      </w:r>
    </w:p>
    <w:p w:rsidR="00B85F27" w:rsidRPr="000C3269" w:rsidRDefault="00B85F27" w:rsidP="00977EA3">
      <w:r w:rsidRPr="000C3269">
        <w:t xml:space="preserve">There </w:t>
      </w:r>
      <w:r w:rsidR="00627954" w:rsidRPr="000C3269">
        <w:t>is the criminal attack</w:t>
      </w:r>
      <w:r w:rsidRPr="000C3269">
        <w:t xml:space="preserve"> cause</w:t>
      </w:r>
      <w:r w:rsidR="00627954" w:rsidRPr="000C3269">
        <w:t>d</w:t>
      </w:r>
      <w:r w:rsidRPr="000C3269">
        <w:t xml:space="preserve"> by </w:t>
      </w:r>
      <w:r w:rsidR="00627954" w:rsidRPr="000C3269">
        <w:t xml:space="preserve">the </w:t>
      </w:r>
      <w:r w:rsidRPr="000C3269">
        <w:t xml:space="preserve">disclosure of </w:t>
      </w:r>
      <w:r w:rsidR="00627954" w:rsidRPr="000C3269">
        <w:t>electricity use pattern</w:t>
      </w:r>
      <w:r w:rsidR="009B7D09" w:rsidRPr="000C3269">
        <w:t>s</w:t>
      </w:r>
      <w:r w:rsidRPr="000C3269">
        <w:t xml:space="preserve">. If the smart meter traffic </w:t>
      </w:r>
      <w:proofErr w:type="gramStart"/>
      <w:r w:rsidRPr="000C3269">
        <w:t>can in some way be eavesdropped</w:t>
      </w:r>
      <w:proofErr w:type="gramEnd"/>
      <w:r w:rsidRPr="000C3269">
        <w:t xml:space="preserve">, </w:t>
      </w:r>
      <w:r w:rsidR="00627954" w:rsidRPr="000C3269">
        <w:t xml:space="preserve">this information may be used </w:t>
      </w:r>
      <w:r w:rsidR="00B77DDB" w:rsidRPr="000C3269">
        <w:t xml:space="preserve">for </w:t>
      </w:r>
      <w:r w:rsidR="00627954" w:rsidRPr="000C3269">
        <w:t>criminal inten</w:t>
      </w:r>
      <w:r w:rsidR="005F17BD" w:rsidRPr="000C3269">
        <w:t>t</w:t>
      </w:r>
      <w:r w:rsidR="00627954" w:rsidRPr="000C3269">
        <w:t xml:space="preserve">, for example for planning a burglary. </w:t>
      </w:r>
      <w:r w:rsidRPr="000C3269">
        <w:t xml:space="preserve">This type of threat </w:t>
      </w:r>
      <w:proofErr w:type="gramStart"/>
      <w:r w:rsidRPr="000C3269">
        <w:t>can be mitigated</w:t>
      </w:r>
      <w:proofErr w:type="gramEnd"/>
      <w:r w:rsidRPr="000C3269">
        <w:t xml:space="preserve"> by proper security </w:t>
      </w:r>
      <w:r w:rsidR="00627954" w:rsidRPr="000C3269">
        <w:t>measures.</w:t>
      </w:r>
    </w:p>
    <w:p w:rsidR="00BE0788" w:rsidRPr="000C3269" w:rsidRDefault="00792AC2" w:rsidP="009B7D09">
      <w:r w:rsidRPr="000C3269">
        <w:t xml:space="preserve">As data </w:t>
      </w:r>
      <w:r w:rsidR="005F17BD" w:rsidRPr="000C3269">
        <w:t>are</w:t>
      </w:r>
      <w:r w:rsidRPr="000C3269">
        <w:t xml:space="preserve"> available in a more granular form, </w:t>
      </w:r>
      <w:r w:rsidR="005F17BD" w:rsidRPr="000C3269">
        <w:t>not only</w:t>
      </w:r>
      <w:r w:rsidR="00627954" w:rsidRPr="000C3269">
        <w:t xml:space="preserve"> is </w:t>
      </w:r>
      <w:r w:rsidR="005F17BD" w:rsidRPr="000C3269">
        <w:t xml:space="preserve">it </w:t>
      </w:r>
      <w:r w:rsidR="00627954" w:rsidRPr="000C3269">
        <w:t xml:space="preserve">possible to monitor the behaviour </w:t>
      </w:r>
      <w:r w:rsidR="005F17BD" w:rsidRPr="000C3269">
        <w:t xml:space="preserve">of </w:t>
      </w:r>
      <w:r w:rsidR="00627954" w:rsidRPr="000C3269">
        <w:t xml:space="preserve">the inhabitants of a dwelling </w:t>
      </w:r>
      <w:r w:rsidR="005F17BD" w:rsidRPr="000C3269">
        <w:t xml:space="preserve">but also </w:t>
      </w:r>
      <w:r w:rsidR="00627954" w:rsidRPr="000C3269">
        <w:t xml:space="preserve">to </w:t>
      </w:r>
      <w:r w:rsidR="005F17BD" w:rsidRPr="000C3269">
        <w:t>deduce</w:t>
      </w:r>
      <w:r w:rsidR="00627954" w:rsidRPr="000C3269">
        <w:t xml:space="preserve"> information about the type</w:t>
      </w:r>
      <w:r w:rsidR="005F17BD" w:rsidRPr="000C3269">
        <w:t>s</w:t>
      </w:r>
      <w:r w:rsidR="00627954" w:rsidRPr="000C3269">
        <w:t xml:space="preserve"> </w:t>
      </w:r>
      <w:r w:rsidR="005F17BD" w:rsidRPr="000C3269">
        <w:t xml:space="preserve">of </w:t>
      </w:r>
      <w:r w:rsidR="00627954" w:rsidRPr="000C3269">
        <w:t>electric appliance</w:t>
      </w:r>
      <w:r w:rsidR="005F17BD" w:rsidRPr="000C3269">
        <w:t>s</w:t>
      </w:r>
      <w:r w:rsidR="00627954" w:rsidRPr="000C3269">
        <w:t xml:space="preserve"> used at different times</w:t>
      </w:r>
      <w:r w:rsidR="00C73B3B" w:rsidRPr="000C3269">
        <w:t xml:space="preserve">. </w:t>
      </w:r>
      <w:commentRangeStart w:id="456"/>
      <w:r w:rsidR="00C73B3B" w:rsidRPr="000C3269">
        <w:t xml:space="preserve">It </w:t>
      </w:r>
      <w:commentRangeEnd w:id="456"/>
      <w:r w:rsidR="00AC55A9" w:rsidRPr="000C3269">
        <w:rPr>
          <w:rStyle w:val="CommentReference"/>
        </w:rPr>
        <w:commentReference w:id="456"/>
      </w:r>
      <w:r w:rsidR="00C73B3B" w:rsidRPr="000C3269">
        <w:t>may reveal business activities and manufacturing procedures</w:t>
      </w:r>
      <w:r w:rsidR="00DC6058" w:rsidRPr="000C3269">
        <w:t xml:space="preserve">. </w:t>
      </w:r>
      <w:commentRangeStart w:id="457"/>
      <w:r w:rsidR="00DC6058" w:rsidRPr="000C3269">
        <w:t xml:space="preserve">It </w:t>
      </w:r>
      <w:proofErr w:type="gramStart"/>
      <w:r w:rsidR="00DC6058" w:rsidRPr="000C3269">
        <w:t>has been shown</w:t>
      </w:r>
      <w:proofErr w:type="gramEnd"/>
      <w:r w:rsidR="00DC6058" w:rsidRPr="000C3269">
        <w:t xml:space="preserve"> </w:t>
      </w:r>
      <w:commentRangeEnd w:id="457"/>
      <w:r w:rsidR="009B7D09" w:rsidRPr="000C3269">
        <w:rPr>
          <w:rStyle w:val="CommentReference"/>
        </w:rPr>
        <w:commentReference w:id="457"/>
      </w:r>
      <w:r w:rsidR="00DC6058" w:rsidRPr="000C3269">
        <w:t xml:space="preserve">that by monitoring electricity usage </w:t>
      </w:r>
      <w:r w:rsidR="009B7D09" w:rsidRPr="000C3269">
        <w:t xml:space="preserve">every </w:t>
      </w:r>
      <w:r w:rsidR="00DC6058" w:rsidRPr="000C3269">
        <w:t>15 minutes</w:t>
      </w:r>
      <w:r w:rsidR="00AC55A9" w:rsidRPr="000C3269">
        <w:t>,</w:t>
      </w:r>
      <w:r w:rsidR="00DC6058" w:rsidRPr="000C3269">
        <w:t xml:space="preserve"> it is possible </w:t>
      </w:r>
      <w:r w:rsidR="00BE0788" w:rsidRPr="000C3269">
        <w:t>to collect information about use pattern of electricity</w:t>
      </w:r>
      <w:r w:rsidR="00DC6058" w:rsidRPr="000C3269">
        <w:t xml:space="preserve"> </w:t>
      </w:r>
      <w:r w:rsidR="00AC55A9" w:rsidRPr="000C3269">
        <w:t>through the application</w:t>
      </w:r>
      <w:r w:rsidR="00DC6058" w:rsidRPr="000C3269">
        <w:t xml:space="preserve"> of</w:t>
      </w:r>
      <w:r w:rsidR="00F44077" w:rsidRPr="000C3269">
        <w:t xml:space="preserve"> equipment electricity signatures</w:t>
      </w:r>
      <w:r w:rsidR="00DC6058" w:rsidRPr="000C3269">
        <w:t>.</w:t>
      </w:r>
    </w:p>
    <w:p w:rsidR="00DC6058" w:rsidRPr="000C3269" w:rsidRDefault="00DC6058" w:rsidP="00977EA3">
      <w:pPr>
        <w:pStyle w:val="Heading3"/>
      </w:pPr>
      <w:bookmarkStart w:id="458" w:name="_Toc366001290"/>
      <w:r w:rsidRPr="000C3269">
        <w:t xml:space="preserve">Volume 3 </w:t>
      </w:r>
      <w:r w:rsidR="00150875" w:rsidRPr="000C3269">
        <w:t>–</w:t>
      </w:r>
      <w:r w:rsidRPr="000C3269">
        <w:t xml:space="preserve"> Analys</w:t>
      </w:r>
      <w:r w:rsidR="00150875" w:rsidRPr="000C3269">
        <w:t>e</w:t>
      </w:r>
      <w:r w:rsidRPr="000C3269">
        <w:t>s and references</w:t>
      </w:r>
      <w:bookmarkEnd w:id="458"/>
    </w:p>
    <w:p w:rsidR="00DC6058" w:rsidRPr="000C3269" w:rsidRDefault="00AC55A9" w:rsidP="007D6642">
      <w:hyperlink w:anchor="nistir_7628_3" w:history="1">
        <w:r w:rsidR="00DC6058" w:rsidRPr="000C3269">
          <w:rPr>
            <w:rStyle w:val="Hyperlink"/>
          </w:rPr>
          <w:t>[</w:t>
        </w:r>
        <w:r w:rsidRPr="000C3269">
          <w:rPr>
            <w:rStyle w:val="Hyperlink"/>
          </w:rPr>
          <w:t>b-</w:t>
        </w:r>
        <w:r w:rsidR="00DC6058" w:rsidRPr="000C3269">
          <w:rPr>
            <w:rStyle w:val="Hyperlink"/>
          </w:rPr>
          <w:t>NISTIR 7628-3]</w:t>
        </w:r>
      </w:hyperlink>
      <w:r w:rsidR="00B92464" w:rsidRPr="000C3269">
        <w:t xml:space="preserve"> provides useful information for the deployment of security for </w:t>
      </w:r>
      <w:r w:rsidR="007D6642" w:rsidRPr="000C3269">
        <w:t>s</w:t>
      </w:r>
      <w:r w:rsidR="00B92464" w:rsidRPr="000C3269">
        <w:t xml:space="preserve">mart </w:t>
      </w:r>
      <w:r w:rsidR="007D6642" w:rsidRPr="000C3269">
        <w:t>g</w:t>
      </w:r>
      <w:r w:rsidR="00B92464" w:rsidRPr="000C3269">
        <w:t xml:space="preserve">rid. </w:t>
      </w:r>
      <w:r w:rsidR="007D6642" w:rsidRPr="000C3269">
        <w:t>The report</w:t>
      </w:r>
      <w:r w:rsidR="00AB42AC" w:rsidRPr="000C3269">
        <w:t xml:space="preserve"> considers</w:t>
      </w:r>
      <w:r w:rsidR="00DC6058" w:rsidRPr="000C3269">
        <w:t xml:space="preserve"> different </w:t>
      </w:r>
      <w:r w:rsidR="00B92464" w:rsidRPr="000C3269">
        <w:t>vulnerabilities, provides a bottom-up security analysis</w:t>
      </w:r>
      <w:r w:rsidRPr="000C3269">
        <w:t>,</w:t>
      </w:r>
      <w:r w:rsidR="007550C5" w:rsidRPr="000C3269">
        <w:t xml:space="preserve"> and it </w:t>
      </w:r>
      <w:r w:rsidRPr="000C3269">
        <w:t>analyses</w:t>
      </w:r>
      <w:r w:rsidR="007550C5" w:rsidRPr="000C3269">
        <w:t xml:space="preserve"> themes for cyber security research and development</w:t>
      </w:r>
      <w:r w:rsidR="00B92464" w:rsidRPr="000C3269">
        <w:t>.</w:t>
      </w:r>
    </w:p>
    <w:p w:rsidR="007550C5" w:rsidRPr="000C3269" w:rsidRDefault="00400A63" w:rsidP="00A70288">
      <w:r w:rsidRPr="000C3269">
        <w:t>V</w:t>
      </w:r>
      <w:r w:rsidR="00AB42AC" w:rsidRPr="000C3269">
        <w:t>olume</w:t>
      </w:r>
      <w:r w:rsidR="007550C5" w:rsidRPr="000C3269">
        <w:t xml:space="preserve"> </w:t>
      </w:r>
      <w:r w:rsidR="00A70288" w:rsidRPr="000C3269">
        <w:t xml:space="preserve">3 </w:t>
      </w:r>
      <w:r w:rsidR="007550C5" w:rsidRPr="000C3269">
        <w:t xml:space="preserve">contains useful information </w:t>
      </w:r>
      <w:r w:rsidR="00A70288" w:rsidRPr="000C3269">
        <w:t>for study</w:t>
      </w:r>
      <w:r w:rsidRPr="000C3269">
        <w:t>,</w:t>
      </w:r>
      <w:r w:rsidR="007550C5" w:rsidRPr="000C3269">
        <w:t xml:space="preserve"> </w:t>
      </w:r>
      <w:r w:rsidR="00A70288" w:rsidRPr="000C3269">
        <w:t xml:space="preserve">which </w:t>
      </w:r>
      <w:r w:rsidR="007550C5" w:rsidRPr="000C3269">
        <w:t xml:space="preserve">could be </w:t>
      </w:r>
      <w:r w:rsidRPr="000C3269">
        <w:t xml:space="preserve">a </w:t>
      </w:r>
      <w:r w:rsidR="007550C5" w:rsidRPr="000C3269">
        <w:t xml:space="preserve">useful input </w:t>
      </w:r>
      <w:r w:rsidR="00A70288" w:rsidRPr="000C3269">
        <w:t>for</w:t>
      </w:r>
      <w:r w:rsidR="007550C5" w:rsidRPr="000C3269">
        <w:t xml:space="preserve"> further </w:t>
      </w:r>
      <w:r w:rsidR="00A70288" w:rsidRPr="000C3269">
        <w:t>s</w:t>
      </w:r>
      <w:r w:rsidR="007550C5" w:rsidRPr="000C3269">
        <w:t xml:space="preserve">mart </w:t>
      </w:r>
      <w:r w:rsidR="00A70288" w:rsidRPr="000C3269">
        <w:t>g</w:t>
      </w:r>
      <w:r w:rsidR="007550C5" w:rsidRPr="000C3269">
        <w:t>rid security standardi</w:t>
      </w:r>
      <w:r w:rsidRPr="000C3269">
        <w:t>z</w:t>
      </w:r>
      <w:r w:rsidR="007550C5" w:rsidRPr="000C3269">
        <w:t>ation.</w:t>
      </w:r>
    </w:p>
    <w:p w:rsidR="00695A6E" w:rsidRPr="000C3269" w:rsidRDefault="00722359" w:rsidP="004F2DF0">
      <w:pPr>
        <w:pStyle w:val="Heading2"/>
      </w:pPr>
      <w:bookmarkStart w:id="459" w:name="_Ref365965181"/>
      <w:bookmarkStart w:id="460" w:name="_Toc366001291"/>
      <w:r w:rsidRPr="000C3269">
        <w:t xml:space="preserve">Smart </w:t>
      </w:r>
      <w:r w:rsidR="004F2DF0" w:rsidRPr="000C3269">
        <w:t>g</w:t>
      </w:r>
      <w:r w:rsidRPr="000C3269">
        <w:t>rid security standardization within IEC TC 57</w:t>
      </w:r>
      <w:bookmarkEnd w:id="444"/>
      <w:bookmarkEnd w:id="459"/>
      <w:bookmarkEnd w:id="460"/>
    </w:p>
    <w:p w:rsidR="00722359" w:rsidRPr="000C3269" w:rsidRDefault="00722359" w:rsidP="00977EA3">
      <w:r w:rsidRPr="000C3269">
        <w:t>IEC Technical Committee 57 develops and maintains International Standards for power systems control equipment</w:t>
      </w:r>
      <w:r w:rsidR="00A23C39" w:rsidRPr="000C3269">
        <w:t>,</w:t>
      </w:r>
      <w:r w:rsidRPr="000C3269">
        <w:t xml:space="preserve"> and systems including </w:t>
      </w:r>
      <w:r w:rsidR="00A23C39" w:rsidRPr="000C3269">
        <w:t>e</w:t>
      </w:r>
      <w:r w:rsidRPr="000C3269">
        <w:t xml:space="preserve">nergy </w:t>
      </w:r>
      <w:r w:rsidR="00A23C39" w:rsidRPr="000C3269">
        <w:t>m</w:t>
      </w:r>
      <w:r w:rsidRPr="000C3269">
        <w:t xml:space="preserve">anagement </w:t>
      </w:r>
      <w:r w:rsidR="00A23C39" w:rsidRPr="000C3269">
        <w:t>s</w:t>
      </w:r>
      <w:r w:rsidRPr="000C3269">
        <w:t>ystems</w:t>
      </w:r>
      <w:r w:rsidR="00A23C39" w:rsidRPr="000C3269">
        <w:t xml:space="preserve"> (EMS</w:t>
      </w:r>
      <w:r w:rsidRPr="000C3269">
        <w:t>)</w:t>
      </w:r>
      <w:r w:rsidR="00EE67D9" w:rsidRPr="000C3269">
        <w:t xml:space="preserve"> and</w:t>
      </w:r>
      <w:r w:rsidRPr="000C3269">
        <w:t xml:space="preserve"> </w:t>
      </w:r>
      <w:r w:rsidR="00A23C39" w:rsidRPr="000C3269">
        <w:t>s</w:t>
      </w:r>
      <w:r w:rsidRPr="000C3269">
        <w:t xml:space="preserve">upervisory </w:t>
      </w:r>
      <w:r w:rsidR="00A23C39" w:rsidRPr="000C3269">
        <w:t>c</w:t>
      </w:r>
      <w:r w:rsidRPr="000C3269">
        <w:t xml:space="preserve">ontrol </w:t>
      </w:r>
      <w:r w:rsidR="00A23C39" w:rsidRPr="000C3269">
        <w:t>a</w:t>
      </w:r>
      <w:r w:rsidRPr="000C3269">
        <w:t xml:space="preserve">nd </w:t>
      </w:r>
      <w:r w:rsidR="00A23C39" w:rsidRPr="000C3269">
        <w:t>d</w:t>
      </w:r>
      <w:r w:rsidRPr="000C3269">
        <w:t xml:space="preserve">ata </w:t>
      </w:r>
      <w:r w:rsidR="00A23C39" w:rsidRPr="000C3269">
        <w:t>a</w:t>
      </w:r>
      <w:r w:rsidRPr="000C3269">
        <w:t>cquisition</w:t>
      </w:r>
      <w:r w:rsidR="00A23C39" w:rsidRPr="000C3269">
        <w:t xml:space="preserve"> (SCADA</w:t>
      </w:r>
      <w:r w:rsidRPr="000C3269">
        <w:t>).</w:t>
      </w:r>
    </w:p>
    <w:p w:rsidR="00F468B5" w:rsidRPr="000C3269" w:rsidRDefault="00722359" w:rsidP="004F2DF0">
      <w:r w:rsidRPr="000C3269">
        <w:t xml:space="preserve">Working Group 15 of </w:t>
      </w:r>
      <w:r w:rsidR="001E3491" w:rsidRPr="000C3269">
        <w:t>TC</w:t>
      </w:r>
      <w:r w:rsidR="004F2DF0" w:rsidRPr="000C3269">
        <w:t xml:space="preserve"> 57</w:t>
      </w:r>
      <w:r w:rsidR="001E3491" w:rsidRPr="000C3269">
        <w:t>,</w:t>
      </w:r>
      <w:r w:rsidRPr="000C3269">
        <w:t xml:space="preserve"> responsible for security</w:t>
      </w:r>
      <w:r w:rsidR="001E3491" w:rsidRPr="000C3269">
        <w:t>,</w:t>
      </w:r>
      <w:r w:rsidRPr="000C3269">
        <w:t xml:space="preserve"> has developed </w:t>
      </w:r>
      <w:r w:rsidR="007F60F1" w:rsidRPr="000C3269">
        <w:t xml:space="preserve">the </w:t>
      </w:r>
      <w:commentRangeStart w:id="461"/>
      <w:r w:rsidR="007F60F1" w:rsidRPr="000C3269">
        <w:t xml:space="preserve">multi-part </w:t>
      </w:r>
      <w:r w:rsidRPr="000C3269">
        <w:t>IEC</w:t>
      </w:r>
      <w:r w:rsidR="001E3491" w:rsidRPr="000C3269">
        <w:t xml:space="preserve"> </w:t>
      </w:r>
      <w:r w:rsidR="00784411" w:rsidRPr="000C3269">
        <w:t>TS</w:t>
      </w:r>
      <w:r w:rsidRPr="000C3269">
        <w:t xml:space="preserve"> 62351</w:t>
      </w:r>
      <w:r w:rsidR="00784411" w:rsidRPr="000C3269">
        <w:t xml:space="preserve"> standard</w:t>
      </w:r>
      <w:commentRangeEnd w:id="461"/>
      <w:r w:rsidR="00406259" w:rsidRPr="000C3269">
        <w:rPr>
          <w:rStyle w:val="CommentReference"/>
        </w:rPr>
        <w:commentReference w:id="461"/>
      </w:r>
      <w:r w:rsidRPr="000C3269">
        <w:t>. This s</w:t>
      </w:r>
      <w:r w:rsidR="007F60F1" w:rsidRPr="000C3269">
        <w:t xml:space="preserve">eries </w:t>
      </w:r>
      <w:r w:rsidRPr="000C3269">
        <w:t xml:space="preserve">of standards has references to PKI, TLS and </w:t>
      </w:r>
      <w:r w:rsidR="004F2DF0" w:rsidRPr="000C3269">
        <w:t>r</w:t>
      </w:r>
      <w:r w:rsidRPr="000C3269">
        <w:t>ole-</w:t>
      </w:r>
      <w:r w:rsidR="004F2DF0" w:rsidRPr="000C3269">
        <w:t>b</w:t>
      </w:r>
      <w:r w:rsidRPr="000C3269">
        <w:t xml:space="preserve">ased </w:t>
      </w:r>
      <w:r w:rsidR="004F2DF0" w:rsidRPr="000C3269">
        <w:t>a</w:t>
      </w:r>
      <w:r w:rsidRPr="000C3269">
        <w:t xml:space="preserve">ccess </w:t>
      </w:r>
      <w:r w:rsidR="004F2DF0" w:rsidRPr="000C3269">
        <w:t>c</w:t>
      </w:r>
      <w:r w:rsidRPr="000C3269">
        <w:t>ontrol (RBAC). Both TLS and RBAC require a backbone PKI.</w:t>
      </w:r>
    </w:p>
    <w:p w:rsidR="0087318D" w:rsidRPr="000C3269" w:rsidRDefault="001E3491" w:rsidP="00977EA3">
      <w:pPr>
        <w:pStyle w:val="Heading3"/>
      </w:pPr>
      <w:bookmarkStart w:id="462" w:name="_Toc366001292"/>
      <w:r w:rsidRPr="000C3269">
        <w:t>[</w:t>
      </w:r>
      <w:proofErr w:type="gramStart"/>
      <w:r w:rsidRPr="000C3269">
        <w:t>b-</w:t>
      </w:r>
      <w:r w:rsidR="0087318D" w:rsidRPr="000C3269">
        <w:t>IEC</w:t>
      </w:r>
      <w:proofErr w:type="gramEnd"/>
      <w:r w:rsidRPr="000C3269">
        <w:t xml:space="preserve"> </w:t>
      </w:r>
      <w:r w:rsidR="0087318D" w:rsidRPr="000C3269">
        <w:t>TS 62351-1</w:t>
      </w:r>
      <w:r w:rsidRPr="000C3269">
        <w:t>]</w:t>
      </w:r>
      <w:r w:rsidR="0087318D" w:rsidRPr="000C3269">
        <w:t>, Introduction to security issues</w:t>
      </w:r>
      <w:bookmarkEnd w:id="462"/>
    </w:p>
    <w:p w:rsidR="00722359" w:rsidRPr="000C3269" w:rsidRDefault="00AC55A9" w:rsidP="00977EA3">
      <w:hyperlink w:anchor="IEC_62351_1" w:history="1">
        <w:r w:rsidR="00CA4B9C" w:rsidRPr="000C3269">
          <w:rPr>
            <w:rStyle w:val="Hyperlink"/>
          </w:rPr>
          <w:t>[</w:t>
        </w:r>
        <w:r w:rsidR="001E3491" w:rsidRPr="000C3269">
          <w:rPr>
            <w:rStyle w:val="Hyperlink"/>
          </w:rPr>
          <w:t>b-</w:t>
        </w:r>
        <w:r w:rsidR="00CA4B9C" w:rsidRPr="000C3269">
          <w:rPr>
            <w:rStyle w:val="Hyperlink"/>
          </w:rPr>
          <w:t xml:space="preserve">IEC </w:t>
        </w:r>
        <w:r w:rsidR="001E3491" w:rsidRPr="000C3269">
          <w:rPr>
            <w:rStyle w:val="Hyperlink"/>
          </w:rPr>
          <w:t xml:space="preserve">TS </w:t>
        </w:r>
        <w:r w:rsidR="00CA4B9C" w:rsidRPr="000C3269">
          <w:rPr>
            <w:rStyle w:val="Hyperlink"/>
          </w:rPr>
          <w:t>62351-1]</w:t>
        </w:r>
      </w:hyperlink>
      <w:r w:rsidR="00CA4B9C" w:rsidRPr="000C3269">
        <w:t xml:space="preserve"> </w:t>
      </w:r>
      <w:r w:rsidR="00AF0C96" w:rsidRPr="000C3269">
        <w:t xml:space="preserve">provides an introduction to the </w:t>
      </w:r>
      <w:r w:rsidR="00784411" w:rsidRPr="000C3269">
        <w:t>other</w:t>
      </w:r>
      <w:r w:rsidR="00AF0C96" w:rsidRPr="000C3269">
        <w:t xml:space="preserve"> parts of the IEC</w:t>
      </w:r>
      <w:r w:rsidR="001E3491" w:rsidRPr="000C3269">
        <w:t xml:space="preserve"> </w:t>
      </w:r>
      <w:r w:rsidR="00784411" w:rsidRPr="000C3269">
        <w:t>TS</w:t>
      </w:r>
      <w:r w:rsidR="00AF0C96" w:rsidRPr="000C3269">
        <w:t xml:space="preserve"> 62351 series, primarily to introduce the reader to various aspects of information security as applied to power system operations.</w:t>
      </w:r>
    </w:p>
    <w:p w:rsidR="00143C55" w:rsidRPr="000C3269" w:rsidRDefault="00143C55">
      <w:r w:rsidRPr="000C3269">
        <w:t>It has an important section on threats</w:t>
      </w:r>
      <w:r w:rsidR="001E3491" w:rsidRPr="000C3269">
        <w:t>,</w:t>
      </w:r>
      <w:r w:rsidRPr="000C3269">
        <w:t xml:space="preserve"> but </w:t>
      </w:r>
      <w:r w:rsidR="001E3491" w:rsidRPr="000C3269">
        <w:t xml:space="preserve">they </w:t>
      </w:r>
      <w:proofErr w:type="gramStart"/>
      <w:r w:rsidR="004F2DF0" w:rsidRPr="000C3269">
        <w:t xml:space="preserve">are </w:t>
      </w:r>
      <w:r w:rsidR="0008160D" w:rsidRPr="000C3269">
        <w:t xml:space="preserve">not </w:t>
      </w:r>
      <w:r w:rsidRPr="000C3269">
        <w:t>directly related</w:t>
      </w:r>
      <w:proofErr w:type="gramEnd"/>
      <w:r w:rsidRPr="000C3269">
        <w:t xml:space="preserve"> to the scope of this </w:t>
      </w:r>
      <w:r w:rsidR="001E3491" w:rsidRPr="000C3269">
        <w:t>Technical Report,</w:t>
      </w:r>
      <w:r w:rsidRPr="000C3269">
        <w:t xml:space="preserve"> </w:t>
      </w:r>
      <w:r w:rsidR="00784411" w:rsidRPr="000C3269">
        <w:t xml:space="preserve">as they are </w:t>
      </w:r>
      <w:r w:rsidRPr="000C3269">
        <w:t>mostly concerned with cyber security issues.</w:t>
      </w:r>
    </w:p>
    <w:p w:rsidR="0087318D" w:rsidRPr="000C3269" w:rsidRDefault="00D71849" w:rsidP="00977EA3">
      <w:pPr>
        <w:pStyle w:val="Heading3"/>
      </w:pPr>
      <w:bookmarkStart w:id="463" w:name="_Toc366001293"/>
      <w:r w:rsidRPr="000C3269">
        <w:t>[</w:t>
      </w:r>
      <w:proofErr w:type="gramStart"/>
      <w:r w:rsidRPr="000C3269">
        <w:t>b-</w:t>
      </w:r>
      <w:r w:rsidR="0087318D" w:rsidRPr="000C3269">
        <w:t>IEC</w:t>
      </w:r>
      <w:proofErr w:type="gramEnd"/>
      <w:r w:rsidRPr="000C3269">
        <w:t xml:space="preserve"> </w:t>
      </w:r>
      <w:r w:rsidR="0087318D" w:rsidRPr="000C3269">
        <w:t>TS 62351-2</w:t>
      </w:r>
      <w:r w:rsidRPr="000C3269">
        <w:t>]</w:t>
      </w:r>
      <w:r w:rsidR="0087318D" w:rsidRPr="000C3269">
        <w:t xml:space="preserve">, Glossary of </w:t>
      </w:r>
      <w:r w:rsidR="004F2DF0" w:rsidRPr="000C3269">
        <w:t>t</w:t>
      </w:r>
      <w:r w:rsidR="0087318D" w:rsidRPr="000C3269">
        <w:t>erms</w:t>
      </w:r>
      <w:bookmarkEnd w:id="463"/>
    </w:p>
    <w:p w:rsidR="00CA4B9C" w:rsidRPr="000C3269" w:rsidRDefault="00AC55A9" w:rsidP="00977EA3">
      <w:hyperlink w:anchor="IEC_62351_2" w:history="1">
        <w:r w:rsidR="00CA4B9C" w:rsidRPr="000C3269">
          <w:rPr>
            <w:rStyle w:val="Hyperlink"/>
          </w:rPr>
          <w:t>[</w:t>
        </w:r>
        <w:r w:rsidR="00D71849" w:rsidRPr="000C3269">
          <w:rPr>
            <w:rStyle w:val="Hyperlink"/>
          </w:rPr>
          <w:t>b-</w:t>
        </w:r>
        <w:r w:rsidR="00CA4B9C" w:rsidRPr="000C3269">
          <w:rPr>
            <w:rStyle w:val="Hyperlink"/>
          </w:rPr>
          <w:t xml:space="preserve">IEC </w:t>
        </w:r>
        <w:r w:rsidR="00D71849" w:rsidRPr="000C3269">
          <w:rPr>
            <w:rStyle w:val="Hyperlink"/>
          </w:rPr>
          <w:t xml:space="preserve">TS </w:t>
        </w:r>
        <w:r w:rsidR="00CA4B9C" w:rsidRPr="000C3269">
          <w:rPr>
            <w:rStyle w:val="Hyperlink"/>
          </w:rPr>
          <w:t>62351-2]</w:t>
        </w:r>
      </w:hyperlink>
      <w:r w:rsidR="00AF0C96" w:rsidRPr="000C3269">
        <w:t xml:space="preserve"> covers </w:t>
      </w:r>
      <w:r w:rsidR="00E66C84" w:rsidRPr="000C3269">
        <w:t>most</w:t>
      </w:r>
      <w:r w:rsidR="00AF0C96" w:rsidRPr="000C3269">
        <w:t xml:space="preserve"> </w:t>
      </w:r>
      <w:r w:rsidR="0008160D" w:rsidRPr="000C3269">
        <w:t xml:space="preserve">of the </w:t>
      </w:r>
      <w:r w:rsidR="00AF0C96" w:rsidRPr="000C3269">
        <w:t>ter</w:t>
      </w:r>
      <w:r w:rsidR="0008160D" w:rsidRPr="000C3269">
        <w:t>ms used in the IEC</w:t>
      </w:r>
      <w:r w:rsidR="00D71849" w:rsidRPr="000C3269">
        <w:t xml:space="preserve"> </w:t>
      </w:r>
      <w:r w:rsidR="00784411" w:rsidRPr="000C3269">
        <w:t>TS</w:t>
      </w:r>
      <w:r w:rsidR="0008160D" w:rsidRPr="000C3269">
        <w:t xml:space="preserve"> 62351 series</w:t>
      </w:r>
      <w:r w:rsidR="0008160D" w:rsidRPr="0018538A">
        <w:rPr>
          <w:highlight w:val="yellow"/>
        </w:rPr>
        <w:t>. It</w:t>
      </w:r>
      <w:r w:rsidR="00AF0C96" w:rsidRPr="0018538A">
        <w:rPr>
          <w:highlight w:val="yellow"/>
        </w:rPr>
        <w:t xml:space="preserve"> </w:t>
      </w:r>
      <w:proofErr w:type="gramStart"/>
      <w:r w:rsidR="00AF0C96" w:rsidRPr="0018538A">
        <w:rPr>
          <w:highlight w:val="yellow"/>
        </w:rPr>
        <w:t>is not meant</w:t>
      </w:r>
      <w:proofErr w:type="gramEnd"/>
      <w:r w:rsidR="00AF0C96" w:rsidRPr="0018538A">
        <w:rPr>
          <w:highlight w:val="yellow"/>
        </w:rPr>
        <w:t xml:space="preserve"> to be a </w:t>
      </w:r>
      <w:commentRangeStart w:id="464"/>
      <w:r w:rsidR="00AF0C96" w:rsidRPr="0018538A">
        <w:rPr>
          <w:highlight w:val="yellow"/>
        </w:rPr>
        <w:t xml:space="preserve">definitive </w:t>
      </w:r>
      <w:commentRangeEnd w:id="464"/>
      <w:r w:rsidR="004F2DF0" w:rsidRPr="0018538A">
        <w:rPr>
          <w:rStyle w:val="CommentReference"/>
          <w:highlight w:val="yellow"/>
        </w:rPr>
        <w:commentReference w:id="464"/>
      </w:r>
      <w:r w:rsidR="00AF0C96" w:rsidRPr="0018538A">
        <w:rPr>
          <w:highlight w:val="yellow"/>
        </w:rPr>
        <w:t>list.</w:t>
      </w:r>
    </w:p>
    <w:p w:rsidR="0087318D" w:rsidRPr="000C3269" w:rsidRDefault="00D71849" w:rsidP="00977EA3">
      <w:pPr>
        <w:pStyle w:val="Heading3"/>
      </w:pPr>
      <w:bookmarkStart w:id="465" w:name="_Toc366001294"/>
      <w:r w:rsidRPr="000C3269">
        <w:lastRenderedPageBreak/>
        <w:t>[</w:t>
      </w:r>
      <w:proofErr w:type="gramStart"/>
      <w:r w:rsidRPr="000C3269">
        <w:t>b-</w:t>
      </w:r>
      <w:r w:rsidR="0087318D" w:rsidRPr="000C3269">
        <w:t>IEC</w:t>
      </w:r>
      <w:proofErr w:type="gramEnd"/>
      <w:r w:rsidRPr="000C3269">
        <w:t xml:space="preserve"> </w:t>
      </w:r>
      <w:r w:rsidR="0087318D" w:rsidRPr="000C3269">
        <w:t>TS 62351-3</w:t>
      </w:r>
      <w:r w:rsidRPr="000C3269">
        <w:t>]</w:t>
      </w:r>
      <w:r w:rsidR="0087318D" w:rsidRPr="000C3269">
        <w:t>, Security for profiles that include TCP/IP</w:t>
      </w:r>
      <w:bookmarkEnd w:id="465"/>
    </w:p>
    <w:p w:rsidR="00CA4B9C" w:rsidRPr="000C3269" w:rsidRDefault="00AC55A9" w:rsidP="00420C86">
      <w:hyperlink w:anchor="IEC_62351_3" w:history="1">
        <w:r w:rsidR="00CA4B9C" w:rsidRPr="000C3269">
          <w:rPr>
            <w:rStyle w:val="Hyperlink"/>
          </w:rPr>
          <w:t>[</w:t>
        </w:r>
        <w:r w:rsidR="00D71849" w:rsidRPr="000C3269">
          <w:rPr>
            <w:rStyle w:val="Hyperlink"/>
          </w:rPr>
          <w:t>b-</w:t>
        </w:r>
        <w:r w:rsidR="00CA4B9C" w:rsidRPr="000C3269">
          <w:rPr>
            <w:rStyle w:val="Hyperlink"/>
          </w:rPr>
          <w:t xml:space="preserve">IEC </w:t>
        </w:r>
        <w:r w:rsidR="00D71849" w:rsidRPr="000C3269">
          <w:rPr>
            <w:rStyle w:val="Hyperlink"/>
          </w:rPr>
          <w:t xml:space="preserve">TS </w:t>
        </w:r>
        <w:r w:rsidR="00CA4B9C" w:rsidRPr="000C3269">
          <w:rPr>
            <w:rStyle w:val="Hyperlink"/>
          </w:rPr>
          <w:t>62351-3]</w:t>
        </w:r>
      </w:hyperlink>
      <w:r w:rsidR="00AF0C96" w:rsidRPr="000C3269">
        <w:t xml:space="preserve"> specifies how to provide confidentiality, tamper detection, and message level authentication for protocols that make use of TCP/IP as </w:t>
      </w:r>
      <w:r w:rsidR="00E66C84" w:rsidRPr="000C3269">
        <w:t>the underlying protocol stack</w:t>
      </w:r>
      <w:r w:rsidR="00AF0C96" w:rsidRPr="000C3269">
        <w:t>.</w:t>
      </w:r>
      <w:r w:rsidR="00873258" w:rsidRPr="000C3269">
        <w:t xml:space="preserve"> </w:t>
      </w:r>
      <w:commentRangeStart w:id="466"/>
      <w:r w:rsidR="00420C86" w:rsidRPr="000C3269">
        <w:fldChar w:fldCharType="begin"/>
      </w:r>
      <w:r w:rsidR="00420C86" w:rsidRPr="000C3269">
        <w:instrText xml:space="preserve"> HYPERLINK \l "IEC_62351_3" </w:instrText>
      </w:r>
      <w:r w:rsidR="00420C86" w:rsidRPr="000C3269">
        <w:fldChar w:fldCharType="separate"/>
      </w:r>
      <w:r w:rsidR="00420C86" w:rsidRPr="000C3269">
        <w:rPr>
          <w:rStyle w:val="Hyperlink"/>
        </w:rPr>
        <w:t>[</w:t>
      </w:r>
      <w:r w:rsidR="00D71849" w:rsidRPr="000C3269">
        <w:rPr>
          <w:rStyle w:val="Hyperlink"/>
        </w:rPr>
        <w:t>b-</w:t>
      </w:r>
      <w:r w:rsidR="00420C86" w:rsidRPr="000C3269">
        <w:rPr>
          <w:rStyle w:val="Hyperlink"/>
        </w:rPr>
        <w:t xml:space="preserve">IEC </w:t>
      </w:r>
      <w:r w:rsidR="00D71849" w:rsidRPr="000C3269">
        <w:rPr>
          <w:rStyle w:val="Hyperlink"/>
        </w:rPr>
        <w:t xml:space="preserve">TS </w:t>
      </w:r>
      <w:r w:rsidR="00420C86" w:rsidRPr="000C3269">
        <w:rPr>
          <w:rStyle w:val="Hyperlink"/>
        </w:rPr>
        <w:t>62351-3]</w:t>
      </w:r>
      <w:r w:rsidR="00420C86" w:rsidRPr="000C3269">
        <w:rPr>
          <w:rStyle w:val="Hyperlink"/>
        </w:rPr>
        <w:fldChar w:fldCharType="end"/>
      </w:r>
      <w:r w:rsidR="00873258" w:rsidRPr="000C3269">
        <w:t xml:space="preserve"> does </w:t>
      </w:r>
      <w:r w:rsidR="00784411" w:rsidRPr="000C3269">
        <w:t xml:space="preserve">not </w:t>
      </w:r>
      <w:r w:rsidR="00873258" w:rsidRPr="000C3269">
        <w:t>provide a complete specification, as it expect</w:t>
      </w:r>
      <w:r w:rsidR="008B4176" w:rsidRPr="000C3269">
        <w:t>s</w:t>
      </w:r>
      <w:r w:rsidR="00873258" w:rsidRPr="000C3269">
        <w:t xml:space="preserve"> </w:t>
      </w:r>
      <w:r w:rsidR="00D71849" w:rsidRPr="000C3269">
        <w:t>other</w:t>
      </w:r>
      <w:r w:rsidR="00873258" w:rsidRPr="000C3269">
        <w:t xml:space="preserve"> specifications to plug the </w:t>
      </w:r>
      <w:r w:rsidR="00420C86" w:rsidRPr="000C3269">
        <w:t>gaps</w:t>
      </w:r>
      <w:r w:rsidR="00873258" w:rsidRPr="000C3269">
        <w:t>.</w:t>
      </w:r>
      <w:commentRangeEnd w:id="466"/>
      <w:r w:rsidR="00D71849" w:rsidRPr="000C3269">
        <w:rPr>
          <w:rStyle w:val="CommentReference"/>
        </w:rPr>
        <w:commentReference w:id="466"/>
      </w:r>
    </w:p>
    <w:p w:rsidR="008B4176" w:rsidRPr="000C3269" w:rsidRDefault="008B4176" w:rsidP="00977EA3">
      <w:r w:rsidRPr="000C3269">
        <w:t xml:space="preserve">Connections in this environment are almost permanent requiring renegotiation of </w:t>
      </w:r>
      <w:r w:rsidR="00BB4876" w:rsidRPr="000C3269">
        <w:t xml:space="preserve">symmetric </w:t>
      </w:r>
      <w:r w:rsidR="0008160D" w:rsidRPr="000C3269">
        <w:t>cryptographic</w:t>
      </w:r>
      <w:r w:rsidRPr="000C3269">
        <w:t xml:space="preserve"> key</w:t>
      </w:r>
      <w:r w:rsidR="00BB4876" w:rsidRPr="000C3269">
        <w:t>s</w:t>
      </w:r>
      <w:r w:rsidRPr="000C3269">
        <w:t xml:space="preserve"> at intervals.</w:t>
      </w:r>
    </w:p>
    <w:p w:rsidR="008B4176" w:rsidRPr="000C3269" w:rsidRDefault="008B4176" w:rsidP="00977EA3">
      <w:r w:rsidRPr="000C3269">
        <w:t>The part specifies:</w:t>
      </w:r>
    </w:p>
    <w:p w:rsidR="008B4176" w:rsidRPr="000C3269" w:rsidRDefault="008B4176" w:rsidP="00977EA3">
      <w:pPr>
        <w:pStyle w:val="enumlev1"/>
      </w:pPr>
      <w:r w:rsidRPr="000C3269">
        <w:t>–</w:t>
      </w:r>
      <w:r w:rsidRPr="000C3269">
        <w:tab/>
      </w:r>
      <w:r w:rsidR="00C73885" w:rsidRPr="000C3269">
        <w:t xml:space="preserve">support </w:t>
      </w:r>
      <w:r w:rsidRPr="000C3269">
        <w:t>of TLS</w:t>
      </w:r>
      <w:r w:rsidR="00CF6C08" w:rsidRPr="000C3269">
        <w:t xml:space="preserve"> 1.2</w:t>
      </w:r>
      <w:r w:rsidR="00C73885" w:rsidRPr="000C3269">
        <w:t xml:space="preserve">, but </w:t>
      </w:r>
      <w:r w:rsidR="00705631" w:rsidRPr="000C3269">
        <w:t xml:space="preserve">for </w:t>
      </w:r>
      <w:r w:rsidR="00C73885" w:rsidRPr="000C3269">
        <w:t xml:space="preserve">backward compatibility, </w:t>
      </w:r>
      <w:r w:rsidR="00D71849" w:rsidRPr="000C3269">
        <w:t xml:space="preserve">it </w:t>
      </w:r>
      <w:r w:rsidR="00C73885" w:rsidRPr="000C3269">
        <w:t>also support</w:t>
      </w:r>
      <w:r w:rsidR="00D71849" w:rsidRPr="000C3269">
        <w:t>s</w:t>
      </w:r>
      <w:r w:rsidR="00C73885" w:rsidRPr="000C3269">
        <w:t xml:space="preserve"> TLS 1.0 and TLS 1.1</w:t>
      </w:r>
      <w:r w:rsidRPr="000C3269">
        <w:t>;</w:t>
      </w:r>
    </w:p>
    <w:p w:rsidR="008B4176" w:rsidRPr="000C3269" w:rsidRDefault="008B4176" w:rsidP="00977EA3">
      <w:pPr>
        <w:pStyle w:val="enumlev1"/>
      </w:pPr>
      <w:r w:rsidRPr="000C3269">
        <w:t>–</w:t>
      </w:r>
      <w:r w:rsidRPr="000C3269">
        <w:tab/>
      </w:r>
      <w:proofErr w:type="gramStart"/>
      <w:r w:rsidRPr="000C3269">
        <w:t>mutual</w:t>
      </w:r>
      <w:proofErr w:type="gramEnd"/>
      <w:r w:rsidRPr="000C3269">
        <w:t xml:space="preserve"> authentication of entities;</w:t>
      </w:r>
    </w:p>
    <w:p w:rsidR="008B4176" w:rsidRPr="000C3269" w:rsidRDefault="008B4176" w:rsidP="00977EA3">
      <w:pPr>
        <w:pStyle w:val="enumlev1"/>
      </w:pPr>
      <w:r w:rsidRPr="000C3269">
        <w:t>–</w:t>
      </w:r>
      <w:r w:rsidRPr="000C3269">
        <w:tab/>
        <w:t xml:space="preserve">mandated </w:t>
      </w:r>
      <w:r w:rsidR="00705631" w:rsidRPr="000C3269">
        <w:t xml:space="preserve">use </w:t>
      </w:r>
      <w:r w:rsidRPr="000C3269">
        <w:t>of MAC;</w:t>
      </w:r>
    </w:p>
    <w:p w:rsidR="008B4176" w:rsidRPr="000C3269" w:rsidRDefault="008B4176" w:rsidP="00977EA3">
      <w:pPr>
        <w:pStyle w:val="enumlev1"/>
      </w:pPr>
      <w:r w:rsidRPr="000C3269">
        <w:t>–</w:t>
      </w:r>
      <w:r w:rsidRPr="000C3269">
        <w:tab/>
      </w:r>
      <w:proofErr w:type="gramStart"/>
      <w:r w:rsidRPr="000C3269">
        <w:t>support</w:t>
      </w:r>
      <w:proofErr w:type="gramEnd"/>
      <w:r w:rsidRPr="000C3269">
        <w:t xml:space="preserve"> of both </w:t>
      </w:r>
      <w:proofErr w:type="spellStart"/>
      <w:r w:rsidRPr="000C3269">
        <w:t>Diffie</w:t>
      </w:r>
      <w:proofErr w:type="spellEnd"/>
      <w:r w:rsidRPr="000C3269">
        <w:t xml:space="preserve">-Hellman and RSA key </w:t>
      </w:r>
      <w:commentRangeStart w:id="467"/>
      <w:r w:rsidRPr="000C3269">
        <w:t>exchange</w:t>
      </w:r>
      <w:commentRangeEnd w:id="467"/>
      <w:r w:rsidR="00D71849" w:rsidRPr="000C3269">
        <w:rPr>
          <w:rStyle w:val="CommentReference"/>
        </w:rPr>
        <w:commentReference w:id="467"/>
      </w:r>
      <w:r w:rsidRPr="000C3269">
        <w:t>;</w:t>
      </w:r>
    </w:p>
    <w:p w:rsidR="008B4176" w:rsidRPr="000C3269" w:rsidRDefault="008B4176" w:rsidP="00977EA3">
      <w:pPr>
        <w:pStyle w:val="enumlev1"/>
      </w:pPr>
      <w:r w:rsidRPr="000C3269">
        <w:t>–</w:t>
      </w:r>
      <w:r w:rsidRPr="000C3269">
        <w:tab/>
      </w:r>
      <w:proofErr w:type="gramStart"/>
      <w:r w:rsidRPr="000C3269">
        <w:t>a</w:t>
      </w:r>
      <w:proofErr w:type="gramEnd"/>
      <w:r w:rsidRPr="000C3269">
        <w:t xml:space="preserve"> maximum public-key certificate size;</w:t>
      </w:r>
    </w:p>
    <w:p w:rsidR="008B4176" w:rsidRPr="000C3269" w:rsidRDefault="008B4176" w:rsidP="00420C86">
      <w:pPr>
        <w:pStyle w:val="enumlev1"/>
      </w:pPr>
      <w:r w:rsidRPr="000C3269">
        <w:t>–</w:t>
      </w:r>
      <w:r w:rsidRPr="000C3269">
        <w:tab/>
      </w:r>
      <w:proofErr w:type="gramStart"/>
      <w:r w:rsidRPr="000C3269">
        <w:t>a</w:t>
      </w:r>
      <w:proofErr w:type="gramEnd"/>
      <w:r w:rsidRPr="000C3269">
        <w:t xml:space="preserve"> connection </w:t>
      </w:r>
      <w:r w:rsidR="00420C86" w:rsidRPr="000C3269">
        <w:t>is</w:t>
      </w:r>
      <w:r w:rsidRPr="000C3269">
        <w:t xml:space="preserve"> not established based on a revoked or expired public-key certificate:</w:t>
      </w:r>
    </w:p>
    <w:p w:rsidR="008B4176" w:rsidRPr="000C3269" w:rsidRDefault="008B4176" w:rsidP="00977EA3">
      <w:pPr>
        <w:pStyle w:val="enumlev1"/>
      </w:pPr>
      <w:r w:rsidRPr="000C3269">
        <w:t>–</w:t>
      </w:r>
      <w:r w:rsidRPr="000C3269">
        <w:tab/>
      </w:r>
      <w:proofErr w:type="gramStart"/>
      <w:r w:rsidRPr="000C3269">
        <w:t>a</w:t>
      </w:r>
      <w:proofErr w:type="gramEnd"/>
      <w:r w:rsidRPr="000C3269">
        <w:t xml:space="preserve"> revoked public-key certificate </w:t>
      </w:r>
      <w:r w:rsidR="00420C86" w:rsidRPr="000C3269">
        <w:t>wi</w:t>
      </w:r>
      <w:r w:rsidRPr="000C3269">
        <w:t>ll cause an existing connection to be terminated;</w:t>
      </w:r>
    </w:p>
    <w:p w:rsidR="008B4176" w:rsidRPr="000C3269" w:rsidRDefault="008B4176" w:rsidP="00420C86">
      <w:pPr>
        <w:pStyle w:val="enumlev1"/>
      </w:pPr>
      <w:r w:rsidRPr="000C3269">
        <w:t>–</w:t>
      </w:r>
      <w:r w:rsidRPr="000C3269">
        <w:tab/>
      </w:r>
      <w:proofErr w:type="gramStart"/>
      <w:r w:rsidRPr="000C3269">
        <w:t>an</w:t>
      </w:r>
      <w:proofErr w:type="gramEnd"/>
      <w:r w:rsidRPr="000C3269">
        <w:t xml:space="preserve"> expired public-key certificate </w:t>
      </w:r>
      <w:r w:rsidR="00420C86" w:rsidRPr="000C3269">
        <w:t>wi</w:t>
      </w:r>
      <w:r w:rsidRPr="000C3269">
        <w:t>ll not cause an existing connection to be terminated;</w:t>
      </w:r>
    </w:p>
    <w:p w:rsidR="008B4176" w:rsidRPr="000C3269" w:rsidRDefault="008B4176" w:rsidP="00977EA3">
      <w:pPr>
        <w:pStyle w:val="enumlev1"/>
      </w:pPr>
      <w:r w:rsidRPr="000C3269">
        <w:t>–</w:t>
      </w:r>
      <w:r w:rsidRPr="000C3269">
        <w:tab/>
      </w:r>
      <w:proofErr w:type="gramStart"/>
      <w:r w:rsidRPr="000C3269">
        <w:t>support</w:t>
      </w:r>
      <w:proofErr w:type="gramEnd"/>
      <w:r w:rsidRPr="000C3269">
        <w:t xml:space="preserve"> for multiple CAs</w:t>
      </w:r>
      <w:r w:rsidR="00055B0C" w:rsidRPr="000C3269">
        <w:t xml:space="preserve"> as illustrated below in </w:t>
      </w:r>
      <w:r w:rsidR="00721366" w:rsidRPr="000C3269">
        <w:fldChar w:fldCharType="begin"/>
      </w:r>
      <w:r w:rsidR="00C17E23" w:rsidRPr="000C3269">
        <w:instrText xml:space="preserve"> REF _Ref354220415 \h </w:instrText>
      </w:r>
      <w:r w:rsidR="00721366" w:rsidRPr="000C3269">
        <w:fldChar w:fldCharType="separate"/>
      </w:r>
      <w:r w:rsidR="00AD540E" w:rsidRPr="000C3269">
        <w:t>Figure 40</w:t>
      </w:r>
      <w:r w:rsidR="00721366" w:rsidRPr="000C3269">
        <w:fldChar w:fldCharType="end"/>
      </w:r>
      <w:r w:rsidR="00055B0C" w:rsidRPr="000C3269">
        <w:t>.</w:t>
      </w:r>
    </w:p>
    <w:p w:rsidR="008B4176" w:rsidRPr="000C3269" w:rsidRDefault="008B4176" w:rsidP="00420C86">
      <w:commentRangeStart w:id="468"/>
      <w:r w:rsidRPr="000C3269">
        <w:t xml:space="preserve">Referring specifications </w:t>
      </w:r>
      <w:commentRangeEnd w:id="468"/>
      <w:r w:rsidR="00D71849" w:rsidRPr="000C3269">
        <w:rPr>
          <w:rStyle w:val="CommentReference"/>
        </w:rPr>
        <w:commentReference w:id="468"/>
      </w:r>
      <w:r w:rsidR="00420C86" w:rsidRPr="000C3269">
        <w:t>will have to</w:t>
      </w:r>
      <w:r w:rsidRPr="000C3269">
        <w:t xml:space="preserve"> specify:</w:t>
      </w:r>
    </w:p>
    <w:p w:rsidR="008B4176" w:rsidRPr="000C3269" w:rsidRDefault="008B4176" w:rsidP="00977EA3">
      <w:pPr>
        <w:pStyle w:val="enumlev1"/>
      </w:pPr>
      <w:r w:rsidRPr="000C3269">
        <w:t>–</w:t>
      </w:r>
      <w:r w:rsidRPr="000C3269">
        <w:tab/>
      </w:r>
      <w:proofErr w:type="gramStart"/>
      <w:r w:rsidR="001C783F" w:rsidRPr="000C3269">
        <w:t>the</w:t>
      </w:r>
      <w:proofErr w:type="gramEnd"/>
      <w:r w:rsidR="001C783F" w:rsidRPr="000C3269">
        <w:t xml:space="preserve"> number of CAs to be supported;</w:t>
      </w:r>
    </w:p>
    <w:p w:rsidR="001C783F" w:rsidRPr="000C3269" w:rsidRDefault="001C783F" w:rsidP="00420C86">
      <w:pPr>
        <w:pStyle w:val="enumlev1"/>
      </w:pPr>
      <w:r w:rsidRPr="000C3269">
        <w:t>–</w:t>
      </w:r>
      <w:r w:rsidRPr="000C3269">
        <w:tab/>
      </w:r>
      <w:proofErr w:type="gramStart"/>
      <w:r w:rsidRPr="000C3269">
        <w:t>the</w:t>
      </w:r>
      <w:proofErr w:type="gramEnd"/>
      <w:r w:rsidRPr="000C3269">
        <w:t xml:space="preserve"> mandatory TLS </w:t>
      </w:r>
      <w:r w:rsidR="00420C86" w:rsidRPr="000C3269">
        <w:t>c</w:t>
      </w:r>
      <w:r w:rsidRPr="000C3269">
        <w:t xml:space="preserve">ipher </w:t>
      </w:r>
      <w:r w:rsidR="00420C86" w:rsidRPr="000C3269">
        <w:t>s</w:t>
      </w:r>
      <w:r w:rsidRPr="000C3269">
        <w:t>uit</w:t>
      </w:r>
      <w:r w:rsidR="00420C86" w:rsidRPr="000C3269">
        <w:t>e</w:t>
      </w:r>
      <w:r w:rsidRPr="000C3269">
        <w:t>s to be supported;</w:t>
      </w:r>
    </w:p>
    <w:p w:rsidR="001C783F" w:rsidRPr="000C3269" w:rsidRDefault="001C783F" w:rsidP="00977EA3">
      <w:pPr>
        <w:pStyle w:val="enumlev1"/>
      </w:pPr>
      <w:r w:rsidRPr="000C3269">
        <w:t>–</w:t>
      </w:r>
      <w:r w:rsidRPr="000C3269">
        <w:tab/>
      </w:r>
      <w:proofErr w:type="gramStart"/>
      <w:r w:rsidRPr="000C3269">
        <w:t>maximum</w:t>
      </w:r>
      <w:proofErr w:type="gramEnd"/>
      <w:r w:rsidRPr="000C3269">
        <w:t xml:space="preserve"> time and/or number of messages between renegotiation of keys;</w:t>
      </w:r>
    </w:p>
    <w:p w:rsidR="001C783F" w:rsidRPr="000C3269" w:rsidRDefault="001C783F" w:rsidP="00977EA3">
      <w:pPr>
        <w:pStyle w:val="enumlev1"/>
      </w:pPr>
      <w:r w:rsidRPr="000C3269">
        <w:t>–</w:t>
      </w:r>
      <w:r w:rsidRPr="000C3269">
        <w:tab/>
      </w:r>
      <w:proofErr w:type="gramStart"/>
      <w:r w:rsidRPr="000C3269">
        <w:t>maximum</w:t>
      </w:r>
      <w:proofErr w:type="gramEnd"/>
      <w:r w:rsidRPr="000C3269">
        <w:t xml:space="preserve"> public-key certificate size.</w:t>
      </w:r>
    </w:p>
    <w:p w:rsidR="00CF6C08" w:rsidRPr="000C3269" w:rsidRDefault="00D71849" w:rsidP="00977EA3">
      <w:r w:rsidRPr="000C3269">
        <w:t>[b-IEC TS 62351-3]</w:t>
      </w:r>
      <w:r w:rsidR="00CF6C08" w:rsidRPr="000C3269">
        <w:t xml:space="preserve"> does not specify:</w:t>
      </w:r>
    </w:p>
    <w:p w:rsidR="00CF6C08" w:rsidRPr="000C3269" w:rsidRDefault="00CF6C08" w:rsidP="00977EA3">
      <w:pPr>
        <w:pStyle w:val="enumlev1"/>
      </w:pPr>
      <w:r w:rsidRPr="000C3269">
        <w:t>–</w:t>
      </w:r>
      <w:r w:rsidRPr="000C3269">
        <w:tab/>
      </w:r>
      <w:proofErr w:type="gramStart"/>
      <w:r w:rsidRPr="000C3269">
        <w:t>the</w:t>
      </w:r>
      <w:proofErr w:type="gramEnd"/>
      <w:r w:rsidRPr="000C3269">
        <w:t xml:space="preserve"> content of a public-key certificate;</w:t>
      </w:r>
    </w:p>
    <w:p w:rsidR="00CF6C08" w:rsidRPr="000C3269" w:rsidRDefault="00CF6C08" w:rsidP="00977EA3">
      <w:pPr>
        <w:pStyle w:val="enumlev1"/>
      </w:pPr>
      <w:r w:rsidRPr="000C3269">
        <w:t>–</w:t>
      </w:r>
      <w:r w:rsidRPr="000C3269">
        <w:tab/>
      </w:r>
      <w:proofErr w:type="gramStart"/>
      <w:r w:rsidRPr="000C3269">
        <w:t>possible</w:t>
      </w:r>
      <w:proofErr w:type="gramEnd"/>
      <w:r w:rsidRPr="000C3269">
        <w:t xml:space="preserve"> naming structure;</w:t>
      </w:r>
    </w:p>
    <w:p w:rsidR="00CF6C08" w:rsidRPr="000C3269" w:rsidRDefault="00CF6C08" w:rsidP="00977EA3">
      <w:pPr>
        <w:pStyle w:val="enumlev1"/>
      </w:pPr>
      <w:r w:rsidRPr="000C3269">
        <w:t>–</w:t>
      </w:r>
      <w:r w:rsidRPr="000C3269">
        <w:tab/>
      </w:r>
      <w:proofErr w:type="gramStart"/>
      <w:r w:rsidRPr="000C3269">
        <w:t>requirements</w:t>
      </w:r>
      <w:proofErr w:type="gramEnd"/>
      <w:r w:rsidRPr="000C3269">
        <w:t xml:space="preserve"> on </w:t>
      </w:r>
      <w:r w:rsidR="00784411" w:rsidRPr="000C3269">
        <w:t>accuracy</w:t>
      </w:r>
      <w:r w:rsidRPr="000C3269">
        <w:t xml:space="preserve"> of information;</w:t>
      </w:r>
    </w:p>
    <w:p w:rsidR="00CF6C08" w:rsidRPr="000C3269" w:rsidRDefault="00CF6C08" w:rsidP="00977EA3">
      <w:pPr>
        <w:pStyle w:val="enumlev1"/>
      </w:pPr>
      <w:r w:rsidRPr="000C3269">
        <w:t>–</w:t>
      </w:r>
      <w:r w:rsidRPr="000C3269">
        <w:tab/>
        <w:t>recommended validity period;</w:t>
      </w:r>
    </w:p>
    <w:p w:rsidR="00CF6C08" w:rsidRPr="000C3269" w:rsidRDefault="00CF6C08" w:rsidP="00977EA3">
      <w:pPr>
        <w:pStyle w:val="enumlev1"/>
      </w:pPr>
      <w:r w:rsidRPr="000C3269">
        <w:t>–</w:t>
      </w:r>
      <w:r w:rsidRPr="000C3269">
        <w:tab/>
      </w:r>
      <w:proofErr w:type="gramStart"/>
      <w:r w:rsidRPr="000C3269">
        <w:t>use</w:t>
      </w:r>
      <w:proofErr w:type="gramEnd"/>
      <w:r w:rsidRPr="000C3269">
        <w:t xml:space="preserve"> and/or no</w:t>
      </w:r>
      <w:r w:rsidR="009F6B7B" w:rsidRPr="000C3269">
        <w:t>n-</w:t>
      </w:r>
      <w:r w:rsidRPr="000C3269">
        <w:t xml:space="preserve">use of public-key </w:t>
      </w:r>
      <w:r w:rsidR="00705631" w:rsidRPr="000C3269">
        <w:t xml:space="preserve">certificate </w:t>
      </w:r>
      <w:r w:rsidRPr="000C3269">
        <w:t>extensions;</w:t>
      </w:r>
    </w:p>
    <w:p w:rsidR="00CF6C08" w:rsidRPr="000C3269" w:rsidRDefault="00CF6C08" w:rsidP="00977EA3">
      <w:pPr>
        <w:pStyle w:val="enumlev1"/>
      </w:pPr>
      <w:r w:rsidRPr="000C3269">
        <w:t>–</w:t>
      </w:r>
      <w:r w:rsidRPr="000C3269">
        <w:tab/>
      </w:r>
      <w:proofErr w:type="gramStart"/>
      <w:r w:rsidRPr="000C3269">
        <w:t>use</w:t>
      </w:r>
      <w:proofErr w:type="gramEnd"/>
      <w:r w:rsidRPr="000C3269">
        <w:t xml:space="preserve"> or no</w:t>
      </w:r>
      <w:r w:rsidR="00987881" w:rsidRPr="000C3269">
        <w:t>n-</w:t>
      </w:r>
      <w:r w:rsidRPr="000C3269">
        <w:t>use of TLS extensions</w:t>
      </w:r>
      <w:r w:rsidR="00C73885" w:rsidRPr="000C3269">
        <w:t>.</w:t>
      </w:r>
    </w:p>
    <w:p w:rsidR="00D40A35" w:rsidRPr="000C3269" w:rsidRDefault="00D40A35" w:rsidP="00977EA3">
      <w:pPr>
        <w:pStyle w:val="Figure"/>
      </w:pPr>
      <w:r w:rsidRPr="000C3269">
        <w:rPr>
          <w:noProof/>
          <w:lang w:val="en-US" w:eastAsia="en-US"/>
        </w:rPr>
        <w:drawing>
          <wp:inline distT="0" distB="0" distL="0" distR="0" wp14:anchorId="27CA1195" wp14:editId="0E115354">
            <wp:extent cx="2682240" cy="1784096"/>
            <wp:effectExtent l="0" t="0" r="0" b="0"/>
            <wp:docPr id="35"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a:stretch>
                      <a:fillRect/>
                    </a:stretch>
                  </pic:blipFill>
                  <pic:spPr bwMode="auto">
                    <a:xfrm>
                      <a:off x="0" y="0"/>
                      <a:ext cx="2682240" cy="1784096"/>
                    </a:xfrm>
                    <a:prstGeom prst="rect">
                      <a:avLst/>
                    </a:prstGeom>
                    <a:noFill/>
                    <a:ln w="9525">
                      <a:noFill/>
                      <a:miter lim="800000"/>
                      <a:headEnd/>
                      <a:tailEnd/>
                    </a:ln>
                  </pic:spPr>
                </pic:pic>
              </a:graphicData>
            </a:graphic>
          </wp:inline>
        </w:drawing>
      </w:r>
    </w:p>
    <w:p w:rsidR="00D40A35" w:rsidRPr="000C3269" w:rsidRDefault="00D40A35" w:rsidP="00977EA3">
      <w:pPr>
        <w:pStyle w:val="FigureNoTitle"/>
      </w:pPr>
      <w:bookmarkStart w:id="469" w:name="_Ref354220415"/>
      <w:r w:rsidRPr="000C3269">
        <w:t xml:space="preserve">Figure </w:t>
      </w:r>
      <w:fldSimple w:instr=" SEQ Figure \* ARABIC ">
        <w:r w:rsidR="00AD540E" w:rsidRPr="000C3269">
          <w:t>40</w:t>
        </w:r>
      </w:fldSimple>
      <w:bookmarkEnd w:id="469"/>
      <w:r w:rsidRPr="000C3269">
        <w:t xml:space="preserve"> – Support of multiple CAs</w:t>
      </w:r>
    </w:p>
    <w:p w:rsidR="001C783F" w:rsidRPr="000C3269" w:rsidRDefault="001505F7" w:rsidP="00977EA3">
      <w:r w:rsidRPr="000C3269">
        <w:lastRenderedPageBreak/>
        <w:t xml:space="preserve">Support of multiple CAs implies that the end-entity is part </w:t>
      </w:r>
      <w:r w:rsidR="001159CD" w:rsidRPr="000C3269">
        <w:t>of</w:t>
      </w:r>
      <w:r w:rsidRPr="000C3269">
        <w:t xml:space="preserve"> different administrative domains. This allows each domain to establish its own enterprise PKI independent of PKIs of other domains. It has the advantages indicated in the text associated with </w:t>
      </w:r>
      <w:r w:rsidR="00721366" w:rsidRPr="000C3269">
        <w:fldChar w:fldCharType="begin"/>
      </w:r>
      <w:r w:rsidR="00C17E23" w:rsidRPr="000C3269">
        <w:instrText xml:space="preserve"> REF _Ref353377562 \h </w:instrText>
      </w:r>
      <w:r w:rsidR="00721366" w:rsidRPr="000C3269">
        <w:fldChar w:fldCharType="separate"/>
      </w:r>
      <w:r w:rsidR="00AD540E" w:rsidRPr="000C3269">
        <w:t>Figure 37</w:t>
      </w:r>
      <w:r w:rsidR="00721366" w:rsidRPr="000C3269">
        <w:fldChar w:fldCharType="end"/>
      </w:r>
      <w:r w:rsidRPr="000C3269">
        <w:t>.</w:t>
      </w:r>
    </w:p>
    <w:p w:rsidR="0087318D" w:rsidRPr="000C3269" w:rsidRDefault="009F6B7B" w:rsidP="00977EA3">
      <w:pPr>
        <w:pStyle w:val="Heading3"/>
      </w:pPr>
      <w:bookmarkStart w:id="470" w:name="_Ref358988729"/>
      <w:bookmarkStart w:id="471" w:name="_Toc366001295"/>
      <w:r w:rsidRPr="000C3269">
        <w:t>[</w:t>
      </w:r>
      <w:proofErr w:type="gramStart"/>
      <w:r w:rsidRPr="000C3269">
        <w:t>b-</w:t>
      </w:r>
      <w:r w:rsidR="0087318D" w:rsidRPr="000C3269">
        <w:t>IEC</w:t>
      </w:r>
      <w:proofErr w:type="gramEnd"/>
      <w:r w:rsidRPr="000C3269">
        <w:t xml:space="preserve"> </w:t>
      </w:r>
      <w:r w:rsidR="0087318D" w:rsidRPr="000C3269">
        <w:t>TS 62351-4</w:t>
      </w:r>
      <w:r w:rsidRPr="000C3269">
        <w:t>]</w:t>
      </w:r>
      <w:r w:rsidR="0087318D" w:rsidRPr="000C3269">
        <w:t xml:space="preserve">, Security for profiles that include </w:t>
      </w:r>
      <w:r w:rsidR="00B025F3" w:rsidRPr="000C3269">
        <w:t>manufacturing message specification (</w:t>
      </w:r>
      <w:r w:rsidR="0087318D" w:rsidRPr="000C3269">
        <w:t>MMS</w:t>
      </w:r>
      <w:bookmarkEnd w:id="470"/>
      <w:bookmarkEnd w:id="471"/>
      <w:r w:rsidR="00B025F3" w:rsidRPr="000C3269">
        <w:t>)</w:t>
      </w:r>
    </w:p>
    <w:p w:rsidR="006B2BCF" w:rsidRPr="000C3269" w:rsidRDefault="00AC55A9" w:rsidP="00407D36">
      <w:hyperlink w:anchor="IEC_62351_4" w:history="1">
        <w:r w:rsidR="00CA4B9C" w:rsidRPr="000C3269">
          <w:rPr>
            <w:rStyle w:val="Hyperlink"/>
          </w:rPr>
          <w:t>[</w:t>
        </w:r>
        <w:r w:rsidR="009F6B7B" w:rsidRPr="000C3269">
          <w:rPr>
            <w:rStyle w:val="Hyperlink"/>
          </w:rPr>
          <w:t>b-</w:t>
        </w:r>
        <w:r w:rsidR="00CA4B9C" w:rsidRPr="000C3269">
          <w:rPr>
            <w:rStyle w:val="Hyperlink"/>
          </w:rPr>
          <w:t xml:space="preserve">IEC </w:t>
        </w:r>
        <w:r w:rsidR="009F6B7B" w:rsidRPr="000C3269">
          <w:rPr>
            <w:rStyle w:val="Hyperlink"/>
          </w:rPr>
          <w:t xml:space="preserve">TS </w:t>
        </w:r>
        <w:r w:rsidR="00CA4B9C" w:rsidRPr="000C3269">
          <w:rPr>
            <w:rStyle w:val="Hyperlink"/>
          </w:rPr>
          <w:t>62351-4]</w:t>
        </w:r>
      </w:hyperlink>
      <w:r w:rsidR="006B2BCF" w:rsidRPr="000C3269">
        <w:t xml:space="preserve"> is concerned with security for protocols running on top of a protocol stack defined by </w:t>
      </w:r>
      <w:r w:rsidR="001159CD" w:rsidRPr="000C3269">
        <w:t xml:space="preserve">the </w:t>
      </w:r>
      <w:r w:rsidR="00782C7F" w:rsidRPr="000C3269">
        <w:t>m</w:t>
      </w:r>
      <w:r w:rsidR="006B2BCF" w:rsidRPr="000C3269">
        <w:t xml:space="preserve">anufacturing </w:t>
      </w:r>
      <w:r w:rsidR="00782C7F" w:rsidRPr="000C3269">
        <w:t>m</w:t>
      </w:r>
      <w:r w:rsidR="006B2BCF" w:rsidRPr="000C3269">
        <w:t xml:space="preserve">essage </w:t>
      </w:r>
      <w:r w:rsidR="00782C7F" w:rsidRPr="000C3269">
        <w:t>s</w:t>
      </w:r>
      <w:r w:rsidR="006B2BCF" w:rsidRPr="000C3269">
        <w:t xml:space="preserve">pecification (MMS). MMS is running the top of an </w:t>
      </w:r>
      <w:r w:rsidR="00782C7F" w:rsidRPr="000C3269">
        <w:t>o</w:t>
      </w:r>
      <w:r w:rsidR="006B2BCF" w:rsidRPr="000C3269">
        <w:t xml:space="preserve">pen </w:t>
      </w:r>
      <w:r w:rsidR="00782C7F" w:rsidRPr="000C3269">
        <w:t>s</w:t>
      </w:r>
      <w:r w:rsidR="006B2BCF" w:rsidRPr="000C3269">
        <w:t xml:space="preserve">ystems </w:t>
      </w:r>
      <w:r w:rsidR="00782C7F" w:rsidRPr="000C3269">
        <w:t>i</w:t>
      </w:r>
      <w:r w:rsidR="006B2BCF" w:rsidRPr="000C3269">
        <w:t>nter</w:t>
      </w:r>
      <w:r w:rsidR="00407D36" w:rsidRPr="000C3269">
        <w:t>connection</w:t>
      </w:r>
      <w:r w:rsidR="006B2BCF" w:rsidRPr="000C3269">
        <w:t xml:space="preserve"> (OSI) stack. This OSI stack may be a pure OSI stack or it may </w:t>
      </w:r>
      <w:r w:rsidR="007B0C94" w:rsidRPr="000C3269">
        <w:t xml:space="preserve">be </w:t>
      </w:r>
      <w:r w:rsidR="006B2BCF" w:rsidRPr="000C3269">
        <w:t>the upper four OSI layers running on top of TCP/IP (or TLS)</w:t>
      </w:r>
      <w:r w:rsidR="00983BD1" w:rsidRPr="000C3269">
        <w:t xml:space="preserve"> using the function as described by </w:t>
      </w:r>
      <w:hyperlink w:anchor="RFC_1006" w:history="1">
        <w:r w:rsidR="004A7F74" w:rsidRPr="000C3269">
          <w:rPr>
            <w:rStyle w:val="Hyperlink"/>
          </w:rPr>
          <w:t>[</w:t>
        </w:r>
        <w:r w:rsidR="00782C7F" w:rsidRPr="000C3269">
          <w:rPr>
            <w:rStyle w:val="Hyperlink"/>
          </w:rPr>
          <w:t>b-</w:t>
        </w:r>
        <w:r w:rsidR="00983BD1" w:rsidRPr="000C3269">
          <w:rPr>
            <w:rStyle w:val="Hyperlink"/>
          </w:rPr>
          <w:t>IETF RFC 1006</w:t>
        </w:r>
        <w:r w:rsidR="004A7F74" w:rsidRPr="000C3269">
          <w:rPr>
            <w:rStyle w:val="Hyperlink"/>
          </w:rPr>
          <w:t>]</w:t>
        </w:r>
      </w:hyperlink>
      <w:r w:rsidR="00983BD1" w:rsidRPr="000C3269">
        <w:t xml:space="preserve"> or </w:t>
      </w:r>
      <w:hyperlink w:anchor="RFC_2126" w:history="1">
        <w:r w:rsidR="004A7F74" w:rsidRPr="000C3269">
          <w:rPr>
            <w:rStyle w:val="Hyperlink"/>
          </w:rPr>
          <w:t>[</w:t>
        </w:r>
        <w:r w:rsidR="00782C7F" w:rsidRPr="000C3269">
          <w:rPr>
            <w:rStyle w:val="Hyperlink"/>
          </w:rPr>
          <w:t>b-</w:t>
        </w:r>
        <w:r w:rsidR="004A7F74" w:rsidRPr="000C3269">
          <w:rPr>
            <w:rStyle w:val="Hyperlink"/>
          </w:rPr>
          <w:t>IETF RFC 2126]</w:t>
        </w:r>
      </w:hyperlink>
      <w:r w:rsidR="004A7F74" w:rsidRPr="000C3269">
        <w:t>. Only th</w:t>
      </w:r>
      <w:r w:rsidR="00FD174B" w:rsidRPr="000C3269">
        <w:t>is mapping on top of TCP or TLS</w:t>
      </w:r>
      <w:r w:rsidR="004A7F74" w:rsidRPr="000C3269">
        <w:t xml:space="preserve"> </w:t>
      </w:r>
      <w:r w:rsidR="0019560D" w:rsidRPr="000C3269">
        <w:t>seems to be feasible</w:t>
      </w:r>
      <w:r w:rsidR="004A7F74" w:rsidRPr="000C3269">
        <w:t>.</w:t>
      </w:r>
    </w:p>
    <w:p w:rsidR="000403ED" w:rsidRPr="000C3269" w:rsidRDefault="000403ED" w:rsidP="001772BB">
      <w:r w:rsidRPr="000C3269">
        <w:t xml:space="preserve">TLS may </w:t>
      </w:r>
      <w:r w:rsidR="001772BB" w:rsidRPr="000C3269">
        <w:t xml:space="preserve">or </w:t>
      </w:r>
      <w:proofErr w:type="gramStart"/>
      <w:r w:rsidR="001772BB" w:rsidRPr="000C3269">
        <w:t xml:space="preserve">may not </w:t>
      </w:r>
      <w:r w:rsidRPr="000C3269">
        <w:t>be used</w:t>
      </w:r>
      <w:proofErr w:type="gramEnd"/>
      <w:r w:rsidRPr="000C3269">
        <w:t xml:space="preserve"> as stated </w:t>
      </w:r>
      <w:r w:rsidR="00FF1605" w:rsidRPr="000C3269">
        <w:t>in</w:t>
      </w:r>
      <w:r w:rsidRPr="000C3269">
        <w:t xml:space="preserve"> </w:t>
      </w:r>
      <w:hyperlink w:anchor="IEC_62351_3" w:history="1">
        <w:r w:rsidRPr="000C3269">
          <w:rPr>
            <w:rStyle w:val="Hyperlink"/>
          </w:rPr>
          <w:t>[</w:t>
        </w:r>
        <w:r w:rsidR="00782C7F" w:rsidRPr="000C3269">
          <w:rPr>
            <w:rStyle w:val="Hyperlink"/>
          </w:rPr>
          <w:t>b-</w:t>
        </w:r>
        <w:r w:rsidRPr="000C3269">
          <w:rPr>
            <w:rStyle w:val="Hyperlink"/>
          </w:rPr>
          <w:t xml:space="preserve">IEC </w:t>
        </w:r>
        <w:r w:rsidR="00FF1605" w:rsidRPr="000C3269">
          <w:rPr>
            <w:rStyle w:val="Hyperlink"/>
          </w:rPr>
          <w:t xml:space="preserve">TS </w:t>
        </w:r>
        <w:r w:rsidRPr="000C3269">
          <w:rPr>
            <w:rStyle w:val="Hyperlink"/>
          </w:rPr>
          <w:t>62351-3]</w:t>
        </w:r>
      </w:hyperlink>
      <w:r w:rsidRPr="000C3269">
        <w:t xml:space="preserve">. As the </w:t>
      </w:r>
      <w:proofErr w:type="gramStart"/>
      <w:r w:rsidR="00FF1605" w:rsidRPr="000C3269">
        <w:t>a</w:t>
      </w:r>
      <w:r w:rsidRPr="000C3269">
        <w:t xml:space="preserve">ssociation </w:t>
      </w:r>
      <w:r w:rsidR="00FF1605" w:rsidRPr="000C3269">
        <w:t>c</w:t>
      </w:r>
      <w:r w:rsidRPr="000C3269">
        <w:t xml:space="preserve">ontrol </w:t>
      </w:r>
      <w:r w:rsidR="00FF1605" w:rsidRPr="000C3269">
        <w:t>s</w:t>
      </w:r>
      <w:r w:rsidRPr="000C3269">
        <w:t xml:space="preserve">ervice </w:t>
      </w:r>
      <w:r w:rsidR="00FF1605" w:rsidRPr="000C3269">
        <w:t>e</w:t>
      </w:r>
      <w:r w:rsidRPr="000C3269">
        <w:t>lement</w:t>
      </w:r>
      <w:proofErr w:type="gramEnd"/>
      <w:r w:rsidRPr="000C3269">
        <w:t xml:space="preserve"> (ACSE) is included in the protocol stack, the ACSE security feature may be utili</w:t>
      </w:r>
      <w:r w:rsidR="00FF1605" w:rsidRPr="000C3269">
        <w:t>z</w:t>
      </w:r>
      <w:r w:rsidRPr="000C3269">
        <w:t xml:space="preserve">ed by providing public-key certificates in </w:t>
      </w:r>
      <w:r w:rsidR="009D31A5" w:rsidRPr="000C3269">
        <w:t xml:space="preserve">the </w:t>
      </w:r>
      <w:r w:rsidRPr="000C3269">
        <w:t>ACSE header. T</w:t>
      </w:r>
      <w:r w:rsidR="00164951" w:rsidRPr="000C3269">
        <w:t>h</w:t>
      </w:r>
      <w:r w:rsidRPr="000C3269">
        <w:t xml:space="preserve">e purpose of </w:t>
      </w:r>
      <w:commentRangeStart w:id="472"/>
      <w:r w:rsidRPr="000C3269">
        <w:t>this</w:t>
      </w:r>
      <w:commentRangeEnd w:id="472"/>
      <w:r w:rsidR="00FF1605" w:rsidRPr="000C3269">
        <w:rPr>
          <w:rStyle w:val="CommentReference"/>
        </w:rPr>
        <w:commentReference w:id="472"/>
      </w:r>
      <w:r w:rsidRPr="000C3269">
        <w:t xml:space="preserve"> and the interplay with TLS is not very clear.</w:t>
      </w:r>
    </w:p>
    <w:p w:rsidR="0087318D" w:rsidRPr="000C3269" w:rsidRDefault="00FF1605" w:rsidP="00977EA3">
      <w:pPr>
        <w:pStyle w:val="Heading3"/>
      </w:pPr>
      <w:bookmarkStart w:id="473" w:name="_Toc366001296"/>
      <w:r w:rsidRPr="000C3269">
        <w:t>[</w:t>
      </w:r>
      <w:proofErr w:type="gramStart"/>
      <w:r w:rsidRPr="000C3269">
        <w:t>b-</w:t>
      </w:r>
      <w:r w:rsidR="0087318D" w:rsidRPr="000C3269">
        <w:t>IEC</w:t>
      </w:r>
      <w:proofErr w:type="gramEnd"/>
      <w:r w:rsidRPr="000C3269">
        <w:t xml:space="preserve"> </w:t>
      </w:r>
      <w:r w:rsidR="0087318D" w:rsidRPr="000C3269">
        <w:t>TS 62351-5</w:t>
      </w:r>
      <w:r w:rsidRPr="000C3269">
        <w:t>]</w:t>
      </w:r>
      <w:r w:rsidR="0087318D" w:rsidRPr="000C3269">
        <w:t xml:space="preserve">, Security for IEC 60870-5 and </w:t>
      </w:r>
      <w:r w:rsidR="009D31A5" w:rsidRPr="000C3269">
        <w:t>d</w:t>
      </w:r>
      <w:r w:rsidR="0087318D" w:rsidRPr="000C3269">
        <w:t>erivatives (i.e.</w:t>
      </w:r>
      <w:r w:rsidRPr="000C3269">
        <w:t>,</w:t>
      </w:r>
      <w:r w:rsidR="0087318D" w:rsidRPr="000C3269">
        <w:t xml:space="preserve"> </w:t>
      </w:r>
      <w:commentRangeStart w:id="474"/>
      <w:r w:rsidR="0087318D" w:rsidRPr="000C3269">
        <w:t>DNP</w:t>
      </w:r>
      <w:commentRangeEnd w:id="474"/>
      <w:r w:rsidR="00C12788" w:rsidRPr="000C3269">
        <w:rPr>
          <w:rStyle w:val="CommentReference"/>
          <w:b w:val="0"/>
        </w:rPr>
        <w:commentReference w:id="474"/>
      </w:r>
      <w:r w:rsidR="0087318D" w:rsidRPr="000C3269">
        <w:t xml:space="preserve"> 3)</w:t>
      </w:r>
      <w:bookmarkEnd w:id="473"/>
    </w:p>
    <w:p w:rsidR="00CA4B9C" w:rsidRPr="000C3269" w:rsidRDefault="00AC55A9" w:rsidP="00977EA3">
      <w:hyperlink w:anchor="IEC_62351_5" w:history="1">
        <w:r w:rsidR="00CA4B9C" w:rsidRPr="000C3269">
          <w:rPr>
            <w:rStyle w:val="Hyperlink"/>
          </w:rPr>
          <w:t>[</w:t>
        </w:r>
        <w:r w:rsidR="00FF1605" w:rsidRPr="000C3269">
          <w:rPr>
            <w:rStyle w:val="Hyperlink"/>
          </w:rPr>
          <w:t>b-</w:t>
        </w:r>
        <w:r w:rsidR="00CA4B9C" w:rsidRPr="000C3269">
          <w:rPr>
            <w:rStyle w:val="Hyperlink"/>
          </w:rPr>
          <w:t xml:space="preserve">IEC </w:t>
        </w:r>
        <w:r w:rsidR="00FF1605" w:rsidRPr="000C3269">
          <w:rPr>
            <w:rStyle w:val="Hyperlink"/>
          </w:rPr>
          <w:t xml:space="preserve">TS </w:t>
        </w:r>
        <w:r w:rsidR="00CA4B9C" w:rsidRPr="000C3269">
          <w:rPr>
            <w:rStyle w:val="Hyperlink"/>
          </w:rPr>
          <w:t>62351-5]</w:t>
        </w:r>
      </w:hyperlink>
      <w:r w:rsidR="00AF0C96" w:rsidRPr="000C3269">
        <w:t xml:space="preserve"> specifies messages, procedures and algorithms </w:t>
      </w:r>
      <w:r w:rsidR="00512C45" w:rsidRPr="000C3269">
        <w:t>to secure</w:t>
      </w:r>
      <w:r w:rsidR="00AF0C96" w:rsidRPr="000C3269">
        <w:t xml:space="preserve"> the operation</w:t>
      </w:r>
      <w:r w:rsidR="00512C45" w:rsidRPr="000C3269">
        <w:t>s</w:t>
      </w:r>
      <w:r w:rsidR="00AF0C96" w:rsidRPr="000C3269">
        <w:t xml:space="preserve"> of all protocols based on or derive</w:t>
      </w:r>
      <w:r w:rsidR="005109F2" w:rsidRPr="000C3269">
        <w:t xml:space="preserve">d from </w:t>
      </w:r>
      <w:commentRangeStart w:id="475"/>
      <w:r w:rsidR="00FF1605" w:rsidRPr="000C3269">
        <w:t>[b-</w:t>
      </w:r>
      <w:r w:rsidR="005109F2" w:rsidRPr="000C3269">
        <w:t>IEC 60870-5</w:t>
      </w:r>
      <w:r w:rsidR="00FF1605" w:rsidRPr="000C3269">
        <w:t>]</w:t>
      </w:r>
      <w:r w:rsidR="005109F2" w:rsidRPr="000C3269">
        <w:t>.</w:t>
      </w:r>
      <w:commentRangeEnd w:id="475"/>
      <w:r w:rsidR="00FF1605" w:rsidRPr="000C3269">
        <w:rPr>
          <w:rStyle w:val="CommentReference"/>
        </w:rPr>
        <w:commentReference w:id="475"/>
      </w:r>
    </w:p>
    <w:p w:rsidR="005109F2" w:rsidRPr="000C3269" w:rsidRDefault="005109F2" w:rsidP="00977EA3">
      <w:commentRangeStart w:id="476"/>
      <w:r w:rsidRPr="000C3269">
        <w:t xml:space="preserve">This specification </w:t>
      </w:r>
      <w:commentRangeEnd w:id="476"/>
      <w:r w:rsidR="00512C45" w:rsidRPr="000C3269">
        <w:rPr>
          <w:rStyle w:val="CommentReference"/>
        </w:rPr>
        <w:commentReference w:id="476"/>
      </w:r>
      <w:r w:rsidRPr="000C3269">
        <w:t>avoids the use of PKI for more simple application</w:t>
      </w:r>
      <w:r w:rsidR="00512C45" w:rsidRPr="000C3269">
        <w:t>s</w:t>
      </w:r>
      <w:r w:rsidRPr="000C3269">
        <w:t xml:space="preserve">. It </w:t>
      </w:r>
      <w:r w:rsidR="00E93A57" w:rsidRPr="000C3269">
        <w:t>uses the master/session key scheme described in</w:t>
      </w:r>
      <w:r w:rsidR="00671BAF" w:rsidRPr="000C3269">
        <w:t xml:space="preserve"> </w:t>
      </w:r>
      <w:r w:rsidR="00512C45" w:rsidRPr="000C3269">
        <w:t>clause</w:t>
      </w:r>
      <w:r w:rsidR="00E93A57" w:rsidRPr="000C3269">
        <w:t xml:space="preserve"> </w:t>
      </w:r>
      <w:r w:rsidR="00721366" w:rsidRPr="000C3269">
        <w:fldChar w:fldCharType="begin"/>
      </w:r>
      <w:r w:rsidR="00C17E23" w:rsidRPr="000C3269">
        <w:instrText xml:space="preserve"> REF _Ref355540095 \r \h </w:instrText>
      </w:r>
      <w:r w:rsidR="00721366" w:rsidRPr="000C3269">
        <w:fldChar w:fldCharType="separate"/>
      </w:r>
      <w:r w:rsidR="00AD540E" w:rsidRPr="000C3269">
        <w:rPr>
          <w:cs/>
        </w:rPr>
        <w:t>‎</w:t>
      </w:r>
      <w:r w:rsidR="00AD540E" w:rsidRPr="000C3269">
        <w:t>12.4</w:t>
      </w:r>
      <w:r w:rsidR="00721366" w:rsidRPr="000C3269">
        <w:fldChar w:fldCharType="end"/>
      </w:r>
      <w:r w:rsidR="00FD3729" w:rsidRPr="000C3269">
        <w:t>.</w:t>
      </w:r>
    </w:p>
    <w:p w:rsidR="00071305" w:rsidRPr="000C3269" w:rsidRDefault="00071305" w:rsidP="00977EA3">
      <w:r w:rsidRPr="000C3269">
        <w:t xml:space="preserve">Both session key generation/renewable and transmission of critical operations are protected by </w:t>
      </w:r>
      <w:r w:rsidR="009D31A5" w:rsidRPr="000C3269">
        <w:t xml:space="preserve">a </w:t>
      </w:r>
      <w:r w:rsidRPr="000C3269">
        <w:t>challenge-response protocol.</w:t>
      </w:r>
    </w:p>
    <w:p w:rsidR="00FD3729" w:rsidRPr="000C3269" w:rsidRDefault="00EC7F15" w:rsidP="009D31A5">
      <w:r w:rsidRPr="000C3269">
        <w:t xml:space="preserve">There is no procedure defined for renewal of key </w:t>
      </w:r>
      <w:r w:rsidR="009D31A5" w:rsidRPr="000C3269">
        <w:t xml:space="preserve">update </w:t>
      </w:r>
      <w:r w:rsidR="00512C45" w:rsidRPr="000C3269">
        <w:t xml:space="preserve">when the key </w:t>
      </w:r>
      <w:proofErr w:type="gramStart"/>
      <w:r w:rsidR="00512C45" w:rsidRPr="000C3269">
        <w:t xml:space="preserve">is </w:t>
      </w:r>
      <w:r w:rsidRPr="000C3269">
        <w:t>compromised</w:t>
      </w:r>
      <w:proofErr w:type="gramEnd"/>
      <w:r w:rsidRPr="000C3269">
        <w:t xml:space="preserve">. </w:t>
      </w:r>
      <w:r w:rsidR="009D31A5" w:rsidRPr="000C3269">
        <w:t xml:space="preserve">Lack of scalability of </w:t>
      </w:r>
      <w:proofErr w:type="gramStart"/>
      <w:r w:rsidR="009D31A5" w:rsidRPr="000C3269">
        <w:t xml:space="preserve">this </w:t>
      </w:r>
      <w:r w:rsidRPr="000C3269">
        <w:t xml:space="preserve"> procedure</w:t>
      </w:r>
      <w:proofErr w:type="gramEnd"/>
      <w:r w:rsidRPr="000C3269">
        <w:t xml:space="preserve"> </w:t>
      </w:r>
      <w:r w:rsidR="009D31A5" w:rsidRPr="000C3269">
        <w:t>is a concern</w:t>
      </w:r>
      <w:r w:rsidRPr="000C3269">
        <w:t>.</w:t>
      </w:r>
    </w:p>
    <w:p w:rsidR="0087318D" w:rsidRPr="000C3269" w:rsidRDefault="00512C45" w:rsidP="00F70243">
      <w:pPr>
        <w:pStyle w:val="Heading3"/>
      </w:pPr>
      <w:bookmarkStart w:id="477" w:name="_Toc366001297"/>
      <w:r w:rsidRPr="000C3269">
        <w:t>[</w:t>
      </w:r>
      <w:proofErr w:type="gramStart"/>
      <w:r w:rsidRPr="000C3269">
        <w:t>b-</w:t>
      </w:r>
      <w:r w:rsidR="0087318D" w:rsidRPr="000C3269">
        <w:t>IEC</w:t>
      </w:r>
      <w:proofErr w:type="gramEnd"/>
      <w:r w:rsidRPr="000C3269">
        <w:t xml:space="preserve"> </w:t>
      </w:r>
      <w:r w:rsidR="0087318D" w:rsidRPr="000C3269">
        <w:t>TS 62351-6</w:t>
      </w:r>
      <w:r w:rsidRPr="000C3269">
        <w:t>]</w:t>
      </w:r>
      <w:r w:rsidR="0087318D" w:rsidRPr="000C3269">
        <w:t xml:space="preserve">, Security for IEC 61850 </w:t>
      </w:r>
      <w:r w:rsidR="00F70243" w:rsidRPr="000C3269">
        <w:t>p</w:t>
      </w:r>
      <w:r w:rsidR="0087318D" w:rsidRPr="000C3269">
        <w:t>eer-to-</w:t>
      </w:r>
      <w:r w:rsidR="00F70243" w:rsidRPr="000C3269">
        <w:t>p</w:t>
      </w:r>
      <w:r w:rsidR="0087318D" w:rsidRPr="000C3269">
        <w:t xml:space="preserve">eer </w:t>
      </w:r>
      <w:r w:rsidR="00F70243" w:rsidRPr="000C3269">
        <w:t>p</w:t>
      </w:r>
      <w:r w:rsidR="0087318D" w:rsidRPr="000C3269">
        <w:t>rofiles (e.g.</w:t>
      </w:r>
      <w:r w:rsidRPr="000C3269">
        <w:t>,</w:t>
      </w:r>
      <w:r w:rsidR="0087318D" w:rsidRPr="000C3269">
        <w:t xml:space="preserve"> GOOSE)</w:t>
      </w:r>
      <w:bookmarkEnd w:id="477"/>
    </w:p>
    <w:p w:rsidR="00CA4B9C" w:rsidRPr="000C3269" w:rsidRDefault="00AC55A9" w:rsidP="00F70243">
      <w:hyperlink w:anchor="IEC_62351_6" w:history="1">
        <w:r w:rsidR="00CA4B9C" w:rsidRPr="000C3269">
          <w:rPr>
            <w:rStyle w:val="Hyperlink"/>
          </w:rPr>
          <w:t>[</w:t>
        </w:r>
        <w:r w:rsidR="00512C45" w:rsidRPr="000C3269">
          <w:rPr>
            <w:rStyle w:val="Hyperlink"/>
          </w:rPr>
          <w:t>b-</w:t>
        </w:r>
        <w:r w:rsidR="00CA4B9C" w:rsidRPr="000C3269">
          <w:rPr>
            <w:rStyle w:val="Hyperlink"/>
          </w:rPr>
          <w:t xml:space="preserve">IEC </w:t>
        </w:r>
        <w:r w:rsidR="00512C45" w:rsidRPr="000C3269">
          <w:rPr>
            <w:rStyle w:val="Hyperlink"/>
          </w:rPr>
          <w:t xml:space="preserve">TS </w:t>
        </w:r>
        <w:r w:rsidR="00CA4B9C" w:rsidRPr="000C3269">
          <w:rPr>
            <w:rStyle w:val="Hyperlink"/>
          </w:rPr>
          <w:t>62351-6]</w:t>
        </w:r>
      </w:hyperlink>
      <w:r w:rsidR="00AF0C96" w:rsidRPr="000C3269">
        <w:t xml:space="preserve"> specifies messages, procedures, and algorithms </w:t>
      </w:r>
      <w:r w:rsidR="00512C45" w:rsidRPr="000C3269">
        <w:t>to secure</w:t>
      </w:r>
      <w:r w:rsidR="00AF0C96" w:rsidRPr="000C3269">
        <w:t xml:space="preserve"> the operation</w:t>
      </w:r>
      <w:r w:rsidR="00512C45" w:rsidRPr="000C3269">
        <w:t>s</w:t>
      </w:r>
      <w:r w:rsidR="00AF0C96" w:rsidRPr="000C3269">
        <w:t xml:space="preserve"> of all protocols based on or derived from </w:t>
      </w:r>
      <w:r w:rsidR="00512C45" w:rsidRPr="000C3269">
        <w:t>[b-</w:t>
      </w:r>
      <w:r w:rsidR="00AF0C96" w:rsidRPr="000C3269">
        <w:t>IEC 61850</w:t>
      </w:r>
      <w:r w:rsidR="00512C45" w:rsidRPr="000C3269">
        <w:t>]</w:t>
      </w:r>
      <w:r w:rsidR="00AF0C96" w:rsidRPr="000C3269">
        <w:t xml:space="preserve">. </w:t>
      </w:r>
      <w:hyperlink w:anchor="IEC_62351_6" w:history="1">
        <w:r w:rsidR="00F70243" w:rsidRPr="000C3269">
          <w:rPr>
            <w:rStyle w:val="Hyperlink"/>
          </w:rPr>
          <w:t>[</w:t>
        </w:r>
        <w:r w:rsidR="001D2588" w:rsidRPr="000C3269">
          <w:rPr>
            <w:rStyle w:val="Hyperlink"/>
          </w:rPr>
          <w:t>b-</w:t>
        </w:r>
        <w:r w:rsidR="00F70243" w:rsidRPr="000C3269">
          <w:rPr>
            <w:rStyle w:val="Hyperlink"/>
          </w:rPr>
          <w:t xml:space="preserve">IEC </w:t>
        </w:r>
        <w:r w:rsidR="001D2588" w:rsidRPr="000C3269">
          <w:rPr>
            <w:rStyle w:val="Hyperlink"/>
          </w:rPr>
          <w:t xml:space="preserve">TS </w:t>
        </w:r>
        <w:r w:rsidR="00F70243" w:rsidRPr="000C3269">
          <w:rPr>
            <w:rStyle w:val="Hyperlink"/>
          </w:rPr>
          <w:t>62351-6]</w:t>
        </w:r>
      </w:hyperlink>
      <w:r w:rsidR="00F70243" w:rsidRPr="000C3269">
        <w:rPr>
          <w:rStyle w:val="Hyperlink"/>
        </w:rPr>
        <w:t xml:space="preserve"> </w:t>
      </w:r>
      <w:r w:rsidR="00F70243" w:rsidRPr="0018538A">
        <w:t>a</w:t>
      </w:r>
      <w:r w:rsidR="00AF0C96" w:rsidRPr="000C3269">
        <w:t>pplies to at least th</w:t>
      </w:r>
      <w:r w:rsidR="0008160D" w:rsidRPr="000C3269">
        <w:t>e</w:t>
      </w:r>
      <w:r w:rsidR="00AF0C96" w:rsidRPr="000C3269">
        <w:t xml:space="preserve"> protocols of </w:t>
      </w:r>
      <w:commentRangeStart w:id="478"/>
      <w:r w:rsidR="001D2588" w:rsidRPr="000C3269">
        <w:t>[b-</w:t>
      </w:r>
      <w:r w:rsidR="00AF0C96" w:rsidRPr="000C3269">
        <w:t>IEC 61850-8-1</w:t>
      </w:r>
      <w:r w:rsidR="001D2588" w:rsidRPr="000C3269">
        <w:t>]</w:t>
      </w:r>
      <w:r w:rsidR="00AF0C96" w:rsidRPr="000C3269">
        <w:t xml:space="preserve">, </w:t>
      </w:r>
      <w:r w:rsidR="001D2588" w:rsidRPr="000C3269">
        <w:t>[b-</w:t>
      </w:r>
      <w:r w:rsidR="00AF0C96" w:rsidRPr="000C3269">
        <w:t>IEC 61850-9-2</w:t>
      </w:r>
      <w:r w:rsidR="001D2588" w:rsidRPr="000C3269">
        <w:t>]</w:t>
      </w:r>
      <w:r w:rsidR="00AF0C96" w:rsidRPr="000C3269">
        <w:t xml:space="preserve"> and </w:t>
      </w:r>
      <w:r w:rsidR="001D2588" w:rsidRPr="000C3269">
        <w:t>[b-</w:t>
      </w:r>
      <w:r w:rsidR="00AF0C96" w:rsidRPr="000C3269">
        <w:t>IEC 61850-6</w:t>
      </w:r>
      <w:r w:rsidR="001D2588" w:rsidRPr="000C3269">
        <w:t>]</w:t>
      </w:r>
      <w:r w:rsidR="00AF0C96" w:rsidRPr="000C3269">
        <w:t>.</w:t>
      </w:r>
      <w:commentRangeEnd w:id="478"/>
      <w:r w:rsidR="001D2588" w:rsidRPr="000C3269">
        <w:rPr>
          <w:rStyle w:val="CommentReference"/>
        </w:rPr>
        <w:commentReference w:id="478"/>
      </w:r>
      <w:r w:rsidR="00B57E14" w:rsidRPr="000C3269">
        <w:t xml:space="preserve"> More details </w:t>
      </w:r>
      <w:r w:rsidR="001D2588" w:rsidRPr="000C3269">
        <w:t xml:space="preserve">are </w:t>
      </w:r>
      <w:r w:rsidR="00B57E14" w:rsidRPr="000C3269">
        <w:t>in</w:t>
      </w:r>
      <w:r w:rsidR="00671BAF" w:rsidRPr="000C3269">
        <w:t xml:space="preserve"> </w:t>
      </w:r>
      <w:commentRangeStart w:id="479"/>
      <w:r w:rsidR="001D2588" w:rsidRPr="000C3269">
        <w:t>clause</w:t>
      </w:r>
      <w:r w:rsidR="00B57E14" w:rsidRPr="000C3269">
        <w:t xml:space="preserve"> </w:t>
      </w:r>
      <w:r w:rsidR="00721366" w:rsidRPr="000C3269">
        <w:fldChar w:fldCharType="begin"/>
      </w:r>
      <w:r w:rsidR="00B57E14" w:rsidRPr="000C3269">
        <w:instrText xml:space="preserve"> REF _Ref359220992 \r \h </w:instrText>
      </w:r>
      <w:r w:rsidR="00721366" w:rsidRPr="000C3269">
        <w:fldChar w:fldCharType="separate"/>
      </w:r>
      <w:r w:rsidR="00AD540E" w:rsidRPr="000C3269">
        <w:rPr>
          <w:cs/>
        </w:rPr>
        <w:t>‎</w:t>
      </w:r>
      <w:r w:rsidR="00AD540E" w:rsidRPr="000C3269">
        <w:t>23.4</w:t>
      </w:r>
      <w:r w:rsidR="00721366" w:rsidRPr="000C3269">
        <w:fldChar w:fldCharType="end"/>
      </w:r>
      <w:commentRangeEnd w:id="479"/>
      <w:r w:rsidR="001D2588" w:rsidRPr="000C3269">
        <w:rPr>
          <w:rStyle w:val="CommentReference"/>
        </w:rPr>
        <w:commentReference w:id="479"/>
      </w:r>
      <w:r w:rsidR="00B57E14" w:rsidRPr="000C3269">
        <w:t>.</w:t>
      </w:r>
    </w:p>
    <w:p w:rsidR="0087318D" w:rsidRPr="000C3269" w:rsidRDefault="001D2588" w:rsidP="00F70243">
      <w:pPr>
        <w:pStyle w:val="Heading3"/>
      </w:pPr>
      <w:bookmarkStart w:id="480" w:name="_Toc366001298"/>
      <w:r w:rsidRPr="000C3269">
        <w:t>[</w:t>
      </w:r>
      <w:proofErr w:type="gramStart"/>
      <w:r w:rsidRPr="000C3269">
        <w:t>b-</w:t>
      </w:r>
      <w:r w:rsidR="0087318D" w:rsidRPr="000C3269">
        <w:t>IEC</w:t>
      </w:r>
      <w:proofErr w:type="gramEnd"/>
      <w:r w:rsidRPr="000C3269">
        <w:t xml:space="preserve"> </w:t>
      </w:r>
      <w:r w:rsidR="0087318D" w:rsidRPr="000C3269">
        <w:t>TS 62351-7</w:t>
      </w:r>
      <w:r w:rsidRPr="000C3269">
        <w:t>]</w:t>
      </w:r>
      <w:r w:rsidR="0087318D" w:rsidRPr="000C3269">
        <w:t xml:space="preserve">, Security through </w:t>
      </w:r>
      <w:r w:rsidR="00F70243" w:rsidRPr="000C3269">
        <w:t>n</w:t>
      </w:r>
      <w:r w:rsidR="0087318D" w:rsidRPr="000C3269">
        <w:t xml:space="preserve">etwork and </w:t>
      </w:r>
      <w:r w:rsidR="00F70243" w:rsidRPr="000C3269">
        <w:t>s</w:t>
      </w:r>
      <w:r w:rsidR="0087318D" w:rsidRPr="000C3269">
        <w:t xml:space="preserve">ystem </w:t>
      </w:r>
      <w:r w:rsidR="00F70243" w:rsidRPr="000C3269">
        <w:t>m</w:t>
      </w:r>
      <w:r w:rsidR="0087318D" w:rsidRPr="000C3269">
        <w:t>anagement</w:t>
      </w:r>
      <w:bookmarkEnd w:id="480"/>
    </w:p>
    <w:p w:rsidR="00CA4B9C" w:rsidRPr="000C3269" w:rsidRDefault="00AC55A9" w:rsidP="00977EA3">
      <w:hyperlink w:anchor="IEC_62351_7" w:history="1">
        <w:r w:rsidR="00CA4B9C" w:rsidRPr="000C3269">
          <w:rPr>
            <w:rStyle w:val="Hyperlink"/>
          </w:rPr>
          <w:t>[</w:t>
        </w:r>
        <w:r w:rsidR="001D2588" w:rsidRPr="000C3269">
          <w:rPr>
            <w:rStyle w:val="Hyperlink"/>
          </w:rPr>
          <w:t>b-</w:t>
        </w:r>
        <w:r w:rsidR="00CA4B9C" w:rsidRPr="000C3269">
          <w:rPr>
            <w:rStyle w:val="Hyperlink"/>
          </w:rPr>
          <w:t xml:space="preserve">IEC </w:t>
        </w:r>
        <w:r w:rsidR="001D2588" w:rsidRPr="000C3269">
          <w:rPr>
            <w:rStyle w:val="Hyperlink"/>
          </w:rPr>
          <w:t xml:space="preserve">TS </w:t>
        </w:r>
        <w:r w:rsidR="00CA4B9C" w:rsidRPr="000C3269">
          <w:rPr>
            <w:rStyle w:val="Hyperlink"/>
          </w:rPr>
          <w:t>62351-7]</w:t>
        </w:r>
      </w:hyperlink>
      <w:r w:rsidR="00AF0C96" w:rsidRPr="000C3269">
        <w:t xml:space="preserve"> defines network and system management (NSM) data object models that are specific to power system operations. These NSM data objects </w:t>
      </w:r>
      <w:proofErr w:type="gramStart"/>
      <w:r w:rsidR="00AF0C96" w:rsidRPr="000C3269">
        <w:t>are used</w:t>
      </w:r>
      <w:proofErr w:type="gramEnd"/>
      <w:r w:rsidR="00AF0C96" w:rsidRPr="000C3269">
        <w:t xml:space="preserve"> to monitor the health of networks and </w:t>
      </w:r>
      <w:r w:rsidR="00CF1EB6" w:rsidRPr="000C3269">
        <w:t>entities</w:t>
      </w:r>
      <w:r w:rsidR="00AF0C96" w:rsidRPr="000C3269">
        <w:t>, to detect possible security intrusions, and to manage the performance and reliability of the information infrastructure.</w:t>
      </w:r>
    </w:p>
    <w:p w:rsidR="0087318D" w:rsidRPr="000C3269" w:rsidRDefault="001D2588" w:rsidP="003446E7">
      <w:pPr>
        <w:pStyle w:val="Heading3"/>
      </w:pPr>
      <w:bookmarkStart w:id="481" w:name="_Toc366001299"/>
      <w:r w:rsidRPr="000C3269">
        <w:t>[</w:t>
      </w:r>
      <w:proofErr w:type="gramStart"/>
      <w:r w:rsidRPr="000C3269">
        <w:t>b-</w:t>
      </w:r>
      <w:r w:rsidR="0087318D" w:rsidRPr="000C3269">
        <w:t>IEC</w:t>
      </w:r>
      <w:proofErr w:type="gramEnd"/>
      <w:r w:rsidRPr="000C3269">
        <w:t xml:space="preserve"> </w:t>
      </w:r>
      <w:r w:rsidR="0087318D" w:rsidRPr="000C3269">
        <w:t>TS 62351-8</w:t>
      </w:r>
      <w:r w:rsidRPr="000C3269">
        <w:t>]</w:t>
      </w:r>
      <w:r w:rsidR="0087318D" w:rsidRPr="000C3269">
        <w:t xml:space="preserve">, </w:t>
      </w:r>
      <w:r w:rsidR="003446E7" w:rsidRPr="000C3269">
        <w:t>r</w:t>
      </w:r>
      <w:r w:rsidR="0087318D" w:rsidRPr="000C3269">
        <w:t>ole-</w:t>
      </w:r>
      <w:r w:rsidR="003446E7" w:rsidRPr="000C3269">
        <w:t>b</w:t>
      </w:r>
      <w:r w:rsidR="0087318D" w:rsidRPr="000C3269">
        <w:t xml:space="preserve">ased </w:t>
      </w:r>
      <w:r w:rsidR="003446E7" w:rsidRPr="000C3269">
        <w:t>a</w:t>
      </w:r>
      <w:r w:rsidR="0087318D" w:rsidRPr="000C3269">
        <w:t xml:space="preserve">ccess </w:t>
      </w:r>
      <w:r w:rsidR="003446E7" w:rsidRPr="000C3269">
        <w:t>c</w:t>
      </w:r>
      <w:r w:rsidR="0087318D" w:rsidRPr="000C3269">
        <w:t>ontrol</w:t>
      </w:r>
      <w:bookmarkEnd w:id="481"/>
    </w:p>
    <w:p w:rsidR="00DA37CE" w:rsidRPr="000C3269" w:rsidRDefault="00AC55A9" w:rsidP="00C017DD">
      <w:hyperlink w:anchor="IEC_62351_8" w:history="1">
        <w:r w:rsidR="00CA4B9C" w:rsidRPr="000C3269">
          <w:rPr>
            <w:rStyle w:val="Hyperlink"/>
          </w:rPr>
          <w:t>[</w:t>
        </w:r>
        <w:r w:rsidR="001D2588" w:rsidRPr="000C3269">
          <w:rPr>
            <w:rStyle w:val="Hyperlink"/>
          </w:rPr>
          <w:t>b-</w:t>
        </w:r>
        <w:r w:rsidR="00CA4B9C" w:rsidRPr="000C3269">
          <w:rPr>
            <w:rStyle w:val="Hyperlink"/>
          </w:rPr>
          <w:t xml:space="preserve">IEC </w:t>
        </w:r>
        <w:r w:rsidR="001D2588" w:rsidRPr="000C3269">
          <w:rPr>
            <w:rStyle w:val="Hyperlink"/>
          </w:rPr>
          <w:t xml:space="preserve">TS </w:t>
        </w:r>
        <w:r w:rsidR="00CA4B9C" w:rsidRPr="000C3269">
          <w:rPr>
            <w:rStyle w:val="Hyperlink"/>
          </w:rPr>
          <w:t>62351-8]</w:t>
        </w:r>
      </w:hyperlink>
      <w:r w:rsidR="0019560D" w:rsidRPr="000C3269">
        <w:t xml:space="preserve"> </w:t>
      </w:r>
      <w:r w:rsidR="008133F1" w:rsidRPr="000C3269">
        <w:t xml:space="preserve">defines </w:t>
      </w:r>
      <w:r w:rsidR="00C017DD" w:rsidRPr="000C3269">
        <w:t>r</w:t>
      </w:r>
      <w:r w:rsidR="008133F1" w:rsidRPr="000C3269">
        <w:t>ole-</w:t>
      </w:r>
      <w:r w:rsidR="00C017DD" w:rsidRPr="000C3269">
        <w:t>b</w:t>
      </w:r>
      <w:r w:rsidR="008133F1" w:rsidRPr="000C3269">
        <w:t xml:space="preserve">ased </w:t>
      </w:r>
      <w:r w:rsidR="00C017DD" w:rsidRPr="000C3269">
        <w:t>a</w:t>
      </w:r>
      <w:r w:rsidR="008133F1" w:rsidRPr="000C3269">
        <w:t xml:space="preserve">ccess </w:t>
      </w:r>
      <w:r w:rsidR="00C017DD" w:rsidRPr="000C3269">
        <w:t>c</w:t>
      </w:r>
      <w:r w:rsidR="008133F1" w:rsidRPr="000C3269">
        <w:t xml:space="preserve">ontrol (RBAC). </w:t>
      </w:r>
      <w:r w:rsidR="00DA37CE" w:rsidRPr="000C3269">
        <w:t xml:space="preserve">RBAC can </w:t>
      </w:r>
      <w:r w:rsidR="00C017DD" w:rsidRPr="000C3269">
        <w:t xml:space="preserve">be </w:t>
      </w:r>
      <w:r w:rsidR="00DA37CE" w:rsidRPr="000C3269">
        <w:t xml:space="preserve">applied in </w:t>
      </w:r>
      <w:r w:rsidR="00C017DD" w:rsidRPr="000C3269">
        <w:t xml:space="preserve">a </w:t>
      </w:r>
      <w:r w:rsidR="00DA37CE" w:rsidRPr="000C3269">
        <w:t>human</w:t>
      </w:r>
      <w:r w:rsidR="001D2588" w:rsidRPr="000C3269">
        <w:t>-</w:t>
      </w:r>
      <w:r w:rsidR="00DA37CE" w:rsidRPr="000C3269">
        <w:t>initiated communication or in a M2M (entity-to-entity) environment.</w:t>
      </w:r>
    </w:p>
    <w:p w:rsidR="00CA4B9C" w:rsidRPr="000C3269" w:rsidRDefault="00DA37CE" w:rsidP="00C017DD">
      <w:r w:rsidRPr="000C3269">
        <w:t xml:space="preserve">The RBAC specification </w:t>
      </w:r>
      <w:commentRangeStart w:id="482"/>
      <w:r w:rsidR="008133F1" w:rsidRPr="000C3269">
        <w:t>separat</w:t>
      </w:r>
      <w:r w:rsidR="00C017DD" w:rsidRPr="000C3269">
        <w:t>es</w:t>
      </w:r>
      <w:commentRangeEnd w:id="482"/>
      <w:r w:rsidR="007D0FE0" w:rsidRPr="000C3269">
        <w:rPr>
          <w:rStyle w:val="CommentReference"/>
        </w:rPr>
        <w:commentReference w:id="482"/>
      </w:r>
      <w:r w:rsidR="008133F1" w:rsidRPr="000C3269">
        <w:t xml:space="preserve"> </w:t>
      </w:r>
      <w:r w:rsidR="007D0FE0" w:rsidRPr="000C3269">
        <w:t xml:space="preserve">between </w:t>
      </w:r>
      <w:r w:rsidR="008133F1" w:rsidRPr="000C3269">
        <w:t xml:space="preserve">accessing users (called subjects), roles and access rights (view, read, </w:t>
      </w:r>
      <w:r w:rsidR="00C34E50" w:rsidRPr="000C3269">
        <w:t>file</w:t>
      </w:r>
      <w:r w:rsidR="008133F1" w:rsidRPr="000C3269">
        <w:t>, etc.). A subject may have different roles. A role may have different access rights.</w:t>
      </w:r>
    </w:p>
    <w:p w:rsidR="00405F8D" w:rsidRPr="000C3269" w:rsidRDefault="00405F8D" w:rsidP="00977EA3">
      <w:r w:rsidRPr="000C3269">
        <w:t xml:space="preserve">The specification defines a number of roles and rights that </w:t>
      </w:r>
      <w:proofErr w:type="gramStart"/>
      <w:r w:rsidRPr="000C3269">
        <w:t>may be extended</w:t>
      </w:r>
      <w:proofErr w:type="gramEnd"/>
      <w:r w:rsidRPr="000C3269">
        <w:t xml:space="preserve"> for particular types of equipment and environments.</w:t>
      </w:r>
    </w:p>
    <w:p w:rsidR="00405F8D" w:rsidRPr="000C3269" w:rsidRDefault="00405F8D" w:rsidP="00977EA3">
      <w:r w:rsidRPr="000C3269">
        <w:t xml:space="preserve">The specifications for mapping between roles and rights </w:t>
      </w:r>
      <w:proofErr w:type="gramStart"/>
      <w:r w:rsidRPr="000C3269">
        <w:t>are generated</w:t>
      </w:r>
      <w:proofErr w:type="gramEnd"/>
      <w:r w:rsidRPr="000C3269">
        <w:t xml:space="preserve"> into the object being the target for access.</w:t>
      </w:r>
    </w:p>
    <w:p w:rsidR="00A34B7E" w:rsidRPr="000C3269" w:rsidRDefault="00A34B7E" w:rsidP="00977EA3">
      <w:r w:rsidRPr="000C3269">
        <w:lastRenderedPageBreak/>
        <w:t xml:space="preserve">The assignment of </w:t>
      </w:r>
      <w:r w:rsidR="006E4D3D" w:rsidRPr="000C3269">
        <w:t xml:space="preserve">roles to a </w:t>
      </w:r>
      <w:r w:rsidRPr="000C3269">
        <w:t xml:space="preserve">subject may be stored in </w:t>
      </w:r>
      <w:r w:rsidR="004A5FA4" w:rsidRPr="000C3269">
        <w:t xml:space="preserve">a public-key certificate or </w:t>
      </w:r>
      <w:r w:rsidR="007D0FE0" w:rsidRPr="000C3269">
        <w:t xml:space="preserve">in </w:t>
      </w:r>
      <w:r w:rsidR="004A5FA4" w:rsidRPr="000C3269">
        <w:t>an attribute certificate.</w:t>
      </w:r>
    </w:p>
    <w:p w:rsidR="006E4D3D" w:rsidRPr="000C3269" w:rsidRDefault="004A5FA4" w:rsidP="00977EA3">
      <w:r w:rsidRPr="000C3269">
        <w:t xml:space="preserve">The assignment </w:t>
      </w:r>
      <w:proofErr w:type="gramStart"/>
      <w:r w:rsidR="009C1683" w:rsidRPr="000C3269">
        <w:t>may be</w:t>
      </w:r>
      <w:r w:rsidRPr="000C3269">
        <w:t xml:space="preserve"> provided</w:t>
      </w:r>
      <w:proofErr w:type="gramEnd"/>
      <w:r w:rsidRPr="000C3269">
        <w:t xml:space="preserve"> in a public-key certificate if the role assignment is long lived. The name of the subject </w:t>
      </w:r>
      <w:proofErr w:type="gramStart"/>
      <w:r w:rsidRPr="000C3269">
        <w:t>is then supplied</w:t>
      </w:r>
      <w:proofErr w:type="gramEnd"/>
      <w:r w:rsidRPr="000C3269">
        <w:t xml:space="preserve"> in the subject field of the public-key certificate, while the role assignments are given by an attribute in the subject directory attribute extension (see</w:t>
      </w:r>
      <w:r w:rsidR="00671BAF" w:rsidRPr="000C3269">
        <w:t xml:space="preserve"> </w:t>
      </w:r>
      <w:r w:rsidR="007D0FE0" w:rsidRPr="000C3269">
        <w:t>clause</w:t>
      </w:r>
      <w:r w:rsidRPr="000C3269">
        <w:t xml:space="preserve"> </w:t>
      </w:r>
      <w:r w:rsidR="00721366" w:rsidRPr="000C3269">
        <w:fldChar w:fldCharType="begin"/>
      </w:r>
      <w:r w:rsidRPr="000C3269">
        <w:instrText xml:space="preserve"> REF _Ref357697454 \r \h </w:instrText>
      </w:r>
      <w:r w:rsidR="00721366" w:rsidRPr="000C3269">
        <w:fldChar w:fldCharType="separate"/>
      </w:r>
      <w:r w:rsidR="00AD540E" w:rsidRPr="000C3269">
        <w:rPr>
          <w:cs/>
        </w:rPr>
        <w:t>‎</w:t>
      </w:r>
      <w:r w:rsidR="00AD540E" w:rsidRPr="000C3269">
        <w:t>4.3.6</w:t>
      </w:r>
      <w:r w:rsidR="00721366" w:rsidRPr="000C3269">
        <w:fldChar w:fldCharType="end"/>
      </w:r>
      <w:r w:rsidRPr="000C3269">
        <w:t>).</w:t>
      </w:r>
    </w:p>
    <w:p w:rsidR="009C1683" w:rsidRPr="000C3269" w:rsidRDefault="009C1683" w:rsidP="00977EA3">
      <w:r w:rsidRPr="000C3269">
        <w:t xml:space="preserve">The assignment </w:t>
      </w:r>
      <w:proofErr w:type="gramStart"/>
      <w:r w:rsidRPr="000C3269">
        <w:t>may be provided</w:t>
      </w:r>
      <w:proofErr w:type="gramEnd"/>
      <w:r w:rsidRPr="000C3269">
        <w:t xml:space="preserve"> in an attribute certificate if the role assignment is short lived.</w:t>
      </w:r>
    </w:p>
    <w:p w:rsidR="0087318D" w:rsidRPr="000C3269" w:rsidRDefault="0087318D" w:rsidP="00977EA3">
      <w:pPr>
        <w:pStyle w:val="Heading3"/>
      </w:pPr>
      <w:bookmarkStart w:id="483" w:name="_Toc366001300"/>
      <w:r w:rsidRPr="000C3269">
        <w:t>IEC</w:t>
      </w:r>
      <w:r w:rsidR="007D0FE0" w:rsidRPr="000C3269">
        <w:t xml:space="preserve"> </w:t>
      </w:r>
      <w:r w:rsidRPr="000C3269">
        <w:t xml:space="preserve">TS 62351-9, </w:t>
      </w:r>
      <w:r w:rsidR="00762CE8" w:rsidRPr="000C3269">
        <w:t>k</w:t>
      </w:r>
      <w:r w:rsidRPr="000C3269">
        <w:t xml:space="preserve">ey </w:t>
      </w:r>
      <w:r w:rsidR="00762CE8" w:rsidRPr="000C3269">
        <w:t>m</w:t>
      </w:r>
      <w:r w:rsidRPr="000C3269">
        <w:t>anagement</w:t>
      </w:r>
      <w:bookmarkEnd w:id="483"/>
    </w:p>
    <w:p w:rsidR="0087318D" w:rsidRPr="000C3269" w:rsidRDefault="00143C55" w:rsidP="00762CE8">
      <w:r w:rsidRPr="000C3269">
        <w:t>IEC TC</w:t>
      </w:r>
      <w:r w:rsidR="007D0FE0" w:rsidRPr="000C3269">
        <w:t xml:space="preserve"> </w:t>
      </w:r>
      <w:r w:rsidRPr="000C3269">
        <w:t>57/WG</w:t>
      </w:r>
      <w:r w:rsidR="007D0FE0" w:rsidRPr="000C3269">
        <w:t xml:space="preserve"> </w:t>
      </w:r>
      <w:r w:rsidRPr="000C3269">
        <w:t>15</w:t>
      </w:r>
      <w:r w:rsidR="00762CE8" w:rsidRPr="000C3269">
        <w:t xml:space="preserve"> has not issued any document so far on key management</w:t>
      </w:r>
      <w:r w:rsidRPr="000C3269">
        <w:t>.</w:t>
      </w:r>
    </w:p>
    <w:p w:rsidR="00FF7D53" w:rsidRPr="000C3269" w:rsidRDefault="00130781" w:rsidP="00AC560A">
      <w:pPr>
        <w:pStyle w:val="Heading1"/>
      </w:pPr>
      <w:bookmarkStart w:id="484" w:name="_Ref365203943"/>
      <w:bookmarkStart w:id="485" w:name="_Toc366001301"/>
      <w:commentRangeStart w:id="486"/>
      <w:r w:rsidRPr="000C3269">
        <w:t xml:space="preserve">Smart </w:t>
      </w:r>
      <w:r w:rsidR="00764AF9" w:rsidRPr="000C3269">
        <w:t>g</w:t>
      </w:r>
      <w:r w:rsidR="00AC560A" w:rsidRPr="000C3269">
        <w:t xml:space="preserve">rid </w:t>
      </w:r>
      <w:r w:rsidRPr="000C3269">
        <w:t xml:space="preserve">and </w:t>
      </w:r>
      <w:r w:rsidR="00AC560A" w:rsidRPr="000C3269">
        <w:t>s</w:t>
      </w:r>
      <w:r w:rsidR="003D4AC3" w:rsidRPr="000C3269">
        <w:t>ubstations</w:t>
      </w:r>
      <w:bookmarkEnd w:id="484"/>
      <w:bookmarkEnd w:id="485"/>
      <w:commentRangeEnd w:id="486"/>
      <w:r w:rsidR="00DB73F6" w:rsidRPr="000C3269">
        <w:rPr>
          <w:rStyle w:val="CommentReference"/>
          <w:b w:val="0"/>
        </w:rPr>
        <w:commentReference w:id="486"/>
      </w:r>
    </w:p>
    <w:p w:rsidR="00AC560A" w:rsidRPr="000C3269" w:rsidRDefault="00AC560A" w:rsidP="00937C57">
      <w:pPr>
        <w:pStyle w:val="Heading2"/>
      </w:pPr>
      <w:bookmarkStart w:id="487" w:name="_Toc366001302"/>
      <w:r w:rsidRPr="000C3269">
        <w:t>Substation description</w:t>
      </w:r>
      <w:bookmarkEnd w:id="487"/>
    </w:p>
    <w:p w:rsidR="00CB15FE" w:rsidRPr="000C3269" w:rsidRDefault="003C579A" w:rsidP="00CB15FE">
      <w:r w:rsidRPr="000C3269">
        <w:t xml:space="preserve">A substation is a part of an electrical generation, transmission, and distribution system. </w:t>
      </w:r>
      <w:r w:rsidR="00CB15FE" w:rsidRPr="000C3269">
        <w:t xml:space="preserve">A </w:t>
      </w:r>
      <w:r w:rsidR="00CB15FE" w:rsidRPr="000C3269">
        <w:rPr>
          <w:bCs/>
        </w:rPr>
        <w:t>substation</w:t>
      </w:r>
      <w:r w:rsidR="00CB15FE" w:rsidRPr="000C3269">
        <w:t xml:space="preserve"> is a location where electricity transmission/distribution voltage-levels are changed and </w:t>
      </w:r>
      <w:r w:rsidR="001159CD" w:rsidRPr="000C3269">
        <w:t xml:space="preserve">where </w:t>
      </w:r>
      <w:r w:rsidR="00CB15FE" w:rsidRPr="000C3269">
        <w:t xml:space="preserve">switching </w:t>
      </w:r>
      <w:proofErr w:type="gramStart"/>
      <w:r w:rsidR="00CB15FE" w:rsidRPr="000C3269">
        <w:t>is carried out,</w:t>
      </w:r>
      <w:proofErr w:type="gramEnd"/>
      <w:r w:rsidR="00CB15FE" w:rsidRPr="000C3269">
        <w:t xml:space="preserve"> as opposed to a power station, where electricity is generated. A substation, therefore, is a yard</w:t>
      </w:r>
      <w:r w:rsidR="00396DF8" w:rsidRPr="000C3269">
        <w:t xml:space="preserve"> or </w:t>
      </w:r>
      <w:r w:rsidR="00CB15FE" w:rsidRPr="000C3269">
        <w:t>building in which there are transformers, switchgear</w:t>
      </w:r>
      <w:r w:rsidR="007F2E96" w:rsidRPr="000C3269">
        <w:t>s</w:t>
      </w:r>
      <w:r w:rsidR="00CB15FE" w:rsidRPr="000C3269">
        <w:t>, bus</w:t>
      </w:r>
      <w:r w:rsidR="00396DF8" w:rsidRPr="000C3269">
        <w:t xml:space="preserve"> </w:t>
      </w:r>
      <w:r w:rsidR="00CB15FE" w:rsidRPr="000C3269">
        <w:t>bar systems, and protection systems.</w:t>
      </w:r>
    </w:p>
    <w:p w:rsidR="00CB15FE" w:rsidRPr="000C3269" w:rsidRDefault="00CB15FE" w:rsidP="00CB15FE">
      <w:proofErr w:type="gramStart"/>
      <w:r w:rsidRPr="000C3269">
        <w:t>Generally</w:t>
      </w:r>
      <w:r w:rsidR="007F2E96" w:rsidRPr="000C3269">
        <w:t xml:space="preserve"> speaking</w:t>
      </w:r>
      <w:r w:rsidR="005F2210" w:rsidRPr="000C3269">
        <w:t>,</w:t>
      </w:r>
      <w:r w:rsidRPr="000C3269">
        <w:t xml:space="preserve"> substations</w:t>
      </w:r>
      <w:proofErr w:type="gramEnd"/>
      <w:r w:rsidRPr="000C3269">
        <w:t xml:space="preserve"> are </w:t>
      </w:r>
      <w:r w:rsidR="007F2E96" w:rsidRPr="000C3269">
        <w:t>unmanned</w:t>
      </w:r>
      <w:r w:rsidRPr="000C3269">
        <w:t>, relying</w:t>
      </w:r>
      <w:r w:rsidR="00D21BD6" w:rsidRPr="000C3269">
        <w:t xml:space="preserve"> on automated operation and</w:t>
      </w:r>
      <w:r w:rsidRPr="000C3269">
        <w:t xml:space="preserve"> on remote supervision and control.</w:t>
      </w:r>
    </w:p>
    <w:p w:rsidR="00551F5F" w:rsidRPr="000C3269" w:rsidRDefault="00941908" w:rsidP="00551F5F">
      <w:pPr>
        <w:pStyle w:val="Figure"/>
      </w:pPr>
      <w:r w:rsidRPr="000C3269">
        <w:rPr>
          <w:noProof/>
          <w:lang w:val="en-US" w:eastAsia="en-US"/>
        </w:rPr>
        <w:drawing>
          <wp:inline distT="0" distB="0" distL="0" distR="0" wp14:anchorId="5A3DE07B" wp14:editId="12D9B57D">
            <wp:extent cx="5274945" cy="1218525"/>
            <wp:effectExtent l="19050" t="0" r="1905" b="0"/>
            <wp:docPr id="3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srcRect/>
                    <a:stretch>
                      <a:fillRect/>
                    </a:stretch>
                  </pic:blipFill>
                  <pic:spPr bwMode="auto">
                    <a:xfrm>
                      <a:off x="0" y="0"/>
                      <a:ext cx="5274945" cy="1218525"/>
                    </a:xfrm>
                    <a:prstGeom prst="rect">
                      <a:avLst/>
                    </a:prstGeom>
                    <a:noFill/>
                    <a:ln w="9525">
                      <a:noFill/>
                      <a:miter lim="800000"/>
                      <a:headEnd/>
                      <a:tailEnd/>
                    </a:ln>
                  </pic:spPr>
                </pic:pic>
              </a:graphicData>
            </a:graphic>
          </wp:inline>
        </w:drawing>
      </w:r>
    </w:p>
    <w:p w:rsidR="00551F5F" w:rsidRPr="000C3269" w:rsidRDefault="00551F5F" w:rsidP="00551F5F">
      <w:pPr>
        <w:pStyle w:val="FigureNoTitle"/>
      </w:pPr>
      <w:bookmarkStart w:id="488" w:name="_Ref357874099"/>
      <w:r w:rsidRPr="000C3269">
        <w:t xml:space="preserve">Figure </w:t>
      </w:r>
      <w:fldSimple w:instr=" SEQ Figure \* ARABIC ">
        <w:r w:rsidR="00AD540E" w:rsidRPr="000C3269">
          <w:t>41</w:t>
        </w:r>
      </w:fldSimple>
      <w:bookmarkEnd w:id="488"/>
      <w:r w:rsidRPr="000C3269">
        <w:t xml:space="preserve"> – Electrical view of a substation</w:t>
      </w:r>
    </w:p>
    <w:p w:rsidR="005F2210" w:rsidRPr="000C3269" w:rsidRDefault="00721366" w:rsidP="00764AF9">
      <w:pPr>
        <w:pStyle w:val="Normalaftertitle"/>
      </w:pPr>
      <w:r w:rsidRPr="000C3269">
        <w:fldChar w:fldCharType="begin"/>
      </w:r>
      <w:r w:rsidR="005F2210" w:rsidRPr="000C3269">
        <w:instrText xml:space="preserve"> REF _Ref357874099 \h </w:instrText>
      </w:r>
      <w:r w:rsidRPr="000C3269">
        <w:fldChar w:fldCharType="separate"/>
      </w:r>
      <w:r w:rsidR="00AD540E" w:rsidRPr="000C3269">
        <w:t>Figure 41</w:t>
      </w:r>
      <w:r w:rsidRPr="000C3269">
        <w:fldChar w:fldCharType="end"/>
      </w:r>
      <w:r w:rsidR="005F2210" w:rsidRPr="000C3269">
        <w:t xml:space="preserve"> shows an example of a substation.</w:t>
      </w:r>
      <w:r w:rsidR="00D21BD6" w:rsidRPr="000C3269">
        <w:t xml:space="preserve"> </w:t>
      </w:r>
      <w:r w:rsidR="007F2E96" w:rsidRPr="000C3269">
        <w:t xml:space="preserve">A </w:t>
      </w:r>
      <w:r w:rsidR="00D21BD6" w:rsidRPr="000C3269">
        <w:t>substation comprise</w:t>
      </w:r>
      <w:r w:rsidR="007F2E96" w:rsidRPr="000C3269">
        <w:t>s</w:t>
      </w:r>
      <w:r w:rsidR="00D21BD6" w:rsidRPr="000C3269">
        <w:t xml:space="preserve"> different electrical units that ha</w:t>
      </w:r>
      <w:r w:rsidR="00971ED6" w:rsidRPr="000C3269">
        <w:t>ve</w:t>
      </w:r>
      <w:r w:rsidR="00D21BD6" w:rsidRPr="000C3269">
        <w:t xml:space="preserve"> to interwork in a manner outside the scope of this </w:t>
      </w:r>
      <w:r w:rsidR="00764AF9" w:rsidRPr="000C3269">
        <w:t>Technical Report</w:t>
      </w:r>
      <w:r w:rsidR="00D21BD6" w:rsidRPr="000C3269">
        <w:t xml:space="preserve">. The interworking </w:t>
      </w:r>
      <w:proofErr w:type="gramStart"/>
      <w:r w:rsidR="00D21BD6" w:rsidRPr="000C3269">
        <w:t>is accomplished</w:t>
      </w:r>
      <w:proofErr w:type="gramEnd"/>
      <w:r w:rsidR="00D21BD6" w:rsidRPr="000C3269">
        <w:t xml:space="preserve"> by communication among </w:t>
      </w:r>
      <w:r w:rsidR="007F2E96" w:rsidRPr="000C3269">
        <w:t xml:space="preserve">the </w:t>
      </w:r>
      <w:r w:rsidR="00D21BD6" w:rsidRPr="000C3269">
        <w:t>s</w:t>
      </w:r>
      <w:r w:rsidR="00BD5483" w:rsidRPr="000C3269">
        <w:t>o</w:t>
      </w:r>
      <w:r w:rsidR="00D21BD6" w:rsidRPr="000C3269">
        <w:t>-called intelligent electronic devices (IEDs) each serving a substation unit</w:t>
      </w:r>
      <w:r w:rsidR="00C14D50" w:rsidRPr="000C3269">
        <w:t>.</w:t>
      </w:r>
    </w:p>
    <w:p w:rsidR="00C14D50" w:rsidRPr="000C3269" w:rsidRDefault="00C14D50" w:rsidP="00C14D50">
      <w:r w:rsidRPr="000C3269">
        <w:t>In the figure, '</w:t>
      </w:r>
      <w:r w:rsidRPr="0018538A">
        <w:rPr>
          <w:i/>
          <w:iCs/>
        </w:rPr>
        <w:t>A</w:t>
      </w:r>
      <w:r w:rsidRPr="000C3269">
        <w:t xml:space="preserve">' is the primary power line side, while </w:t>
      </w:r>
      <w:r w:rsidR="00014F4C" w:rsidRPr="000C3269">
        <w:t>‘</w:t>
      </w:r>
      <w:r w:rsidRPr="0018538A">
        <w:rPr>
          <w:i/>
          <w:iCs/>
        </w:rPr>
        <w:t>B</w:t>
      </w:r>
      <w:r w:rsidR="00014F4C" w:rsidRPr="000C3269">
        <w:rPr>
          <w:i/>
          <w:iCs/>
        </w:rPr>
        <w:t>’</w:t>
      </w:r>
      <w:r w:rsidRPr="0018538A">
        <w:rPr>
          <w:i/>
          <w:iCs/>
        </w:rPr>
        <w:t xml:space="preserve"> </w:t>
      </w:r>
      <w:r w:rsidRPr="000C3269">
        <w:t>is the secondary power line side</w:t>
      </w:r>
      <w:r w:rsidR="00001713" w:rsidRPr="000C3269">
        <w:t>.</w:t>
      </w:r>
      <w:r w:rsidRPr="000C3269">
        <w:t xml:space="preserve"> </w:t>
      </w:r>
      <w:proofErr w:type="gramStart"/>
      <w:r w:rsidRPr="000C3269">
        <w:t>'</w:t>
      </w:r>
      <w:commentRangeStart w:id="489"/>
      <w:r w:rsidRPr="000C3269">
        <w:t>1</w:t>
      </w:r>
      <w:commentRangeEnd w:id="489"/>
      <w:r w:rsidR="007F2E96" w:rsidRPr="000C3269">
        <w:rPr>
          <w:rStyle w:val="CommentReference"/>
        </w:rPr>
        <w:commentReference w:id="489"/>
      </w:r>
      <w:r w:rsidRPr="000C3269">
        <w:t xml:space="preserve">' </w:t>
      </w:r>
      <w:r w:rsidR="00971ED6" w:rsidRPr="000C3269">
        <w:t>are</w:t>
      </w:r>
      <w:r w:rsidRPr="000C3269">
        <w:t xml:space="preserve"> the primary power lines; '2' is the ground wire; '3' </w:t>
      </w:r>
      <w:r w:rsidR="00972063" w:rsidRPr="000C3269">
        <w:t>are</w:t>
      </w:r>
      <w:r w:rsidRPr="000C3269">
        <w:t xml:space="preserve"> the overhead lines; '4' is </w:t>
      </w:r>
      <w:r w:rsidR="00971ED6" w:rsidRPr="000C3269">
        <w:t>a</w:t>
      </w:r>
      <w:r w:rsidRPr="000C3269">
        <w:t xml:space="preserve"> transformer for </w:t>
      </w:r>
      <w:r w:rsidR="00001713" w:rsidRPr="000C3269">
        <w:t xml:space="preserve">the </w:t>
      </w:r>
      <w:r w:rsidRPr="000C3269">
        <w:t>measurement</w:t>
      </w:r>
      <w:r w:rsidR="00971ED6" w:rsidRPr="000C3269">
        <w:t xml:space="preserve"> of electric voltage, '5' is a disconnect switch, '6' is a</w:t>
      </w:r>
      <w:r w:rsidRPr="000C3269">
        <w:t xml:space="preserve"> circuit breaker; '7' is </w:t>
      </w:r>
      <w:r w:rsidR="00971ED6" w:rsidRPr="000C3269">
        <w:t>a</w:t>
      </w:r>
      <w:r w:rsidRPr="000C3269">
        <w:t xml:space="preserve"> </w:t>
      </w:r>
      <w:r w:rsidR="00971ED6" w:rsidRPr="000C3269">
        <w:t xml:space="preserve">current transformer; '8' is a lightning arrester; '9' is the main transformer; '10' </w:t>
      </w:r>
      <w:r w:rsidR="00001713" w:rsidRPr="000C3269">
        <w:t xml:space="preserve">is </w:t>
      </w:r>
      <w:r w:rsidR="00971ED6" w:rsidRPr="000C3269">
        <w:t>the control building; '11' is the security defence</w:t>
      </w:r>
      <w:r w:rsidR="00001713" w:rsidRPr="000C3269">
        <w:t>,</w:t>
      </w:r>
      <w:r w:rsidR="00971ED6" w:rsidRPr="000C3269">
        <w:t xml:space="preserve"> and '12' are the secondary power lines.</w:t>
      </w:r>
      <w:proofErr w:type="gramEnd"/>
    </w:p>
    <w:p w:rsidR="00551F5F" w:rsidRPr="000C3269" w:rsidRDefault="00A66249" w:rsidP="00A66249">
      <w:r w:rsidRPr="000C3269">
        <w:t xml:space="preserve">IED </w:t>
      </w:r>
      <w:r w:rsidR="00551F5F" w:rsidRPr="000C3269">
        <w:t xml:space="preserve">is a microprocessor-based controller </w:t>
      </w:r>
      <w:r w:rsidR="00D21BD6" w:rsidRPr="000C3269">
        <w:t xml:space="preserve">for </w:t>
      </w:r>
      <w:r w:rsidR="00C14D50" w:rsidRPr="000C3269">
        <w:t>a</w:t>
      </w:r>
      <w:r w:rsidR="00551F5F" w:rsidRPr="000C3269">
        <w:t xml:space="preserve"> power system </w:t>
      </w:r>
      <w:r w:rsidR="00D21BD6" w:rsidRPr="000C3269">
        <w:t>unit</w:t>
      </w:r>
      <w:r w:rsidR="00551F5F" w:rsidRPr="000C3269">
        <w:t xml:space="preserve">, for example, circuit breaker, </w:t>
      </w:r>
      <w:r w:rsidR="00C14D50" w:rsidRPr="000C3269">
        <w:t xml:space="preserve">a </w:t>
      </w:r>
      <w:r w:rsidR="00551F5F" w:rsidRPr="000C3269">
        <w:t xml:space="preserve">protective relay, etc. It </w:t>
      </w:r>
      <w:r w:rsidR="0048088A" w:rsidRPr="000C3269">
        <w:t>receives</w:t>
      </w:r>
      <w:r w:rsidR="00D21BD6" w:rsidRPr="000C3269">
        <w:t xml:space="preserve"> digitali</w:t>
      </w:r>
      <w:r w:rsidR="00BF4F5C" w:rsidRPr="000C3269">
        <w:t>z</w:t>
      </w:r>
      <w:r w:rsidR="00551F5F" w:rsidRPr="000C3269">
        <w:t>ed data from sensors and power equipment and it issues co</w:t>
      </w:r>
      <w:r w:rsidR="0048088A" w:rsidRPr="000C3269">
        <w:t>mmands to maintain the desired status of the power grid. IED is the interface to the controlling ICT network.</w:t>
      </w:r>
    </w:p>
    <w:p w:rsidR="00392970" w:rsidRPr="000C3269" w:rsidRDefault="009F60F4" w:rsidP="00392970">
      <w:pPr>
        <w:pStyle w:val="Figure"/>
      </w:pPr>
      <w:r w:rsidRPr="000C3269">
        <w:rPr>
          <w:noProof/>
          <w:lang w:val="en-US" w:eastAsia="en-US"/>
        </w:rPr>
        <w:lastRenderedPageBreak/>
        <w:drawing>
          <wp:inline distT="0" distB="0" distL="0" distR="0" wp14:anchorId="0E962167" wp14:editId="308C35C6">
            <wp:extent cx="4613402" cy="2546223"/>
            <wp:effectExtent l="19050" t="0" r="0" b="0"/>
            <wp:docPr id="31"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srcRect/>
                    <a:stretch>
                      <a:fillRect/>
                    </a:stretch>
                  </pic:blipFill>
                  <pic:spPr bwMode="auto">
                    <a:xfrm>
                      <a:off x="0" y="0"/>
                      <a:ext cx="4613402" cy="2546223"/>
                    </a:xfrm>
                    <a:prstGeom prst="rect">
                      <a:avLst/>
                    </a:prstGeom>
                    <a:noFill/>
                    <a:ln w="9525">
                      <a:noFill/>
                      <a:miter lim="800000"/>
                      <a:headEnd/>
                      <a:tailEnd/>
                    </a:ln>
                  </pic:spPr>
                </pic:pic>
              </a:graphicData>
            </a:graphic>
          </wp:inline>
        </w:drawing>
      </w:r>
    </w:p>
    <w:p w:rsidR="00392970" w:rsidRPr="000C3269" w:rsidRDefault="00392970" w:rsidP="00392970">
      <w:pPr>
        <w:pStyle w:val="FigureNoTitle"/>
      </w:pPr>
      <w:bookmarkStart w:id="490" w:name="_Ref357874492"/>
      <w:r w:rsidRPr="000C3269">
        <w:t xml:space="preserve">Figure </w:t>
      </w:r>
      <w:fldSimple w:instr=" SEQ Figure \* ARABIC ">
        <w:r w:rsidR="00AD540E" w:rsidRPr="000C3269">
          <w:t>42</w:t>
        </w:r>
      </w:fldSimple>
      <w:bookmarkEnd w:id="490"/>
      <w:r w:rsidRPr="000C3269">
        <w:t xml:space="preserve"> – </w:t>
      </w:r>
      <w:r w:rsidR="00551F5F" w:rsidRPr="000C3269">
        <w:t xml:space="preserve">ICT view of </w:t>
      </w:r>
      <w:r w:rsidRPr="000C3269">
        <w:t>substation</w:t>
      </w:r>
    </w:p>
    <w:commentRangeStart w:id="491"/>
    <w:p w:rsidR="00925065" w:rsidRPr="000C3269" w:rsidRDefault="00721366" w:rsidP="003D4AC3">
      <w:r w:rsidRPr="000C3269">
        <w:fldChar w:fldCharType="begin"/>
      </w:r>
      <w:r w:rsidR="00144B1F" w:rsidRPr="000C3269">
        <w:instrText xml:space="preserve"> REF _Ref357874492 \h </w:instrText>
      </w:r>
      <w:r w:rsidRPr="000C3269">
        <w:fldChar w:fldCharType="separate"/>
      </w:r>
      <w:r w:rsidR="00AD540E" w:rsidRPr="000C3269">
        <w:t>Figure 42</w:t>
      </w:r>
      <w:r w:rsidRPr="000C3269">
        <w:fldChar w:fldCharType="end"/>
      </w:r>
      <w:commentRangeEnd w:id="491"/>
      <w:r w:rsidR="00642BDC" w:rsidRPr="000C3269">
        <w:rPr>
          <w:rStyle w:val="CommentReference"/>
        </w:rPr>
        <w:commentReference w:id="491"/>
      </w:r>
      <w:r w:rsidR="00144B1F" w:rsidRPr="000C3269">
        <w:t xml:space="preserve"> show</w:t>
      </w:r>
      <w:r w:rsidR="00140C79" w:rsidRPr="000C3269">
        <w:t>s</w:t>
      </w:r>
      <w:r w:rsidR="00144B1F" w:rsidRPr="000C3269">
        <w:t xml:space="preserve"> a</w:t>
      </w:r>
      <w:r w:rsidR="00D21BD6" w:rsidRPr="000C3269">
        <w:t>n</w:t>
      </w:r>
      <w:r w:rsidR="00144B1F" w:rsidRPr="000C3269">
        <w:t xml:space="preserve"> ICT view of a substation. </w:t>
      </w:r>
      <w:r w:rsidR="00925065" w:rsidRPr="000C3269">
        <w:t xml:space="preserve">The communication specifications for smart grid substations </w:t>
      </w:r>
      <w:proofErr w:type="gramStart"/>
      <w:r w:rsidR="00925065" w:rsidRPr="000C3269">
        <w:t>are given</w:t>
      </w:r>
      <w:proofErr w:type="gramEnd"/>
      <w:r w:rsidR="00925065" w:rsidRPr="000C3269">
        <w:t xml:space="preserve"> in the multi-part standard </w:t>
      </w:r>
      <w:r w:rsidR="00730360" w:rsidRPr="000C3269">
        <w:t>[b-</w:t>
      </w:r>
      <w:r w:rsidR="00925065" w:rsidRPr="000C3269">
        <w:t>IEC 61850</w:t>
      </w:r>
      <w:r w:rsidR="00730360" w:rsidRPr="000C3269">
        <w:t>]</w:t>
      </w:r>
      <w:r w:rsidR="00925065" w:rsidRPr="000C3269">
        <w:t>, Communication networks and systems in substations</w:t>
      </w:r>
      <w:r w:rsidR="00EA35A7" w:rsidRPr="000C3269">
        <w:t>.</w:t>
      </w:r>
    </w:p>
    <w:p w:rsidR="00AC560A" w:rsidRPr="000C3269" w:rsidRDefault="00AD5F2C" w:rsidP="00937C57">
      <w:pPr>
        <w:pStyle w:val="Heading2"/>
      </w:pPr>
      <w:bookmarkStart w:id="492" w:name="_Ref362851226"/>
      <w:bookmarkStart w:id="493" w:name="_Toc366001303"/>
      <w:r w:rsidRPr="000C3269">
        <w:t xml:space="preserve">Substation </w:t>
      </w:r>
      <w:commentRangeStart w:id="494"/>
      <w:r w:rsidRPr="000C3269">
        <w:t>c</w:t>
      </w:r>
      <w:r w:rsidR="00AC560A" w:rsidRPr="000C3269">
        <w:t>ommunication</w:t>
      </w:r>
      <w:r w:rsidRPr="000C3269">
        <w:t>s</w:t>
      </w:r>
      <w:r w:rsidR="00AC560A" w:rsidRPr="000C3269">
        <w:t xml:space="preserve"> architecture</w:t>
      </w:r>
      <w:bookmarkEnd w:id="492"/>
      <w:bookmarkEnd w:id="493"/>
      <w:commentRangeEnd w:id="494"/>
      <w:r w:rsidR="00730360" w:rsidRPr="000C3269">
        <w:rPr>
          <w:rStyle w:val="CommentReference"/>
          <w:b w:val="0"/>
        </w:rPr>
        <w:commentReference w:id="494"/>
      </w:r>
    </w:p>
    <w:p w:rsidR="00D764B0" w:rsidRPr="000C3269" w:rsidRDefault="005C3501" w:rsidP="009C1683">
      <w:pPr>
        <w:pStyle w:val="Figure"/>
      </w:pPr>
      <w:r w:rsidRPr="000C3269">
        <w:rPr>
          <w:noProof/>
          <w:lang w:val="en-US" w:eastAsia="en-US"/>
        </w:rPr>
        <w:drawing>
          <wp:inline distT="0" distB="0" distL="0" distR="0" wp14:anchorId="21EC448F" wp14:editId="000EDF18">
            <wp:extent cx="4006850" cy="3251200"/>
            <wp:effectExtent l="19050" t="0" r="0" b="0"/>
            <wp:docPr id="43"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4006850" cy="3251200"/>
                    </a:xfrm>
                    <a:prstGeom prst="rect">
                      <a:avLst/>
                    </a:prstGeom>
                    <a:noFill/>
                    <a:ln w="9525">
                      <a:noFill/>
                      <a:miter lim="800000"/>
                      <a:headEnd/>
                      <a:tailEnd/>
                    </a:ln>
                  </pic:spPr>
                </pic:pic>
              </a:graphicData>
            </a:graphic>
          </wp:inline>
        </w:drawing>
      </w:r>
    </w:p>
    <w:p w:rsidR="009C1683" w:rsidRPr="000C3269" w:rsidRDefault="009C1683" w:rsidP="009C1683">
      <w:pPr>
        <w:pStyle w:val="FigureNoTitle"/>
      </w:pPr>
      <w:bookmarkStart w:id="495" w:name="_Ref358904248"/>
      <w:r w:rsidRPr="000C3269">
        <w:t xml:space="preserve">Figure </w:t>
      </w:r>
      <w:fldSimple w:instr=" SEQ Figure \* ARABIC ">
        <w:r w:rsidR="00AD540E" w:rsidRPr="000C3269">
          <w:t>43</w:t>
        </w:r>
      </w:fldSimple>
      <w:bookmarkEnd w:id="495"/>
      <w:r w:rsidRPr="000C3269">
        <w:t xml:space="preserve"> – IEC 61850 protocol stacks</w:t>
      </w:r>
    </w:p>
    <w:p w:rsidR="00DA4280" w:rsidRPr="000C3269" w:rsidRDefault="00730360" w:rsidP="00140C79">
      <w:r w:rsidRPr="000C3269">
        <w:t>[b-</w:t>
      </w:r>
      <w:commentRangeStart w:id="496"/>
      <w:r w:rsidR="00DA4280" w:rsidRPr="000C3269">
        <w:t>IEC 61850</w:t>
      </w:r>
      <w:r w:rsidRPr="000C3269">
        <w:t>]</w:t>
      </w:r>
      <w:r w:rsidR="00DA4280" w:rsidRPr="000C3269">
        <w:t xml:space="preserve"> is a multi-part standard</w:t>
      </w:r>
      <w:r w:rsidR="008334E2" w:rsidRPr="000C3269">
        <w:t xml:space="preserve"> that </w:t>
      </w:r>
      <w:r w:rsidR="00DA4280" w:rsidRPr="000C3269">
        <w:t>specif</w:t>
      </w:r>
      <w:r w:rsidRPr="000C3269">
        <w:t>ies</w:t>
      </w:r>
      <w:r w:rsidR="00DA4280" w:rsidRPr="000C3269">
        <w:t xml:space="preserve"> the different protocols</w:t>
      </w:r>
      <w:r w:rsidR="00A51CBE" w:rsidRPr="000C3269">
        <w:t xml:space="preserve"> for communication </w:t>
      </w:r>
      <w:r w:rsidR="00DA4280" w:rsidRPr="000C3269">
        <w:t xml:space="preserve">among </w:t>
      </w:r>
      <w:r w:rsidR="008334E2" w:rsidRPr="000C3269">
        <w:t xml:space="preserve">IEDs </w:t>
      </w:r>
      <w:r w:rsidR="00660B0A" w:rsidRPr="000C3269">
        <w:t>in</w:t>
      </w:r>
      <w:r w:rsidR="008334E2" w:rsidRPr="000C3269">
        <w:t xml:space="preserve"> substation</w:t>
      </w:r>
      <w:r w:rsidRPr="000C3269">
        <w:t>s</w:t>
      </w:r>
      <w:r w:rsidR="00660B0A" w:rsidRPr="000C3269">
        <w:t xml:space="preserve">. </w:t>
      </w:r>
      <w:r w:rsidRPr="000C3269">
        <w:t>[b-</w:t>
      </w:r>
      <w:r w:rsidR="00140C79" w:rsidRPr="000C3269">
        <w:t>IEC 61850</w:t>
      </w:r>
      <w:r w:rsidRPr="000C3269">
        <w:t>]</w:t>
      </w:r>
      <w:r w:rsidR="00140C79" w:rsidRPr="000C3269">
        <w:t xml:space="preserve"> </w:t>
      </w:r>
      <w:r w:rsidR="008334E2" w:rsidRPr="000C3269">
        <w:t>consider</w:t>
      </w:r>
      <w:r w:rsidR="00660B0A" w:rsidRPr="000C3269">
        <w:t>s</w:t>
      </w:r>
      <w:r w:rsidR="008334E2" w:rsidRPr="000C3269">
        <w:t xml:space="preserve"> the different communications </w:t>
      </w:r>
      <w:r w:rsidR="00660B0A" w:rsidRPr="000C3269">
        <w:t>requirements</w:t>
      </w:r>
      <w:r w:rsidR="008334E2" w:rsidRPr="000C3269">
        <w:t>.</w:t>
      </w:r>
      <w:r w:rsidR="00DA4280" w:rsidRPr="000C3269">
        <w:t xml:space="preserve"> </w:t>
      </w:r>
    </w:p>
    <w:p w:rsidR="003D4AC3" w:rsidRPr="000C3269" w:rsidRDefault="00721366" w:rsidP="003D4AC3">
      <w:r w:rsidRPr="000C3269">
        <w:fldChar w:fldCharType="begin"/>
      </w:r>
      <w:r w:rsidR="00BF3403" w:rsidRPr="000C3269">
        <w:instrText xml:space="preserve"> REF _Ref358904248 \h </w:instrText>
      </w:r>
      <w:r w:rsidRPr="000C3269">
        <w:fldChar w:fldCharType="separate"/>
      </w:r>
      <w:r w:rsidR="00AD540E" w:rsidRPr="000C3269">
        <w:t>Figure 43</w:t>
      </w:r>
      <w:r w:rsidRPr="000C3269">
        <w:fldChar w:fldCharType="end"/>
      </w:r>
      <w:r w:rsidR="00BF3403" w:rsidRPr="000C3269">
        <w:t xml:space="preserve"> illustrates </w:t>
      </w:r>
      <w:r w:rsidR="008334E2" w:rsidRPr="000C3269">
        <w:t xml:space="preserve">some </w:t>
      </w:r>
      <w:r w:rsidR="00A51CBE" w:rsidRPr="000C3269">
        <w:t>part</w:t>
      </w:r>
      <w:r w:rsidR="00730360" w:rsidRPr="000C3269">
        <w:t>s</w:t>
      </w:r>
      <w:r w:rsidR="00A51CBE" w:rsidRPr="000C3269">
        <w:t xml:space="preserve"> </w:t>
      </w:r>
      <w:r w:rsidR="008334E2" w:rsidRPr="000C3269">
        <w:t>of the</w:t>
      </w:r>
      <w:r w:rsidR="00BF3403" w:rsidRPr="000C3269">
        <w:t xml:space="preserve"> IEC 61850 protocol stack f</w:t>
      </w:r>
      <w:r w:rsidR="008334E2" w:rsidRPr="000C3269">
        <w:t>or</w:t>
      </w:r>
      <w:r w:rsidR="00BF3403" w:rsidRPr="000C3269">
        <w:t xml:space="preserve"> substation communication</w:t>
      </w:r>
      <w:r w:rsidR="00EF2696" w:rsidRPr="000C3269">
        <w:t>;</w:t>
      </w:r>
      <w:r w:rsidR="008334E2" w:rsidRPr="000C3269">
        <w:t xml:space="preserve"> </w:t>
      </w:r>
      <w:r w:rsidR="00EF2696" w:rsidRPr="000C3269">
        <w:t xml:space="preserve">this </w:t>
      </w:r>
      <w:proofErr w:type="gramStart"/>
      <w:r w:rsidR="00EF2696" w:rsidRPr="000C3269">
        <w:t>is</w:t>
      </w:r>
      <w:r w:rsidR="008334E2" w:rsidRPr="000C3269">
        <w:t xml:space="preserve"> </w:t>
      </w:r>
      <w:r w:rsidR="00660B0A" w:rsidRPr="000C3269">
        <w:t>briefly</w:t>
      </w:r>
      <w:r w:rsidR="005B385D" w:rsidRPr="000C3269">
        <w:t xml:space="preserve"> </w:t>
      </w:r>
      <w:r w:rsidR="008334E2" w:rsidRPr="000C3269">
        <w:t>described</w:t>
      </w:r>
      <w:proofErr w:type="gramEnd"/>
      <w:r w:rsidR="008334E2" w:rsidRPr="000C3269">
        <w:t xml:space="preserve"> </w:t>
      </w:r>
      <w:r w:rsidR="00EF2696" w:rsidRPr="000C3269">
        <w:t>as follows:</w:t>
      </w:r>
    </w:p>
    <w:p w:rsidR="00DA4280" w:rsidRPr="000C3269" w:rsidRDefault="00DA4280" w:rsidP="00140C79">
      <w:r w:rsidRPr="000C3269">
        <w:t xml:space="preserve">The </w:t>
      </w:r>
      <w:r w:rsidR="00EF2696" w:rsidRPr="000C3269">
        <w:t>a</w:t>
      </w:r>
      <w:r w:rsidRPr="000C3269">
        <w:t xml:space="preserve">bstract </w:t>
      </w:r>
      <w:r w:rsidR="00EF2696" w:rsidRPr="000C3269">
        <w:t>c</w:t>
      </w:r>
      <w:r w:rsidRPr="000C3269">
        <w:t xml:space="preserve">ommunications </w:t>
      </w:r>
      <w:r w:rsidR="00EF2696" w:rsidRPr="000C3269">
        <w:t>s</w:t>
      </w:r>
      <w:r w:rsidRPr="000C3269">
        <w:t xml:space="preserve">ervice </w:t>
      </w:r>
      <w:r w:rsidR="00EF2696" w:rsidRPr="000C3269">
        <w:t>i</w:t>
      </w:r>
      <w:r w:rsidRPr="000C3269">
        <w:t xml:space="preserve">nterface (ACSI) is an abstract interface </w:t>
      </w:r>
      <w:r w:rsidR="0009727F" w:rsidRPr="000C3269">
        <w:t xml:space="preserve">for the different services as defined by </w:t>
      </w:r>
      <w:hyperlink w:anchor="IEC_61850_7_2" w:history="1">
        <w:r w:rsidR="006E5866" w:rsidRPr="000C3269">
          <w:rPr>
            <w:rStyle w:val="Hyperlink"/>
          </w:rPr>
          <w:t>[</w:t>
        </w:r>
        <w:r w:rsidR="00EF2696" w:rsidRPr="000C3269">
          <w:rPr>
            <w:rStyle w:val="Hyperlink"/>
          </w:rPr>
          <w:t>b-</w:t>
        </w:r>
        <w:r w:rsidR="0009727F" w:rsidRPr="000C3269">
          <w:rPr>
            <w:rStyle w:val="Hyperlink"/>
          </w:rPr>
          <w:t>IEC 61850</w:t>
        </w:r>
        <w:r w:rsidR="00FB59D8" w:rsidRPr="000C3269">
          <w:rPr>
            <w:rStyle w:val="Hyperlink"/>
          </w:rPr>
          <w:t>-</w:t>
        </w:r>
        <w:r w:rsidR="006E5866" w:rsidRPr="000C3269">
          <w:rPr>
            <w:rStyle w:val="Hyperlink"/>
          </w:rPr>
          <w:t>7-2]</w:t>
        </w:r>
      </w:hyperlink>
      <w:r w:rsidR="008334E2" w:rsidRPr="000C3269">
        <w:t>. It utili</w:t>
      </w:r>
      <w:r w:rsidR="00EF2696" w:rsidRPr="000C3269">
        <w:t>z</w:t>
      </w:r>
      <w:r w:rsidR="008334E2" w:rsidRPr="000C3269">
        <w:t>es the service as provided b</w:t>
      </w:r>
      <w:r w:rsidR="005B385D" w:rsidRPr="000C3269">
        <w:t xml:space="preserve">y </w:t>
      </w:r>
      <w:r w:rsidR="00EF2696" w:rsidRPr="000C3269">
        <w:t xml:space="preserve">the </w:t>
      </w:r>
      <w:r w:rsidR="005B385D" w:rsidRPr="000C3269">
        <w:t xml:space="preserve">underlying </w:t>
      </w:r>
      <w:r w:rsidR="005B385D" w:rsidRPr="000C3269">
        <w:lastRenderedPageBreak/>
        <w:t xml:space="preserve">protocol stacks. For its core services, it uses the protocol stack provided by </w:t>
      </w:r>
      <w:r w:rsidR="008334E2" w:rsidRPr="000C3269">
        <w:t xml:space="preserve">the </w:t>
      </w:r>
      <w:r w:rsidR="00EF2696" w:rsidRPr="000C3269">
        <w:t>m</w:t>
      </w:r>
      <w:r w:rsidR="008334E2" w:rsidRPr="000C3269">
        <w:t xml:space="preserve">anufacturing </w:t>
      </w:r>
      <w:r w:rsidR="00EF2696" w:rsidRPr="000C3269">
        <w:t>m</w:t>
      </w:r>
      <w:r w:rsidR="008334E2" w:rsidRPr="000C3269">
        <w:t xml:space="preserve">essage </w:t>
      </w:r>
      <w:r w:rsidR="00EF2696" w:rsidRPr="000C3269">
        <w:t>s</w:t>
      </w:r>
      <w:r w:rsidR="008334E2" w:rsidRPr="000C3269">
        <w:t>pecification (MMS), as defined b</w:t>
      </w:r>
      <w:r w:rsidR="005B385D" w:rsidRPr="000C3269">
        <w:t>y</w:t>
      </w:r>
      <w:r w:rsidR="008334E2" w:rsidRPr="000C3269">
        <w:t xml:space="preserve"> </w:t>
      </w:r>
      <w:hyperlink w:anchor="ISO_9506_1" w:history="1">
        <w:r w:rsidR="005B385D" w:rsidRPr="000C3269">
          <w:rPr>
            <w:rStyle w:val="Hyperlink"/>
          </w:rPr>
          <w:t>[</w:t>
        </w:r>
        <w:r w:rsidR="00C05F20" w:rsidRPr="000C3269">
          <w:rPr>
            <w:rStyle w:val="Hyperlink"/>
          </w:rPr>
          <w:t>b-</w:t>
        </w:r>
        <w:r w:rsidR="008334E2" w:rsidRPr="000C3269">
          <w:rPr>
            <w:rStyle w:val="Hyperlink"/>
          </w:rPr>
          <w:t>ISO/IEC 9506</w:t>
        </w:r>
        <w:r w:rsidR="005B385D" w:rsidRPr="000C3269">
          <w:rPr>
            <w:rStyle w:val="Hyperlink"/>
          </w:rPr>
          <w:t>-1]</w:t>
        </w:r>
      </w:hyperlink>
      <w:r w:rsidR="005B385D" w:rsidRPr="000C3269">
        <w:t xml:space="preserve"> and </w:t>
      </w:r>
      <w:hyperlink w:anchor="ISO_9506_2" w:history="1">
        <w:r w:rsidR="005B385D" w:rsidRPr="000C3269">
          <w:rPr>
            <w:rStyle w:val="Hyperlink"/>
          </w:rPr>
          <w:t>[</w:t>
        </w:r>
        <w:r w:rsidR="00C05F20" w:rsidRPr="000C3269">
          <w:rPr>
            <w:rStyle w:val="Hyperlink"/>
          </w:rPr>
          <w:t>b-</w:t>
        </w:r>
        <w:r w:rsidR="005B385D" w:rsidRPr="000C3269">
          <w:rPr>
            <w:rStyle w:val="Hyperlink"/>
          </w:rPr>
          <w:t>ISO/IEC 9506-2]</w:t>
        </w:r>
      </w:hyperlink>
      <w:r w:rsidR="008334E2" w:rsidRPr="000C3269">
        <w:t xml:space="preserve">. </w:t>
      </w:r>
      <w:r w:rsidR="005B385D" w:rsidRPr="000C3269">
        <w:t>MMS depend</w:t>
      </w:r>
      <w:r w:rsidR="00C05F20" w:rsidRPr="000C3269">
        <w:t>s</w:t>
      </w:r>
      <w:r w:rsidR="005B385D" w:rsidRPr="000C3269">
        <w:t xml:space="preserve"> o</w:t>
      </w:r>
      <w:r w:rsidR="008334E2" w:rsidRPr="000C3269">
        <w:t xml:space="preserve">n </w:t>
      </w:r>
      <w:r w:rsidR="00140C79" w:rsidRPr="000C3269">
        <w:t xml:space="preserve">the </w:t>
      </w:r>
      <w:r w:rsidR="00C05F20" w:rsidRPr="000C3269">
        <w:t>o</w:t>
      </w:r>
      <w:r w:rsidR="008334E2" w:rsidRPr="000C3269">
        <w:t xml:space="preserve">pen </w:t>
      </w:r>
      <w:r w:rsidR="00C05F20" w:rsidRPr="000C3269">
        <w:t>s</w:t>
      </w:r>
      <w:r w:rsidR="008334E2" w:rsidRPr="000C3269">
        <w:t>ystem</w:t>
      </w:r>
      <w:r w:rsidR="00981690" w:rsidRPr="000C3269">
        <w:t>s</w:t>
      </w:r>
      <w:r w:rsidR="008334E2" w:rsidRPr="000C3269">
        <w:t xml:space="preserve"> </w:t>
      </w:r>
      <w:r w:rsidR="00C05F20" w:rsidRPr="000C3269">
        <w:t>i</w:t>
      </w:r>
      <w:r w:rsidR="008334E2" w:rsidRPr="000C3269">
        <w:t>nterconnection</w:t>
      </w:r>
      <w:r w:rsidR="00981690" w:rsidRPr="000C3269">
        <w:t xml:space="preserve"> (OSI) protocol stack. As </w:t>
      </w:r>
      <w:r w:rsidR="005B385D" w:rsidRPr="000C3269">
        <w:t xml:space="preserve">for </w:t>
      </w:r>
      <w:r w:rsidR="00981690" w:rsidRPr="000C3269">
        <w:t xml:space="preserve">most other </w:t>
      </w:r>
      <w:r w:rsidR="005B385D" w:rsidRPr="000C3269">
        <w:t xml:space="preserve">OSI </w:t>
      </w:r>
      <w:r w:rsidR="00981690" w:rsidRPr="000C3269">
        <w:t>application</w:t>
      </w:r>
      <w:r w:rsidR="005B385D" w:rsidRPr="000C3269">
        <w:t>s</w:t>
      </w:r>
      <w:r w:rsidR="00981690" w:rsidRPr="000C3269">
        <w:t xml:space="preserve">, the </w:t>
      </w:r>
      <w:r w:rsidR="005B385D" w:rsidRPr="000C3269">
        <w:t xml:space="preserve">OSI protocol stack </w:t>
      </w:r>
      <w:r w:rsidR="00981690" w:rsidRPr="000C3269">
        <w:t>is mappi</w:t>
      </w:r>
      <w:r w:rsidR="00961DEC" w:rsidRPr="000C3269">
        <w:t xml:space="preserve">ng </w:t>
      </w:r>
      <w:r w:rsidR="005B385D" w:rsidRPr="000C3269">
        <w:t>on</w:t>
      </w:r>
      <w:r w:rsidR="00961DEC" w:rsidRPr="000C3269">
        <w:t xml:space="preserve">to TCP/IP </w:t>
      </w:r>
      <w:r w:rsidR="005B385D" w:rsidRPr="000C3269">
        <w:t>as specified in</w:t>
      </w:r>
      <w:r w:rsidR="00961DEC" w:rsidRPr="000C3269">
        <w:t xml:space="preserve"> </w:t>
      </w:r>
      <w:hyperlink w:anchor="RFC_1006" w:history="1">
        <w:r w:rsidR="005B385D" w:rsidRPr="000C3269">
          <w:rPr>
            <w:rStyle w:val="Hyperlink"/>
          </w:rPr>
          <w:t>[</w:t>
        </w:r>
        <w:r w:rsidR="00C05F20" w:rsidRPr="000C3269">
          <w:rPr>
            <w:rStyle w:val="Hyperlink"/>
          </w:rPr>
          <w:t>b-</w:t>
        </w:r>
        <w:r w:rsidR="00961DEC" w:rsidRPr="000C3269">
          <w:rPr>
            <w:rStyle w:val="Hyperlink"/>
          </w:rPr>
          <w:t>IETF RFC 1</w:t>
        </w:r>
        <w:r w:rsidR="00981690" w:rsidRPr="000C3269">
          <w:rPr>
            <w:rStyle w:val="Hyperlink"/>
          </w:rPr>
          <w:t>006</w:t>
        </w:r>
        <w:r w:rsidR="005B385D" w:rsidRPr="000C3269">
          <w:rPr>
            <w:rStyle w:val="Hyperlink"/>
          </w:rPr>
          <w:t>]</w:t>
        </w:r>
      </w:hyperlink>
      <w:r w:rsidR="00981690" w:rsidRPr="000C3269">
        <w:t xml:space="preserve"> (or </w:t>
      </w:r>
      <w:r w:rsidR="005B385D" w:rsidRPr="000C3269">
        <w:t xml:space="preserve">in </w:t>
      </w:r>
      <w:r w:rsidR="00981690" w:rsidRPr="000C3269">
        <w:t xml:space="preserve">a somewhat extended </w:t>
      </w:r>
      <w:hyperlink w:anchor="RFC_2126" w:history="1">
        <w:r w:rsidR="005B385D" w:rsidRPr="000C3269">
          <w:rPr>
            <w:rStyle w:val="Hyperlink"/>
          </w:rPr>
          <w:t>[</w:t>
        </w:r>
        <w:r w:rsidR="00C05F20" w:rsidRPr="000C3269">
          <w:rPr>
            <w:rStyle w:val="Hyperlink"/>
          </w:rPr>
          <w:t>b-</w:t>
        </w:r>
        <w:r w:rsidR="00981690" w:rsidRPr="000C3269">
          <w:rPr>
            <w:rStyle w:val="Hyperlink"/>
          </w:rPr>
          <w:t>IETF RFC 2126</w:t>
        </w:r>
        <w:r w:rsidR="005B385D" w:rsidRPr="000C3269">
          <w:rPr>
            <w:rStyle w:val="Hyperlink"/>
          </w:rPr>
          <w:t>]</w:t>
        </w:r>
      </w:hyperlink>
      <w:r w:rsidR="00981690" w:rsidRPr="000C3269">
        <w:t>).</w:t>
      </w:r>
      <w:r w:rsidR="007E0371" w:rsidRPr="000C3269">
        <w:t xml:space="preserve"> </w:t>
      </w:r>
      <w:r w:rsidR="00AB42AC" w:rsidRPr="000C3269">
        <w:t>For t</w:t>
      </w:r>
      <w:r w:rsidR="007E0371" w:rsidRPr="000C3269">
        <w:t xml:space="preserve">ime critical services, ACSI </w:t>
      </w:r>
      <w:proofErr w:type="gramStart"/>
      <w:r w:rsidR="007E0371" w:rsidRPr="000C3269">
        <w:t>is mapped</w:t>
      </w:r>
      <w:proofErr w:type="gramEnd"/>
      <w:r w:rsidR="007E0371" w:rsidRPr="000C3269">
        <w:t xml:space="preserve"> directly to the </w:t>
      </w:r>
      <w:r w:rsidR="00C05F20" w:rsidRPr="000C3269">
        <w:t>d</w:t>
      </w:r>
      <w:r w:rsidR="007E0371" w:rsidRPr="000C3269">
        <w:t>ata</w:t>
      </w:r>
      <w:r w:rsidR="00C05F20" w:rsidRPr="000C3269">
        <w:t xml:space="preserve"> l</w:t>
      </w:r>
      <w:r w:rsidR="007E0371" w:rsidRPr="000C3269">
        <w:t xml:space="preserve">ink </w:t>
      </w:r>
      <w:r w:rsidR="00C05F20" w:rsidRPr="000C3269">
        <w:t>l</w:t>
      </w:r>
      <w:r w:rsidR="007E0371" w:rsidRPr="000C3269">
        <w:t>ayer (Ethernet).</w:t>
      </w:r>
    </w:p>
    <w:p w:rsidR="00981690" w:rsidRPr="000C3269" w:rsidRDefault="003475FF" w:rsidP="003D4AC3">
      <w:hyperlink w:anchor="RFC_1006" w:history="1">
        <w:r w:rsidR="00264DB5" w:rsidRPr="000C3269">
          <w:rPr>
            <w:rStyle w:val="Hyperlink"/>
          </w:rPr>
          <w:t>[</w:t>
        </w:r>
        <w:r w:rsidR="00C05F20" w:rsidRPr="000C3269">
          <w:rPr>
            <w:rStyle w:val="Hyperlink"/>
          </w:rPr>
          <w:t>b-</w:t>
        </w:r>
        <w:r w:rsidR="00DD7856" w:rsidRPr="000C3269">
          <w:rPr>
            <w:rStyle w:val="Hyperlink"/>
          </w:rPr>
          <w:t>IETF RFC 1006</w:t>
        </w:r>
        <w:r w:rsidR="00264DB5" w:rsidRPr="000C3269">
          <w:rPr>
            <w:rStyle w:val="Hyperlink"/>
          </w:rPr>
          <w:t>]</w:t>
        </w:r>
      </w:hyperlink>
      <w:r w:rsidR="00DD7856" w:rsidRPr="000C3269">
        <w:t xml:space="preserve"> </w:t>
      </w:r>
      <w:commentRangeStart w:id="497"/>
      <w:r w:rsidR="00DD7856" w:rsidRPr="000C3269">
        <w:t>threats</w:t>
      </w:r>
      <w:commentRangeEnd w:id="497"/>
      <w:r w:rsidR="00C05F20" w:rsidRPr="000C3269">
        <w:rPr>
          <w:rStyle w:val="CommentReference"/>
        </w:rPr>
        <w:commentReference w:id="497"/>
      </w:r>
      <w:r w:rsidR="00DD7856" w:rsidRPr="000C3269">
        <w:t xml:space="preserve"> TCP as if it was a </w:t>
      </w:r>
      <w:r w:rsidR="00C05F20" w:rsidRPr="000C3269">
        <w:t>n</w:t>
      </w:r>
      <w:r w:rsidR="00DD7856" w:rsidRPr="000C3269">
        <w:t xml:space="preserve">etwork </w:t>
      </w:r>
      <w:r w:rsidR="00C05F20" w:rsidRPr="000C3269">
        <w:t>l</w:t>
      </w:r>
      <w:r w:rsidR="00DD7856" w:rsidRPr="000C3269">
        <w:t xml:space="preserve">ayer protocol, although it is a </w:t>
      </w:r>
      <w:r w:rsidR="00C05F20" w:rsidRPr="000C3269">
        <w:t>t</w:t>
      </w:r>
      <w:r w:rsidR="00DD7856" w:rsidRPr="000C3269">
        <w:t xml:space="preserve">ransport </w:t>
      </w:r>
      <w:r w:rsidR="00C05F20" w:rsidRPr="000C3269">
        <w:t>l</w:t>
      </w:r>
      <w:r w:rsidR="00DD7856" w:rsidRPr="000C3269">
        <w:t>ayer protocol.</w:t>
      </w:r>
    </w:p>
    <w:p w:rsidR="00ED1CFE" w:rsidRPr="000C3269" w:rsidRDefault="003475FF" w:rsidP="003D4AC3">
      <w:hyperlink w:anchor="IEC_62351_4" w:history="1">
        <w:r w:rsidR="00ED1CFE" w:rsidRPr="000C3269">
          <w:rPr>
            <w:rStyle w:val="Hyperlink"/>
          </w:rPr>
          <w:t>[</w:t>
        </w:r>
        <w:r w:rsidR="00C05F20" w:rsidRPr="000C3269">
          <w:rPr>
            <w:rStyle w:val="Hyperlink"/>
          </w:rPr>
          <w:t>b-</w:t>
        </w:r>
        <w:r w:rsidR="00ED1CFE" w:rsidRPr="000C3269">
          <w:rPr>
            <w:rStyle w:val="Hyperlink"/>
          </w:rPr>
          <w:t>IEC 62351-4]</w:t>
        </w:r>
      </w:hyperlink>
      <w:r w:rsidR="00ED1CFE" w:rsidRPr="000C3269">
        <w:t xml:space="preserve"> cover</w:t>
      </w:r>
      <w:r w:rsidR="003D176F" w:rsidRPr="000C3269">
        <w:t>s</w:t>
      </w:r>
      <w:r w:rsidR="00ED1CFE" w:rsidRPr="000C3269">
        <w:t xml:space="preserve"> the security aspects of ACSI </w:t>
      </w:r>
      <w:r w:rsidR="00961DEC" w:rsidRPr="000C3269">
        <w:t xml:space="preserve">based on MMS </w:t>
      </w:r>
      <w:r w:rsidR="00ED1CFE" w:rsidRPr="000C3269">
        <w:t>(see</w:t>
      </w:r>
      <w:r w:rsidR="00671BAF" w:rsidRPr="000C3269">
        <w:t xml:space="preserve"> </w:t>
      </w:r>
      <w:r w:rsidR="00C05F20" w:rsidRPr="000C3269">
        <w:t>clause</w:t>
      </w:r>
      <w:r w:rsidR="00ED1CFE" w:rsidRPr="000C3269">
        <w:t xml:space="preserve"> </w:t>
      </w:r>
      <w:r w:rsidR="00721366" w:rsidRPr="000C3269">
        <w:fldChar w:fldCharType="begin"/>
      </w:r>
      <w:r w:rsidR="00ED1CFE" w:rsidRPr="000C3269">
        <w:instrText xml:space="preserve"> REF _Ref358988729 \r \h </w:instrText>
      </w:r>
      <w:r w:rsidR="00721366" w:rsidRPr="000C3269">
        <w:fldChar w:fldCharType="separate"/>
      </w:r>
      <w:r w:rsidR="00AD540E" w:rsidRPr="000C3269">
        <w:rPr>
          <w:cs/>
        </w:rPr>
        <w:t>‎</w:t>
      </w:r>
      <w:r w:rsidR="00AD540E" w:rsidRPr="000C3269">
        <w:t>22.5.4</w:t>
      </w:r>
      <w:r w:rsidR="00721366" w:rsidRPr="000C3269">
        <w:fldChar w:fldCharType="end"/>
      </w:r>
      <w:r w:rsidR="00ED1CFE" w:rsidRPr="000C3269">
        <w:t>).</w:t>
      </w:r>
    </w:p>
    <w:p w:rsidR="00DD7856" w:rsidRPr="0018538A" w:rsidRDefault="00DD7856" w:rsidP="008D62CF">
      <w:pPr>
        <w:pStyle w:val="Note"/>
        <w:rPr>
          <w:sz w:val="22"/>
          <w:szCs w:val="22"/>
        </w:rPr>
      </w:pPr>
      <w:r w:rsidRPr="0018538A">
        <w:rPr>
          <w:sz w:val="22"/>
          <w:szCs w:val="22"/>
        </w:rPr>
        <w:t xml:space="preserve">NOTE </w:t>
      </w:r>
      <w:r w:rsidR="00C05F20" w:rsidRPr="000C3269">
        <w:rPr>
          <w:sz w:val="22"/>
          <w:szCs w:val="22"/>
        </w:rPr>
        <w:t>–</w:t>
      </w:r>
      <w:r w:rsidRPr="0018538A">
        <w:rPr>
          <w:sz w:val="22"/>
          <w:szCs w:val="22"/>
        </w:rPr>
        <w:t xml:space="preserve"> The OSI </w:t>
      </w:r>
      <w:r w:rsidR="009D4845" w:rsidRPr="000C3269">
        <w:rPr>
          <w:sz w:val="22"/>
          <w:szCs w:val="22"/>
        </w:rPr>
        <w:t>t</w:t>
      </w:r>
      <w:r w:rsidRPr="0018538A">
        <w:rPr>
          <w:sz w:val="22"/>
          <w:szCs w:val="22"/>
        </w:rPr>
        <w:t xml:space="preserve">ransport, </w:t>
      </w:r>
      <w:r w:rsidR="009D4845" w:rsidRPr="000C3269">
        <w:rPr>
          <w:sz w:val="22"/>
          <w:szCs w:val="22"/>
        </w:rPr>
        <w:t>s</w:t>
      </w:r>
      <w:r w:rsidRPr="0018538A">
        <w:rPr>
          <w:sz w:val="22"/>
          <w:szCs w:val="22"/>
        </w:rPr>
        <w:t xml:space="preserve">ession and </w:t>
      </w:r>
      <w:r w:rsidR="009D4845" w:rsidRPr="000C3269">
        <w:rPr>
          <w:sz w:val="22"/>
          <w:szCs w:val="22"/>
        </w:rPr>
        <w:t>p</w:t>
      </w:r>
      <w:r w:rsidRPr="0018538A">
        <w:rPr>
          <w:sz w:val="22"/>
          <w:szCs w:val="22"/>
        </w:rPr>
        <w:t xml:space="preserve">resentation protocols </w:t>
      </w:r>
      <w:proofErr w:type="gramStart"/>
      <w:r w:rsidRPr="0018538A">
        <w:rPr>
          <w:sz w:val="22"/>
          <w:szCs w:val="22"/>
        </w:rPr>
        <w:t>ha</w:t>
      </w:r>
      <w:r w:rsidR="009D4845" w:rsidRPr="000C3269">
        <w:rPr>
          <w:sz w:val="22"/>
          <w:szCs w:val="22"/>
        </w:rPr>
        <w:t>ve</w:t>
      </w:r>
      <w:r w:rsidRPr="0018538A">
        <w:rPr>
          <w:sz w:val="22"/>
          <w:szCs w:val="22"/>
        </w:rPr>
        <w:t xml:space="preserve"> been designed</w:t>
      </w:r>
      <w:proofErr w:type="gramEnd"/>
      <w:r w:rsidRPr="0018538A">
        <w:rPr>
          <w:sz w:val="22"/>
          <w:szCs w:val="22"/>
        </w:rPr>
        <w:t xml:space="preserve"> to cover many different communication situation</w:t>
      </w:r>
      <w:r w:rsidR="009D4845" w:rsidRPr="000C3269">
        <w:rPr>
          <w:sz w:val="22"/>
          <w:szCs w:val="22"/>
        </w:rPr>
        <w:t>s</w:t>
      </w:r>
      <w:r w:rsidRPr="0018538A">
        <w:rPr>
          <w:sz w:val="22"/>
          <w:szCs w:val="22"/>
        </w:rPr>
        <w:t xml:space="preserve">. In a particular </w:t>
      </w:r>
      <w:r w:rsidR="00FB59D8" w:rsidRPr="0018538A">
        <w:rPr>
          <w:sz w:val="22"/>
          <w:szCs w:val="22"/>
        </w:rPr>
        <w:t>environment,</w:t>
      </w:r>
      <w:r w:rsidRPr="0018538A">
        <w:rPr>
          <w:sz w:val="22"/>
          <w:szCs w:val="22"/>
        </w:rPr>
        <w:t xml:space="preserve"> only a </w:t>
      </w:r>
      <w:r w:rsidR="009D4845" w:rsidRPr="000C3269">
        <w:rPr>
          <w:sz w:val="22"/>
          <w:szCs w:val="22"/>
        </w:rPr>
        <w:t>portion</w:t>
      </w:r>
      <w:r w:rsidR="009D4845" w:rsidRPr="0018538A">
        <w:rPr>
          <w:sz w:val="22"/>
          <w:szCs w:val="22"/>
        </w:rPr>
        <w:t xml:space="preserve"> </w:t>
      </w:r>
      <w:r w:rsidR="007E0371" w:rsidRPr="0018538A">
        <w:rPr>
          <w:sz w:val="22"/>
          <w:szCs w:val="22"/>
        </w:rPr>
        <w:t xml:space="preserve">of the </w:t>
      </w:r>
      <w:r w:rsidRPr="0018538A">
        <w:rPr>
          <w:sz w:val="22"/>
          <w:szCs w:val="22"/>
        </w:rPr>
        <w:t xml:space="preserve">protocol capabilities </w:t>
      </w:r>
      <w:r w:rsidR="007E0371" w:rsidRPr="0018538A">
        <w:rPr>
          <w:sz w:val="22"/>
          <w:szCs w:val="22"/>
        </w:rPr>
        <w:t>is</w:t>
      </w:r>
      <w:r w:rsidRPr="0018538A">
        <w:rPr>
          <w:sz w:val="22"/>
          <w:szCs w:val="22"/>
        </w:rPr>
        <w:t xml:space="preserve"> used. To improve performance</w:t>
      </w:r>
      <w:r w:rsidR="00C05F20" w:rsidRPr="000C3269">
        <w:rPr>
          <w:sz w:val="22"/>
          <w:szCs w:val="22"/>
        </w:rPr>
        <w:t>,</w:t>
      </w:r>
      <w:r w:rsidRPr="0018538A">
        <w:rPr>
          <w:sz w:val="22"/>
          <w:szCs w:val="22"/>
        </w:rPr>
        <w:t xml:space="preserve"> it is therefore essential </w:t>
      </w:r>
      <w:r w:rsidR="007E0371" w:rsidRPr="0018538A">
        <w:rPr>
          <w:sz w:val="22"/>
          <w:szCs w:val="22"/>
        </w:rPr>
        <w:t>th</w:t>
      </w:r>
      <w:r w:rsidRPr="0018538A">
        <w:rPr>
          <w:sz w:val="22"/>
          <w:szCs w:val="22"/>
        </w:rPr>
        <w:t>at only those protocol functions</w:t>
      </w:r>
      <w:r w:rsidR="003D176F" w:rsidRPr="000C3269">
        <w:rPr>
          <w:sz w:val="22"/>
          <w:szCs w:val="22"/>
        </w:rPr>
        <w:t>,</w:t>
      </w:r>
      <w:r w:rsidR="009D4845" w:rsidRPr="000C3269">
        <w:rPr>
          <w:sz w:val="22"/>
          <w:szCs w:val="22"/>
        </w:rPr>
        <w:t xml:space="preserve"> which are </w:t>
      </w:r>
      <w:r w:rsidRPr="0018538A">
        <w:rPr>
          <w:sz w:val="22"/>
          <w:szCs w:val="22"/>
        </w:rPr>
        <w:t>actually used</w:t>
      </w:r>
      <w:r w:rsidR="003D176F" w:rsidRPr="000C3269">
        <w:rPr>
          <w:sz w:val="22"/>
          <w:szCs w:val="22"/>
        </w:rPr>
        <w:t>,</w:t>
      </w:r>
      <w:r w:rsidR="00C05F20" w:rsidRPr="000C3269">
        <w:rPr>
          <w:sz w:val="22"/>
          <w:szCs w:val="22"/>
        </w:rPr>
        <w:t xml:space="preserve"> </w:t>
      </w:r>
      <w:proofErr w:type="gramStart"/>
      <w:r w:rsidR="00C05F20" w:rsidRPr="000C3269">
        <w:rPr>
          <w:sz w:val="22"/>
          <w:szCs w:val="22"/>
        </w:rPr>
        <w:t>are</w:t>
      </w:r>
      <w:proofErr w:type="gramEnd"/>
      <w:r w:rsidR="00C05F20" w:rsidRPr="000C3269">
        <w:rPr>
          <w:sz w:val="22"/>
          <w:szCs w:val="22"/>
        </w:rPr>
        <w:t xml:space="preserve"> implemented</w:t>
      </w:r>
      <w:r w:rsidR="003D176F" w:rsidRPr="000C3269">
        <w:rPr>
          <w:sz w:val="22"/>
          <w:szCs w:val="22"/>
        </w:rPr>
        <w:t>.</w:t>
      </w:r>
      <w:r w:rsidRPr="0018538A">
        <w:rPr>
          <w:sz w:val="22"/>
          <w:szCs w:val="22"/>
        </w:rPr>
        <w:t xml:space="preserve"> Use of </w:t>
      </w:r>
      <w:r w:rsidR="007B10EE" w:rsidRPr="0018538A">
        <w:rPr>
          <w:sz w:val="22"/>
          <w:szCs w:val="22"/>
        </w:rPr>
        <w:t xml:space="preserve">standard software may include </w:t>
      </w:r>
      <w:r w:rsidR="003D176F" w:rsidRPr="000C3269">
        <w:rPr>
          <w:sz w:val="22"/>
          <w:szCs w:val="22"/>
        </w:rPr>
        <w:t>un</w:t>
      </w:r>
      <w:r w:rsidR="007B10EE" w:rsidRPr="0018538A">
        <w:rPr>
          <w:sz w:val="22"/>
          <w:szCs w:val="22"/>
        </w:rPr>
        <w:t>needed capabilities</w:t>
      </w:r>
      <w:r w:rsidR="003D176F" w:rsidRPr="000C3269">
        <w:rPr>
          <w:sz w:val="22"/>
          <w:szCs w:val="22"/>
        </w:rPr>
        <w:t>,</w:t>
      </w:r>
      <w:r w:rsidR="007B10EE" w:rsidRPr="0018538A">
        <w:rPr>
          <w:sz w:val="22"/>
          <w:szCs w:val="22"/>
        </w:rPr>
        <w:t xml:space="preserve"> </w:t>
      </w:r>
      <w:r w:rsidR="008D62CF" w:rsidRPr="000C3269">
        <w:rPr>
          <w:sz w:val="22"/>
          <w:szCs w:val="22"/>
        </w:rPr>
        <w:t xml:space="preserve">which would negatively </w:t>
      </w:r>
      <w:proofErr w:type="gramStart"/>
      <w:r w:rsidR="003D176F" w:rsidRPr="000C3269">
        <w:rPr>
          <w:sz w:val="22"/>
          <w:szCs w:val="22"/>
        </w:rPr>
        <w:t xml:space="preserve">affect </w:t>
      </w:r>
      <w:r w:rsidR="007B10EE" w:rsidRPr="0018538A">
        <w:rPr>
          <w:sz w:val="22"/>
          <w:szCs w:val="22"/>
        </w:rPr>
        <w:t xml:space="preserve"> </w:t>
      </w:r>
      <w:r w:rsidR="003D176F" w:rsidRPr="000C3269">
        <w:rPr>
          <w:sz w:val="22"/>
          <w:szCs w:val="22"/>
        </w:rPr>
        <w:t>the</w:t>
      </w:r>
      <w:proofErr w:type="gramEnd"/>
      <w:r w:rsidR="003D176F" w:rsidRPr="000C3269">
        <w:rPr>
          <w:sz w:val="22"/>
          <w:szCs w:val="22"/>
        </w:rPr>
        <w:t xml:space="preserve"> </w:t>
      </w:r>
      <w:r w:rsidR="007B10EE" w:rsidRPr="0018538A">
        <w:rPr>
          <w:sz w:val="22"/>
          <w:szCs w:val="22"/>
        </w:rPr>
        <w:t xml:space="preserve">storage and processing </w:t>
      </w:r>
      <w:r w:rsidR="003D176F" w:rsidRPr="000C3269">
        <w:rPr>
          <w:sz w:val="22"/>
          <w:szCs w:val="22"/>
        </w:rPr>
        <w:t xml:space="preserve">of </w:t>
      </w:r>
      <w:r w:rsidR="007B10EE" w:rsidRPr="0018538A">
        <w:rPr>
          <w:sz w:val="22"/>
          <w:szCs w:val="22"/>
        </w:rPr>
        <w:t xml:space="preserve">requirements. </w:t>
      </w:r>
      <w:r w:rsidR="003D176F" w:rsidRPr="000C3269">
        <w:rPr>
          <w:sz w:val="22"/>
          <w:szCs w:val="22"/>
        </w:rPr>
        <w:t>As</w:t>
      </w:r>
      <w:commentRangeStart w:id="498"/>
      <w:r w:rsidR="007B10EE" w:rsidRPr="0018538A">
        <w:rPr>
          <w:sz w:val="22"/>
          <w:szCs w:val="22"/>
        </w:rPr>
        <w:t xml:space="preserve"> was done </w:t>
      </w:r>
      <w:commentRangeEnd w:id="498"/>
      <w:r w:rsidR="00255BA8" w:rsidRPr="000C3269">
        <w:rPr>
          <w:rStyle w:val="CommentReference"/>
        </w:rPr>
        <w:commentReference w:id="498"/>
      </w:r>
      <w:r w:rsidR="007B10EE" w:rsidRPr="0018538A">
        <w:rPr>
          <w:sz w:val="22"/>
          <w:szCs w:val="22"/>
        </w:rPr>
        <w:t xml:space="preserve">for the </w:t>
      </w:r>
      <w:r w:rsidR="008D62CF" w:rsidRPr="000C3269">
        <w:rPr>
          <w:sz w:val="22"/>
          <w:szCs w:val="22"/>
        </w:rPr>
        <w:t xml:space="preserve">ITU-T </w:t>
      </w:r>
      <w:r w:rsidR="007B10EE" w:rsidRPr="0018538A">
        <w:rPr>
          <w:sz w:val="22"/>
          <w:szCs w:val="22"/>
        </w:rPr>
        <w:t xml:space="preserve">X.500 </w:t>
      </w:r>
      <w:r w:rsidR="003D176F" w:rsidRPr="000C3269">
        <w:rPr>
          <w:sz w:val="22"/>
          <w:szCs w:val="22"/>
        </w:rPr>
        <w:t>s</w:t>
      </w:r>
      <w:r w:rsidR="007B10EE" w:rsidRPr="0018538A">
        <w:rPr>
          <w:sz w:val="22"/>
          <w:szCs w:val="22"/>
        </w:rPr>
        <w:t xml:space="preserve">eries of Recommendations, </w:t>
      </w:r>
      <w:r w:rsidR="003D176F" w:rsidRPr="000C3269">
        <w:rPr>
          <w:sz w:val="22"/>
          <w:szCs w:val="22"/>
        </w:rPr>
        <w:t>[b-</w:t>
      </w:r>
      <w:r w:rsidR="007B10EE" w:rsidRPr="0018538A">
        <w:rPr>
          <w:sz w:val="22"/>
          <w:szCs w:val="22"/>
        </w:rPr>
        <w:t>IEC 61850-7-2</w:t>
      </w:r>
      <w:r w:rsidR="003D176F" w:rsidRPr="000C3269">
        <w:rPr>
          <w:sz w:val="22"/>
          <w:szCs w:val="22"/>
        </w:rPr>
        <w:t>]</w:t>
      </w:r>
      <w:r w:rsidR="007B10EE" w:rsidRPr="0018538A">
        <w:rPr>
          <w:sz w:val="22"/>
          <w:szCs w:val="22"/>
        </w:rPr>
        <w:t xml:space="preserve"> </w:t>
      </w:r>
      <w:proofErr w:type="gramStart"/>
      <w:r w:rsidR="007B10EE" w:rsidRPr="0018538A">
        <w:rPr>
          <w:sz w:val="22"/>
          <w:szCs w:val="22"/>
        </w:rPr>
        <w:t xml:space="preserve">could be </w:t>
      </w:r>
      <w:r w:rsidR="007E0371" w:rsidRPr="0018538A">
        <w:rPr>
          <w:sz w:val="22"/>
          <w:szCs w:val="22"/>
        </w:rPr>
        <w:t>e</w:t>
      </w:r>
      <w:r w:rsidR="00410EAE" w:rsidRPr="0018538A">
        <w:rPr>
          <w:sz w:val="22"/>
          <w:szCs w:val="22"/>
        </w:rPr>
        <w:t>xtended</w:t>
      </w:r>
      <w:proofErr w:type="gramEnd"/>
      <w:r w:rsidR="00410EAE" w:rsidRPr="0018538A">
        <w:rPr>
          <w:sz w:val="22"/>
          <w:szCs w:val="22"/>
        </w:rPr>
        <w:t xml:space="preserve"> by </w:t>
      </w:r>
      <w:r w:rsidR="007B10EE" w:rsidRPr="0018538A">
        <w:rPr>
          <w:sz w:val="22"/>
          <w:szCs w:val="22"/>
        </w:rPr>
        <w:t>directly incorporat</w:t>
      </w:r>
      <w:r w:rsidR="00410EAE" w:rsidRPr="0018538A">
        <w:rPr>
          <w:sz w:val="22"/>
          <w:szCs w:val="22"/>
        </w:rPr>
        <w:t>ing</w:t>
      </w:r>
      <w:r w:rsidR="007B10EE" w:rsidRPr="0018538A">
        <w:rPr>
          <w:sz w:val="22"/>
          <w:szCs w:val="22"/>
        </w:rPr>
        <w:t xml:space="preserve"> </w:t>
      </w:r>
      <w:r w:rsidR="003D176F" w:rsidRPr="000C3269">
        <w:rPr>
          <w:sz w:val="22"/>
          <w:szCs w:val="22"/>
        </w:rPr>
        <w:t>the relevant</w:t>
      </w:r>
      <w:commentRangeStart w:id="499"/>
      <w:r w:rsidR="007B10EE" w:rsidRPr="0018538A">
        <w:rPr>
          <w:sz w:val="22"/>
          <w:szCs w:val="22"/>
        </w:rPr>
        <w:t xml:space="preserve"> aspects </w:t>
      </w:r>
      <w:commentRangeEnd w:id="499"/>
      <w:r w:rsidR="00E02921" w:rsidRPr="000C3269">
        <w:rPr>
          <w:rStyle w:val="CommentReference"/>
        </w:rPr>
        <w:commentReference w:id="499"/>
      </w:r>
      <w:r w:rsidR="007B10EE" w:rsidRPr="0018538A">
        <w:rPr>
          <w:sz w:val="22"/>
          <w:szCs w:val="22"/>
        </w:rPr>
        <w:t xml:space="preserve">of the OSI protocols and of </w:t>
      </w:r>
      <w:r w:rsidR="003D176F" w:rsidRPr="000C3269">
        <w:rPr>
          <w:sz w:val="22"/>
          <w:szCs w:val="22"/>
        </w:rPr>
        <w:t>[b-</w:t>
      </w:r>
      <w:r w:rsidR="007B10EE" w:rsidRPr="0018538A">
        <w:rPr>
          <w:sz w:val="22"/>
          <w:szCs w:val="22"/>
        </w:rPr>
        <w:t>IETF RFC 1006</w:t>
      </w:r>
      <w:r w:rsidR="003D176F" w:rsidRPr="000C3269">
        <w:rPr>
          <w:sz w:val="22"/>
          <w:szCs w:val="22"/>
        </w:rPr>
        <w:t>]</w:t>
      </w:r>
      <w:r w:rsidR="007B10EE" w:rsidRPr="0018538A">
        <w:rPr>
          <w:sz w:val="22"/>
          <w:szCs w:val="22"/>
        </w:rPr>
        <w:t xml:space="preserve">. This would ease the </w:t>
      </w:r>
      <w:r w:rsidR="007E0371" w:rsidRPr="0018538A">
        <w:rPr>
          <w:sz w:val="22"/>
          <w:szCs w:val="22"/>
        </w:rPr>
        <w:t>task</w:t>
      </w:r>
      <w:r w:rsidR="007B10EE" w:rsidRPr="0018538A">
        <w:rPr>
          <w:sz w:val="22"/>
          <w:szCs w:val="22"/>
        </w:rPr>
        <w:t xml:space="preserve"> for implementers and make </w:t>
      </w:r>
      <w:r w:rsidR="007E0371" w:rsidRPr="0018538A">
        <w:rPr>
          <w:sz w:val="22"/>
          <w:szCs w:val="22"/>
        </w:rPr>
        <w:t>implementations more efficient</w:t>
      </w:r>
      <w:r w:rsidR="007B10EE" w:rsidRPr="0018538A">
        <w:rPr>
          <w:sz w:val="22"/>
          <w:szCs w:val="22"/>
        </w:rPr>
        <w:t>.</w:t>
      </w:r>
    </w:p>
    <w:p w:rsidR="00882DAB" w:rsidRPr="000C3269" w:rsidRDefault="007E0371" w:rsidP="003D6B23">
      <w:r w:rsidRPr="000C3269">
        <w:t xml:space="preserve">The </w:t>
      </w:r>
      <w:r w:rsidR="003D176F" w:rsidRPr="000C3269">
        <w:t>g</w:t>
      </w:r>
      <w:r w:rsidR="00AD639E" w:rsidRPr="000C3269">
        <w:t xml:space="preserve">eneric </w:t>
      </w:r>
      <w:r w:rsidR="003D176F" w:rsidRPr="000C3269">
        <w:t>o</w:t>
      </w:r>
      <w:r w:rsidR="00AD639E" w:rsidRPr="000C3269">
        <w:t xml:space="preserve">bject </w:t>
      </w:r>
      <w:r w:rsidR="003D176F" w:rsidRPr="000C3269">
        <w:t>o</w:t>
      </w:r>
      <w:r w:rsidR="00AD639E" w:rsidRPr="000C3269">
        <w:t xml:space="preserve">riented </w:t>
      </w:r>
      <w:r w:rsidR="003D176F" w:rsidRPr="000C3269">
        <w:t>s</w:t>
      </w:r>
      <w:r w:rsidR="00AD639E" w:rsidRPr="000C3269">
        <w:t xml:space="preserve">ubstation </w:t>
      </w:r>
      <w:r w:rsidR="003D176F" w:rsidRPr="000C3269">
        <w:t>e</w:t>
      </w:r>
      <w:r w:rsidR="00AD639E" w:rsidRPr="000C3269">
        <w:t xml:space="preserve">vent (GOOSE) </w:t>
      </w:r>
      <w:r w:rsidR="006C18C5" w:rsidRPr="000C3269">
        <w:t xml:space="preserve">protocol </w:t>
      </w:r>
      <w:proofErr w:type="gramStart"/>
      <w:r w:rsidR="006C18C5" w:rsidRPr="000C3269">
        <w:t>is used</w:t>
      </w:r>
      <w:proofErr w:type="gramEnd"/>
      <w:r w:rsidR="006C18C5" w:rsidRPr="000C3269">
        <w:t xml:space="preserve"> </w:t>
      </w:r>
      <w:r w:rsidR="00ED1CFE" w:rsidRPr="000C3269">
        <w:t>in situation</w:t>
      </w:r>
      <w:r w:rsidR="003D176F" w:rsidRPr="000C3269">
        <w:t>s</w:t>
      </w:r>
      <w:r w:rsidR="00ED1CFE" w:rsidRPr="000C3269">
        <w:t xml:space="preserve"> where there </w:t>
      </w:r>
      <w:r w:rsidR="00410EAE" w:rsidRPr="000C3269">
        <w:t xml:space="preserve">are </w:t>
      </w:r>
      <w:r w:rsidR="00ED1CFE" w:rsidRPr="000C3269">
        <w:t xml:space="preserve">very rigorous response requirements for substation controls. </w:t>
      </w:r>
      <w:r w:rsidR="00882DAB" w:rsidRPr="000C3269">
        <w:t xml:space="preserve">It is a protocol for the fast transmission of substation events, such as commands, alarms, indications, </w:t>
      </w:r>
      <w:commentRangeStart w:id="500"/>
      <w:r w:rsidR="003D176F" w:rsidRPr="000C3269">
        <w:t>and</w:t>
      </w:r>
      <w:commentRangeEnd w:id="500"/>
      <w:r w:rsidR="003D176F" w:rsidRPr="000C3269">
        <w:rPr>
          <w:rStyle w:val="CommentReference"/>
        </w:rPr>
        <w:commentReference w:id="500"/>
      </w:r>
      <w:r w:rsidR="00882DAB" w:rsidRPr="000C3269">
        <w:t xml:space="preserve"> messages.</w:t>
      </w:r>
      <w:r w:rsidR="00AD2085" w:rsidRPr="000C3269">
        <w:t xml:space="preserve"> Some types of commands r</w:t>
      </w:r>
      <w:r w:rsidR="00784D50" w:rsidRPr="000C3269">
        <w:t xml:space="preserve">equire </w:t>
      </w:r>
      <w:r w:rsidR="003D6B23" w:rsidRPr="000C3269">
        <w:t xml:space="preserve">a </w:t>
      </w:r>
      <w:r w:rsidR="00784D50" w:rsidRPr="000C3269">
        <w:t xml:space="preserve">response </w:t>
      </w:r>
      <w:r w:rsidR="003D6B23" w:rsidRPr="000C3269">
        <w:t>within less than</w:t>
      </w:r>
      <w:r w:rsidR="00784D50" w:rsidRPr="000C3269">
        <w:t xml:space="preserve"> 4-10</w:t>
      </w:r>
      <w:r w:rsidR="00AD2085" w:rsidRPr="000C3269">
        <w:t xml:space="preserve"> </w:t>
      </w:r>
      <w:proofErr w:type="spellStart"/>
      <w:r w:rsidR="008957A8" w:rsidRPr="000C3269">
        <w:t>m</w:t>
      </w:r>
      <w:r w:rsidR="00AD2085" w:rsidRPr="000C3269">
        <w:t>s</w:t>
      </w:r>
      <w:proofErr w:type="spellEnd"/>
      <w:r w:rsidR="00AD2085" w:rsidRPr="000C3269">
        <w:t xml:space="preserve">. </w:t>
      </w:r>
      <w:proofErr w:type="gramStart"/>
      <w:r w:rsidR="00AD2085" w:rsidRPr="000C3269">
        <w:t>This</w:t>
      </w:r>
      <w:proofErr w:type="gramEnd"/>
      <w:r w:rsidR="00AD2085" w:rsidRPr="000C3269">
        <w:t xml:space="preserve"> </w:t>
      </w:r>
      <w:r w:rsidR="00E02369" w:rsidRPr="000C3269">
        <w:t>time</w:t>
      </w:r>
      <w:r w:rsidR="00D85DBE" w:rsidRPr="000C3269">
        <w:t>-</w:t>
      </w:r>
      <w:r w:rsidR="00E02369" w:rsidRPr="000C3269">
        <w:t xml:space="preserve">frame </w:t>
      </w:r>
      <w:r w:rsidR="00AD2085" w:rsidRPr="000C3269">
        <w:t xml:space="preserve">includes time for generating a message, transmit it to another entity </w:t>
      </w:r>
      <w:r w:rsidR="003D176F" w:rsidRPr="000C3269">
        <w:t>which has</w:t>
      </w:r>
      <w:r w:rsidR="00AD2085" w:rsidRPr="000C3269">
        <w:t xml:space="preserve"> to process the message </w:t>
      </w:r>
      <w:r w:rsidR="004A6AB7" w:rsidRPr="000C3269">
        <w:t xml:space="preserve">and </w:t>
      </w:r>
      <w:r w:rsidR="00AD2085" w:rsidRPr="000C3269">
        <w:t>ensur</w:t>
      </w:r>
      <w:r w:rsidR="004A6AB7" w:rsidRPr="000C3269">
        <w:t>e</w:t>
      </w:r>
      <w:r w:rsidR="00AD2085" w:rsidRPr="000C3269">
        <w:t xml:space="preserve"> that the message is not a fake message intended to cause damage.</w:t>
      </w:r>
    </w:p>
    <w:p w:rsidR="00FA44BA" w:rsidRPr="000C3269" w:rsidRDefault="00FA44BA" w:rsidP="00937C57">
      <w:pPr>
        <w:pStyle w:val="Heading2"/>
      </w:pPr>
      <w:bookmarkStart w:id="501" w:name="_Toc366001304"/>
      <w:r w:rsidRPr="000C3269">
        <w:t>Use of Ethernet</w:t>
      </w:r>
      <w:bookmarkEnd w:id="501"/>
    </w:p>
    <w:p w:rsidR="00DE3565" w:rsidRPr="000C3269" w:rsidRDefault="00ED1CFE" w:rsidP="00882DAB">
      <w:r w:rsidRPr="000C3269">
        <w:t xml:space="preserve">As seen from </w:t>
      </w:r>
      <w:r w:rsidR="00721366" w:rsidRPr="000C3269">
        <w:fldChar w:fldCharType="begin"/>
      </w:r>
      <w:r w:rsidRPr="000C3269">
        <w:instrText xml:space="preserve"> REF _Ref358904248 \h </w:instrText>
      </w:r>
      <w:r w:rsidR="00721366" w:rsidRPr="000C3269">
        <w:fldChar w:fldCharType="separate"/>
      </w:r>
      <w:r w:rsidR="00AD540E" w:rsidRPr="000C3269">
        <w:t>Figure 43</w:t>
      </w:r>
      <w:r w:rsidR="00721366" w:rsidRPr="000C3269">
        <w:fldChar w:fldCharType="end"/>
      </w:r>
      <w:r w:rsidRPr="000C3269">
        <w:t xml:space="preserve">, </w:t>
      </w:r>
      <w:r w:rsidR="00DE3565" w:rsidRPr="000C3269">
        <w:t xml:space="preserve">GOOSE data </w:t>
      </w:r>
      <w:proofErr w:type="gramStart"/>
      <w:r w:rsidR="001963BA" w:rsidRPr="000C3269">
        <w:t>are</w:t>
      </w:r>
      <w:r w:rsidR="00DE3565" w:rsidRPr="000C3269">
        <w:t xml:space="preserve"> directly embedded</w:t>
      </w:r>
      <w:proofErr w:type="gramEnd"/>
      <w:r w:rsidR="00DE3565" w:rsidRPr="000C3269">
        <w:t xml:space="preserve"> into Ethernet data packets</w:t>
      </w:r>
      <w:r w:rsidR="00882DAB" w:rsidRPr="000C3269">
        <w:t xml:space="preserve"> bypassing all other protocol layers. A single GOOSE message sent by an IED can be received and used by several receivers (multicast or broadcast).</w:t>
      </w:r>
    </w:p>
    <w:p w:rsidR="00AD639E" w:rsidRPr="000C3269" w:rsidRDefault="00AD639E" w:rsidP="00882DAB">
      <w:r w:rsidRPr="000C3269">
        <w:t xml:space="preserve">GOOSE uses </w:t>
      </w:r>
      <w:r w:rsidR="001963BA" w:rsidRPr="000C3269">
        <w:t>v</w:t>
      </w:r>
      <w:r w:rsidR="00124F10" w:rsidRPr="000C3269">
        <w:t xml:space="preserve">irtual </w:t>
      </w:r>
      <w:r w:rsidR="001963BA" w:rsidRPr="000C3269">
        <w:t>l</w:t>
      </w:r>
      <w:r w:rsidR="00124F10" w:rsidRPr="000C3269">
        <w:t xml:space="preserve">ocal </w:t>
      </w:r>
      <w:r w:rsidR="001963BA" w:rsidRPr="000C3269">
        <w:t>a</w:t>
      </w:r>
      <w:r w:rsidR="00124F10" w:rsidRPr="000C3269">
        <w:t xml:space="preserve">ccess </w:t>
      </w:r>
      <w:r w:rsidR="001963BA" w:rsidRPr="000C3269">
        <w:t>n</w:t>
      </w:r>
      <w:r w:rsidR="00124F10" w:rsidRPr="000C3269">
        <w:t>etwork (</w:t>
      </w:r>
      <w:r w:rsidRPr="000C3269">
        <w:t>VLAN</w:t>
      </w:r>
      <w:r w:rsidR="00124F10" w:rsidRPr="000C3269">
        <w:t>)</w:t>
      </w:r>
      <w:r w:rsidRPr="000C3269">
        <w:t xml:space="preserve"> and priority tagging as per </w:t>
      </w:r>
      <w:r w:rsidR="001963BA" w:rsidRPr="000C3269">
        <w:t>[</w:t>
      </w:r>
      <w:commentRangeStart w:id="502"/>
      <w:r w:rsidR="001963BA" w:rsidRPr="000C3269">
        <w:t>b-</w:t>
      </w:r>
      <w:r w:rsidRPr="000C3269">
        <w:t>IEEE 802.1Q</w:t>
      </w:r>
      <w:commentRangeEnd w:id="502"/>
      <w:r w:rsidR="00447286" w:rsidRPr="000C3269">
        <w:rPr>
          <w:rStyle w:val="CommentReference"/>
        </w:rPr>
        <w:commentReference w:id="502"/>
      </w:r>
      <w:r w:rsidR="001963BA" w:rsidRPr="000C3269">
        <w:t>]</w:t>
      </w:r>
      <w:r w:rsidRPr="000C3269">
        <w:t xml:space="preserve"> to </w:t>
      </w:r>
      <w:r w:rsidR="00FB59D8" w:rsidRPr="000C3269">
        <w:t>allow</w:t>
      </w:r>
      <w:r w:rsidRPr="000C3269">
        <w:t xml:space="preserve"> </w:t>
      </w:r>
      <w:r w:rsidR="00E02369" w:rsidRPr="000C3269">
        <w:t xml:space="preserve">a </w:t>
      </w:r>
      <w:r w:rsidRPr="000C3269">
        <w:t xml:space="preserve">separate virtual network within the same physical network and </w:t>
      </w:r>
      <w:r w:rsidR="00FB59D8" w:rsidRPr="000C3269">
        <w:t xml:space="preserve">to </w:t>
      </w:r>
      <w:r w:rsidRPr="000C3269">
        <w:t xml:space="preserve">set </w:t>
      </w:r>
      <w:r w:rsidR="001963BA" w:rsidRPr="000C3269">
        <w:t xml:space="preserve">the </w:t>
      </w:r>
      <w:r w:rsidRPr="000C3269">
        <w:t>appropriate message priority level</w:t>
      </w:r>
      <w:r w:rsidR="00CD71F6" w:rsidRPr="000C3269">
        <w:t>s</w:t>
      </w:r>
      <w:r w:rsidRPr="000C3269">
        <w:t>.</w:t>
      </w:r>
    </w:p>
    <w:p w:rsidR="00C84CBB" w:rsidRPr="000C3269" w:rsidRDefault="00436D22" w:rsidP="00CA6E46">
      <w:pPr>
        <w:pStyle w:val="Figure"/>
      </w:pPr>
      <w:r w:rsidRPr="000C3269">
        <w:rPr>
          <w:noProof/>
          <w:lang w:val="en-US" w:eastAsia="en-US"/>
        </w:rPr>
        <w:drawing>
          <wp:inline distT="0" distB="0" distL="0" distR="0" wp14:anchorId="0D5DD8F2" wp14:editId="64587F7F">
            <wp:extent cx="4604512" cy="1413764"/>
            <wp:effectExtent l="19050" t="0" r="5588" b="0"/>
            <wp:docPr id="42"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4604512" cy="1413764"/>
                    </a:xfrm>
                    <a:prstGeom prst="rect">
                      <a:avLst/>
                    </a:prstGeom>
                    <a:noFill/>
                    <a:ln w="9525">
                      <a:noFill/>
                      <a:miter lim="800000"/>
                      <a:headEnd/>
                      <a:tailEnd/>
                    </a:ln>
                  </pic:spPr>
                </pic:pic>
              </a:graphicData>
            </a:graphic>
          </wp:inline>
        </w:drawing>
      </w:r>
    </w:p>
    <w:p w:rsidR="00CA6E46" w:rsidRPr="000C3269" w:rsidRDefault="00CA6E46" w:rsidP="00CA6E46">
      <w:pPr>
        <w:pStyle w:val="FigureNoTitle"/>
      </w:pPr>
      <w:bookmarkStart w:id="503" w:name="_Ref359158552"/>
      <w:r w:rsidRPr="000C3269">
        <w:t xml:space="preserve">Figure </w:t>
      </w:r>
      <w:fldSimple w:instr=" SEQ Figure \* ARABIC ">
        <w:r w:rsidR="00AD540E" w:rsidRPr="000C3269">
          <w:t>44</w:t>
        </w:r>
      </w:fldSimple>
      <w:bookmarkEnd w:id="503"/>
      <w:r w:rsidRPr="000C3269">
        <w:t xml:space="preserve"> – Ethernet frame structure</w:t>
      </w:r>
    </w:p>
    <w:commentRangeStart w:id="504"/>
    <w:p w:rsidR="00DB5109" w:rsidRPr="000C3269" w:rsidRDefault="00721366" w:rsidP="00DB5109">
      <w:r w:rsidRPr="000C3269">
        <w:fldChar w:fldCharType="begin"/>
      </w:r>
      <w:r w:rsidR="00EF6E01" w:rsidRPr="000C3269">
        <w:instrText xml:space="preserve"> REF _Ref359158552 \h </w:instrText>
      </w:r>
      <w:r w:rsidRPr="000C3269">
        <w:fldChar w:fldCharType="separate"/>
      </w:r>
      <w:r w:rsidR="00AD540E" w:rsidRPr="000C3269">
        <w:t>Figure 44</w:t>
      </w:r>
      <w:r w:rsidRPr="000C3269">
        <w:fldChar w:fldCharType="end"/>
      </w:r>
      <w:commentRangeEnd w:id="504"/>
      <w:r w:rsidR="00DF4598" w:rsidRPr="000C3269">
        <w:rPr>
          <w:rStyle w:val="CommentReference"/>
        </w:rPr>
        <w:commentReference w:id="504"/>
      </w:r>
      <w:r w:rsidR="00EF6E01" w:rsidRPr="000C3269">
        <w:t xml:space="preserve"> depicts the traditional Ethernet frame structure with destination and source</w:t>
      </w:r>
      <w:commentRangeStart w:id="505"/>
      <w:r w:rsidR="00EF6E01" w:rsidRPr="000C3269">
        <w:t xml:space="preserve"> media access control </w:t>
      </w:r>
      <w:r w:rsidR="00DF4598" w:rsidRPr="000C3269">
        <w:t>(MAC)</w:t>
      </w:r>
      <w:commentRangeEnd w:id="505"/>
      <w:r w:rsidR="00DF4598" w:rsidRPr="000C3269">
        <w:rPr>
          <w:rStyle w:val="CommentReference"/>
        </w:rPr>
        <w:commentReference w:id="505"/>
      </w:r>
      <w:r w:rsidR="00DF4598" w:rsidRPr="000C3269">
        <w:t xml:space="preserve"> </w:t>
      </w:r>
      <w:r w:rsidR="00EF6E01" w:rsidRPr="000C3269">
        <w:t>addresses.</w:t>
      </w:r>
    </w:p>
    <w:p w:rsidR="00EF6E01" w:rsidRPr="000C3269" w:rsidRDefault="00EF6E01" w:rsidP="00DB5109">
      <w:r w:rsidRPr="000C3269">
        <w:t>The VLAN TPIP/TCI field provides information for the IEEE 802.1Q functionality.</w:t>
      </w:r>
    </w:p>
    <w:p w:rsidR="00404233" w:rsidRPr="000C3269" w:rsidRDefault="002A1F36" w:rsidP="00DB5109">
      <w:r w:rsidRPr="000C3269">
        <w:t xml:space="preserve">The </w:t>
      </w:r>
      <w:proofErr w:type="spellStart"/>
      <w:r w:rsidRPr="000C3269">
        <w:t>Ether</w:t>
      </w:r>
      <w:r w:rsidR="001E6AA6" w:rsidRPr="000C3269">
        <w:t>T</w:t>
      </w:r>
      <w:r w:rsidRPr="000C3269">
        <w:t>ype</w:t>
      </w:r>
      <w:proofErr w:type="spellEnd"/>
      <w:r w:rsidRPr="000C3269">
        <w:t xml:space="preserve">/Length field is </w:t>
      </w:r>
      <w:r w:rsidR="00AB42AC" w:rsidRPr="000C3269">
        <w:t>an</w:t>
      </w:r>
      <w:r w:rsidRPr="000C3269">
        <w:t xml:space="preserve"> </w:t>
      </w:r>
      <w:proofErr w:type="spellStart"/>
      <w:r w:rsidRPr="000C3269">
        <w:t>Ether</w:t>
      </w:r>
      <w:r w:rsidR="001E6AA6" w:rsidRPr="000C3269">
        <w:t>T</w:t>
      </w:r>
      <w:r w:rsidRPr="000C3269">
        <w:t>ype</w:t>
      </w:r>
      <w:proofErr w:type="spellEnd"/>
      <w:r w:rsidRPr="000C3269">
        <w:t xml:space="preserve"> field if the value is '0600'H or greater. Otherwise, it is a length field </w:t>
      </w:r>
      <w:r w:rsidR="00FB59D8" w:rsidRPr="000C3269">
        <w:t>for</w:t>
      </w:r>
      <w:r w:rsidRPr="000C3269">
        <w:t xml:space="preserve"> the payload. </w:t>
      </w:r>
      <w:commentRangeStart w:id="506"/>
      <w:r w:rsidRPr="000C3269">
        <w:t>If the field indicates that it is a</w:t>
      </w:r>
      <w:r w:rsidR="00FB59D8" w:rsidRPr="000C3269">
        <w:t>n</w:t>
      </w:r>
      <w:r w:rsidRPr="000C3269">
        <w:t xml:space="preserve"> </w:t>
      </w:r>
      <w:proofErr w:type="spellStart"/>
      <w:r w:rsidRPr="000C3269">
        <w:t>Ether</w:t>
      </w:r>
      <w:r w:rsidR="001E6AA6" w:rsidRPr="000C3269">
        <w:t>T</w:t>
      </w:r>
      <w:r w:rsidRPr="000C3269">
        <w:t>ype</w:t>
      </w:r>
      <w:proofErr w:type="spellEnd"/>
      <w:r w:rsidRPr="000C3269">
        <w:t xml:space="preserve"> field, </w:t>
      </w:r>
      <w:r w:rsidR="00CD71F6" w:rsidRPr="000C3269">
        <w:t xml:space="preserve">where the </w:t>
      </w:r>
      <w:proofErr w:type="spellStart"/>
      <w:r w:rsidR="00CD71F6" w:rsidRPr="000C3269">
        <w:lastRenderedPageBreak/>
        <w:t>EtherType</w:t>
      </w:r>
      <w:proofErr w:type="spellEnd"/>
      <w:r w:rsidR="00CD71F6" w:rsidRPr="000C3269">
        <w:t xml:space="preserve"> </w:t>
      </w:r>
      <w:proofErr w:type="gramStart"/>
      <w:r w:rsidR="00CD71F6" w:rsidRPr="000C3269">
        <w:t>is used</w:t>
      </w:r>
      <w:proofErr w:type="gramEnd"/>
      <w:r w:rsidR="00CD71F6" w:rsidRPr="000C3269">
        <w:t xml:space="preserve"> to indicate what protocol is encapsulated in the </w:t>
      </w:r>
      <w:r w:rsidRPr="000C3269">
        <w:t xml:space="preserve">payload </w:t>
      </w:r>
      <w:r w:rsidR="00CD71F6" w:rsidRPr="000C3269">
        <w:t>field</w:t>
      </w:r>
      <w:r w:rsidR="00601DC5" w:rsidRPr="000C3269">
        <w:t>.</w:t>
      </w:r>
      <w:commentRangeEnd w:id="506"/>
      <w:r w:rsidR="0034436C" w:rsidRPr="000C3269">
        <w:rPr>
          <w:rStyle w:val="CommentReference"/>
        </w:rPr>
        <w:commentReference w:id="506"/>
      </w:r>
      <w:r w:rsidR="00601DC5" w:rsidRPr="000C3269">
        <w:t xml:space="preserve"> The general structure is </w:t>
      </w:r>
      <w:r w:rsidR="00CD71F6" w:rsidRPr="000C3269">
        <w:t>as shown in the lowe</w:t>
      </w:r>
      <w:r w:rsidR="00601DC5" w:rsidRPr="000C3269">
        <w:t>r</w:t>
      </w:r>
      <w:r w:rsidR="00CD71F6" w:rsidRPr="000C3269">
        <w:t xml:space="preserve"> part of </w:t>
      </w:r>
      <w:r w:rsidR="00721366" w:rsidRPr="000C3269">
        <w:fldChar w:fldCharType="begin"/>
      </w:r>
      <w:r w:rsidR="00404233" w:rsidRPr="000C3269">
        <w:instrText xml:space="preserve"> REF _Ref359158552 \h </w:instrText>
      </w:r>
      <w:r w:rsidR="00721366" w:rsidRPr="000C3269">
        <w:fldChar w:fldCharType="separate"/>
      </w:r>
      <w:r w:rsidR="00AD540E" w:rsidRPr="000C3269">
        <w:t>Figure 44</w:t>
      </w:r>
      <w:r w:rsidR="00721366" w:rsidRPr="000C3269">
        <w:fldChar w:fldCharType="end"/>
      </w:r>
      <w:r w:rsidR="00404233" w:rsidRPr="000C3269">
        <w:t>.</w:t>
      </w:r>
      <w:bookmarkStart w:id="507" w:name="a_more_text2"/>
      <w:bookmarkEnd w:id="507"/>
    </w:p>
    <w:p w:rsidR="00601DC5" w:rsidRPr="000C3269" w:rsidRDefault="002230A4" w:rsidP="00DB5109">
      <w:r w:rsidRPr="000C3269">
        <w:t xml:space="preserve">The exact meaning </w:t>
      </w:r>
      <w:r w:rsidR="00E02369" w:rsidRPr="000C3269">
        <w:t>o</w:t>
      </w:r>
      <w:r w:rsidRPr="000C3269">
        <w:t xml:space="preserve">f the different fields </w:t>
      </w:r>
      <w:r w:rsidR="0034436C" w:rsidRPr="000C3269">
        <w:t>is</w:t>
      </w:r>
      <w:r w:rsidRPr="000C3269">
        <w:t xml:space="preserve"> not significant for the purpose of this </w:t>
      </w:r>
      <w:r w:rsidR="0034436C" w:rsidRPr="000C3269">
        <w:t>Technical R</w:t>
      </w:r>
      <w:r w:rsidRPr="000C3269">
        <w:t xml:space="preserve">eport except </w:t>
      </w:r>
      <w:r w:rsidR="0034436C" w:rsidRPr="000C3269">
        <w:t xml:space="preserve">for </w:t>
      </w:r>
      <w:r w:rsidRPr="000C3269">
        <w:t>the discussion in</w:t>
      </w:r>
      <w:r w:rsidR="00671BAF" w:rsidRPr="000C3269">
        <w:t xml:space="preserve"> </w:t>
      </w:r>
      <w:r w:rsidR="0034436C" w:rsidRPr="000C3269">
        <w:t>clause</w:t>
      </w:r>
      <w:r w:rsidRPr="000C3269">
        <w:t xml:space="preserve"> </w:t>
      </w:r>
      <w:r w:rsidR="00721366" w:rsidRPr="000C3269">
        <w:fldChar w:fldCharType="begin"/>
      </w:r>
      <w:r w:rsidRPr="000C3269">
        <w:instrText xml:space="preserve"> REF _Ref359220992 \r \h </w:instrText>
      </w:r>
      <w:r w:rsidR="00721366" w:rsidRPr="000C3269">
        <w:fldChar w:fldCharType="separate"/>
      </w:r>
      <w:r w:rsidR="00AD540E" w:rsidRPr="000C3269">
        <w:rPr>
          <w:cs/>
        </w:rPr>
        <w:t>‎</w:t>
      </w:r>
      <w:r w:rsidR="00AD540E" w:rsidRPr="000C3269">
        <w:t>23.4</w:t>
      </w:r>
      <w:r w:rsidR="00721366" w:rsidRPr="000C3269">
        <w:fldChar w:fldCharType="end"/>
      </w:r>
      <w:r w:rsidR="00B35079" w:rsidRPr="000C3269">
        <w:t>.</w:t>
      </w:r>
    </w:p>
    <w:p w:rsidR="00FA44BA" w:rsidRPr="000C3269" w:rsidRDefault="00B57E14" w:rsidP="00937C57">
      <w:pPr>
        <w:pStyle w:val="Heading2"/>
      </w:pPr>
      <w:bookmarkStart w:id="508" w:name="_Ref359220992"/>
      <w:bookmarkStart w:id="509" w:name="_Toc366001305"/>
      <w:r w:rsidRPr="000C3269">
        <w:t>Substation s</w:t>
      </w:r>
      <w:r w:rsidR="00FA44BA" w:rsidRPr="000C3269">
        <w:t>ecurity aspects</w:t>
      </w:r>
      <w:bookmarkEnd w:id="508"/>
      <w:bookmarkEnd w:id="509"/>
    </w:p>
    <w:p w:rsidR="00FA44BA" w:rsidRPr="000C3269" w:rsidRDefault="00FA44BA" w:rsidP="00FA44BA">
      <w:commentRangeStart w:id="510"/>
      <w:r w:rsidRPr="000C3269">
        <w:t xml:space="preserve">Security for GOOSE </w:t>
      </w:r>
      <w:r w:rsidR="0034436C" w:rsidRPr="000C3269">
        <w:t>and</w:t>
      </w:r>
      <w:r w:rsidRPr="000C3269">
        <w:t xml:space="preserve"> </w:t>
      </w:r>
      <w:commentRangeStart w:id="511"/>
      <w:r w:rsidRPr="000C3269">
        <w:t>SVM</w:t>
      </w:r>
      <w:commentRangeEnd w:id="511"/>
      <w:r w:rsidR="00074FB2" w:rsidRPr="000C3269">
        <w:rPr>
          <w:rStyle w:val="CommentReference"/>
        </w:rPr>
        <w:commentReference w:id="511"/>
      </w:r>
      <w:r w:rsidRPr="000C3269">
        <w:t xml:space="preserve"> </w:t>
      </w:r>
      <w:proofErr w:type="gramStart"/>
      <w:r w:rsidRPr="000C3269">
        <w:t>is specified</w:t>
      </w:r>
      <w:proofErr w:type="gramEnd"/>
      <w:r w:rsidRPr="000C3269">
        <w:t xml:space="preserve"> in </w:t>
      </w:r>
      <w:commentRangeStart w:id="512"/>
      <w:r w:rsidR="001963BA" w:rsidRPr="000C3269">
        <w:fldChar w:fldCharType="begin"/>
      </w:r>
      <w:r w:rsidR="001963BA" w:rsidRPr="000C3269">
        <w:instrText xml:space="preserve"> HYPERLINK \l "IEC_62351_6" </w:instrText>
      </w:r>
      <w:r w:rsidR="001963BA" w:rsidRPr="000C3269">
        <w:fldChar w:fldCharType="separate"/>
      </w:r>
      <w:r w:rsidRPr="000C3269">
        <w:rPr>
          <w:rStyle w:val="Hyperlink"/>
        </w:rPr>
        <w:t>[</w:t>
      </w:r>
      <w:r w:rsidR="0034436C" w:rsidRPr="000C3269">
        <w:rPr>
          <w:rStyle w:val="Hyperlink"/>
        </w:rPr>
        <w:t>b-</w:t>
      </w:r>
      <w:r w:rsidRPr="000C3269">
        <w:rPr>
          <w:rStyle w:val="Hyperlink"/>
        </w:rPr>
        <w:t>IEC 62351-6]</w:t>
      </w:r>
      <w:r w:rsidR="001963BA" w:rsidRPr="000C3269">
        <w:rPr>
          <w:rStyle w:val="Hyperlink"/>
        </w:rPr>
        <w:fldChar w:fldCharType="end"/>
      </w:r>
      <w:commentRangeEnd w:id="512"/>
      <w:r w:rsidR="00074FB2" w:rsidRPr="000C3269">
        <w:rPr>
          <w:rStyle w:val="CommentReference"/>
        </w:rPr>
        <w:commentReference w:id="512"/>
      </w:r>
      <w:r w:rsidRPr="000C3269">
        <w:t>. Currently</w:t>
      </w:r>
      <w:r w:rsidR="00F277F7" w:rsidRPr="000C3269">
        <w:t>,</w:t>
      </w:r>
      <w:r w:rsidRPr="000C3269">
        <w:t xml:space="preserve"> the specification is not clear and contains some mistakes, but from the </w:t>
      </w:r>
      <w:r w:rsidR="00AB42AC" w:rsidRPr="000C3269">
        <w:t>text,</w:t>
      </w:r>
      <w:r w:rsidRPr="000C3269">
        <w:t xml:space="preserve"> it looks like security </w:t>
      </w:r>
      <w:proofErr w:type="gramStart"/>
      <w:r w:rsidRPr="000C3269">
        <w:t>is provided</w:t>
      </w:r>
      <w:proofErr w:type="gramEnd"/>
      <w:r w:rsidRPr="000C3269">
        <w:t xml:space="preserve"> in the form of a simple digital signature by generating a hash over the extension and then encrypting this hash using the private key</w:t>
      </w:r>
      <w:r w:rsidR="00F277F7" w:rsidRPr="000C3269">
        <w:t xml:space="preserve">. However, the </w:t>
      </w:r>
      <w:r w:rsidR="00AB42AC" w:rsidRPr="000C3269">
        <w:t>specification calls</w:t>
      </w:r>
      <w:r w:rsidR="00F277F7" w:rsidRPr="000C3269">
        <w:t xml:space="preserve"> it a </w:t>
      </w:r>
      <w:r w:rsidR="00074FB2" w:rsidRPr="000C3269">
        <w:t>m</w:t>
      </w:r>
      <w:r w:rsidR="00F277F7" w:rsidRPr="000C3269">
        <w:t xml:space="preserve">essage </w:t>
      </w:r>
      <w:r w:rsidR="00074FB2" w:rsidRPr="000C3269">
        <w:t>a</w:t>
      </w:r>
      <w:r w:rsidR="00F277F7" w:rsidRPr="000C3269">
        <w:t xml:space="preserve">uthentication </w:t>
      </w:r>
      <w:r w:rsidR="00074FB2" w:rsidRPr="000C3269">
        <w:t>c</w:t>
      </w:r>
      <w:r w:rsidR="00F277F7" w:rsidRPr="000C3269">
        <w:t xml:space="preserve">ode (MAC) (see clause </w:t>
      </w:r>
      <w:r w:rsidR="00721366" w:rsidRPr="000C3269">
        <w:fldChar w:fldCharType="begin"/>
      </w:r>
      <w:r w:rsidR="00F277F7" w:rsidRPr="000C3269">
        <w:instrText xml:space="preserve"> REF _Ref351448133 \r \h </w:instrText>
      </w:r>
      <w:r w:rsidR="00721366" w:rsidRPr="000C3269">
        <w:fldChar w:fldCharType="separate"/>
      </w:r>
      <w:r w:rsidR="00AD540E" w:rsidRPr="000C3269">
        <w:rPr>
          <w:cs/>
        </w:rPr>
        <w:t>‎</w:t>
      </w:r>
      <w:r w:rsidR="00AD540E" w:rsidRPr="000C3269">
        <w:t>10</w:t>
      </w:r>
      <w:r w:rsidR="00721366" w:rsidRPr="000C3269">
        <w:fldChar w:fldCharType="end"/>
      </w:r>
      <w:r w:rsidR="00F277F7" w:rsidRPr="000C3269">
        <w:t>).</w:t>
      </w:r>
      <w:commentRangeEnd w:id="510"/>
      <w:r w:rsidR="00400641" w:rsidRPr="000C3269">
        <w:rPr>
          <w:rStyle w:val="CommentReference"/>
        </w:rPr>
        <w:commentReference w:id="510"/>
      </w:r>
    </w:p>
    <w:p w:rsidR="00DB5109" w:rsidRPr="000C3269" w:rsidRDefault="00B745D8" w:rsidP="00DB5109">
      <w:pPr>
        <w:pStyle w:val="Figure"/>
      </w:pPr>
      <w:r w:rsidRPr="000C3269">
        <w:rPr>
          <w:noProof/>
          <w:lang w:val="en-US" w:eastAsia="en-US"/>
        </w:rPr>
        <w:drawing>
          <wp:inline distT="0" distB="0" distL="0" distR="0" wp14:anchorId="32202532" wp14:editId="163FC4E3">
            <wp:extent cx="3359150" cy="2984500"/>
            <wp:effectExtent l="19050" t="0" r="0" b="0"/>
            <wp:docPr id="44"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3359150" cy="2984500"/>
                    </a:xfrm>
                    <a:prstGeom prst="rect">
                      <a:avLst/>
                    </a:prstGeom>
                    <a:noFill/>
                    <a:ln w="9525">
                      <a:noFill/>
                      <a:miter lim="800000"/>
                      <a:headEnd/>
                      <a:tailEnd/>
                    </a:ln>
                  </pic:spPr>
                </pic:pic>
              </a:graphicData>
            </a:graphic>
          </wp:inline>
        </w:drawing>
      </w:r>
    </w:p>
    <w:p w:rsidR="00DB5109" w:rsidRPr="000C3269" w:rsidRDefault="00DB5109" w:rsidP="00DB5109">
      <w:pPr>
        <w:pStyle w:val="FigureNoTitle"/>
      </w:pPr>
      <w:bookmarkStart w:id="513" w:name="_Ref359158571"/>
      <w:r w:rsidRPr="000C3269">
        <w:t xml:space="preserve">Figure </w:t>
      </w:r>
      <w:fldSimple w:instr=" SEQ Figure \* ARABIC ">
        <w:r w:rsidR="00AD540E" w:rsidRPr="000C3269">
          <w:t>45</w:t>
        </w:r>
      </w:fldSimple>
      <w:bookmarkEnd w:id="513"/>
      <w:r w:rsidRPr="000C3269">
        <w:t xml:space="preserve"> – GOOSE </w:t>
      </w:r>
      <w:r w:rsidR="00074FB2" w:rsidRPr="000C3269">
        <w:t>and</w:t>
      </w:r>
      <w:r w:rsidRPr="000C3269">
        <w:t xml:space="preserve"> SMV Ethernet types</w:t>
      </w:r>
    </w:p>
    <w:commentRangeStart w:id="514"/>
    <w:p w:rsidR="00EF6E01" w:rsidRPr="000C3269" w:rsidRDefault="00721366" w:rsidP="00EF6E01">
      <w:pPr>
        <w:pStyle w:val="Normalaftertitle"/>
      </w:pPr>
      <w:r w:rsidRPr="000C3269">
        <w:fldChar w:fldCharType="begin"/>
      </w:r>
      <w:r w:rsidR="00EF6E01" w:rsidRPr="000C3269">
        <w:instrText xml:space="preserve"> REF _Ref359158571 \h </w:instrText>
      </w:r>
      <w:r w:rsidRPr="000C3269">
        <w:fldChar w:fldCharType="separate"/>
      </w:r>
      <w:r w:rsidR="00AD540E" w:rsidRPr="000C3269">
        <w:t>Figure 45</w:t>
      </w:r>
      <w:r w:rsidRPr="000C3269">
        <w:fldChar w:fldCharType="end"/>
      </w:r>
      <w:commentRangeEnd w:id="514"/>
      <w:r w:rsidR="00E22983" w:rsidRPr="000C3269">
        <w:rPr>
          <w:rStyle w:val="CommentReference"/>
        </w:rPr>
        <w:commentReference w:id="514"/>
      </w:r>
      <w:r w:rsidR="00404233" w:rsidRPr="000C3269">
        <w:t xml:space="preserve"> </w:t>
      </w:r>
      <w:r w:rsidR="004929DD" w:rsidRPr="000C3269">
        <w:t xml:space="preserve">shows </w:t>
      </w:r>
      <w:r w:rsidR="00404233" w:rsidRPr="000C3269">
        <w:t xml:space="preserve">the </w:t>
      </w:r>
      <w:r w:rsidR="004929DD" w:rsidRPr="000C3269">
        <w:t xml:space="preserve">part of an </w:t>
      </w:r>
      <w:r w:rsidR="00404233" w:rsidRPr="000C3269">
        <w:t xml:space="preserve">Ethernet structure </w:t>
      </w:r>
      <w:r w:rsidR="004929DD" w:rsidRPr="000C3269">
        <w:t xml:space="preserve">specifically </w:t>
      </w:r>
      <w:r w:rsidR="00404233" w:rsidRPr="000C3269">
        <w:t>for GOOSE and SMV application-protocol-data-units</w:t>
      </w:r>
      <w:r w:rsidR="00E22983" w:rsidRPr="000C3269">
        <w:t xml:space="preserve"> (APDUs</w:t>
      </w:r>
      <w:r w:rsidR="00404233" w:rsidRPr="000C3269">
        <w:t xml:space="preserve">). </w:t>
      </w:r>
      <w:proofErr w:type="gramStart"/>
      <w:r w:rsidR="00404233" w:rsidRPr="000C3269">
        <w:t>A GOOSE APDU is identified by a</w:t>
      </w:r>
      <w:r w:rsidR="001E6AA6" w:rsidRPr="000C3269">
        <w:t>n</w:t>
      </w:r>
      <w:r w:rsidR="00404233" w:rsidRPr="000C3269">
        <w:t xml:space="preserve"> </w:t>
      </w:r>
      <w:proofErr w:type="spellStart"/>
      <w:r w:rsidR="00404233" w:rsidRPr="000C3269">
        <w:t>Ether</w:t>
      </w:r>
      <w:r w:rsidR="001E6AA6" w:rsidRPr="000C3269">
        <w:t>T</w:t>
      </w:r>
      <w:r w:rsidR="00404233" w:rsidRPr="000C3269">
        <w:t>ype</w:t>
      </w:r>
      <w:proofErr w:type="spellEnd"/>
      <w:r w:rsidR="00404233" w:rsidRPr="000C3269">
        <w:t xml:space="preserve"> </w:t>
      </w:r>
      <w:r w:rsidR="001E6AA6" w:rsidRPr="000C3269">
        <w:t>'88B8'H</w:t>
      </w:r>
      <w:proofErr w:type="gramEnd"/>
      <w:r w:rsidR="001E6AA6" w:rsidRPr="000C3269">
        <w:t xml:space="preserve"> and SMV APDU is identified by an </w:t>
      </w:r>
      <w:proofErr w:type="spellStart"/>
      <w:r w:rsidR="001E6AA6" w:rsidRPr="000C3269">
        <w:t>EtherType</w:t>
      </w:r>
      <w:proofErr w:type="spellEnd"/>
      <w:r w:rsidR="00285154" w:rsidRPr="000C3269">
        <w:t xml:space="preserve"> </w:t>
      </w:r>
      <w:r w:rsidR="001E6AA6" w:rsidRPr="000C3269">
        <w:t>88BA'H.</w:t>
      </w:r>
    </w:p>
    <w:p w:rsidR="001E6AA6" w:rsidRPr="000C3269" w:rsidRDefault="00217DD0" w:rsidP="001E6AA6">
      <w:r w:rsidRPr="000C3269">
        <w:t xml:space="preserve">The two reserved fields shown in </w:t>
      </w:r>
      <w:r w:rsidR="00721366" w:rsidRPr="000C3269">
        <w:fldChar w:fldCharType="begin"/>
      </w:r>
      <w:r w:rsidRPr="000C3269">
        <w:instrText xml:space="preserve"> REF _Ref359158552 \h </w:instrText>
      </w:r>
      <w:r w:rsidR="00721366" w:rsidRPr="000C3269">
        <w:fldChar w:fldCharType="separate"/>
      </w:r>
      <w:r w:rsidR="00AD540E" w:rsidRPr="000C3269">
        <w:t>Figure 44</w:t>
      </w:r>
      <w:r w:rsidR="00721366" w:rsidRPr="000C3269">
        <w:fldChar w:fldCharType="end"/>
      </w:r>
      <w:r w:rsidRPr="000C3269">
        <w:t xml:space="preserve"> </w:t>
      </w:r>
      <w:proofErr w:type="gramStart"/>
      <w:r w:rsidRPr="000C3269">
        <w:t>are used</w:t>
      </w:r>
      <w:proofErr w:type="gramEnd"/>
      <w:r w:rsidRPr="000C3269">
        <w:t xml:space="preserve"> for a length field that shows the lengths of a GOOS</w:t>
      </w:r>
      <w:r w:rsidR="005C4D31" w:rsidRPr="000C3269">
        <w:t>E</w:t>
      </w:r>
      <w:r w:rsidRPr="000C3269">
        <w:t>/SMV specific security extension</w:t>
      </w:r>
      <w:r w:rsidR="004929DD" w:rsidRPr="000C3269">
        <w:t xml:space="preserve"> and for </w:t>
      </w:r>
      <w:r w:rsidR="00285154" w:rsidRPr="000C3269">
        <w:t xml:space="preserve">a </w:t>
      </w:r>
      <w:r w:rsidR="004929DD" w:rsidRPr="000C3269">
        <w:t>cyclic redundancy check (CRC).</w:t>
      </w:r>
      <w:commentRangeEnd w:id="496"/>
      <w:r w:rsidR="00253C7D" w:rsidRPr="000C3269">
        <w:rPr>
          <w:rStyle w:val="CommentReference"/>
        </w:rPr>
        <w:commentReference w:id="496"/>
      </w:r>
    </w:p>
    <w:p w:rsidR="00B52BF0" w:rsidRPr="000C3269" w:rsidRDefault="00B52BF0" w:rsidP="00130781">
      <w:pPr>
        <w:pStyle w:val="Heading1"/>
      </w:pPr>
      <w:bookmarkStart w:id="515" w:name="_Ref365204054"/>
      <w:bookmarkStart w:id="516" w:name="_Toc366001306"/>
      <w:r w:rsidRPr="000C3269">
        <w:lastRenderedPageBreak/>
        <w:t xml:space="preserve">Smart </w:t>
      </w:r>
      <w:r w:rsidR="00671BAF" w:rsidRPr="000C3269">
        <w:t>g</w:t>
      </w:r>
      <w:r w:rsidRPr="000C3269">
        <w:t>rid consumers</w:t>
      </w:r>
      <w:bookmarkEnd w:id="515"/>
      <w:bookmarkEnd w:id="516"/>
    </w:p>
    <w:p w:rsidR="00010B98" w:rsidRPr="000C3269" w:rsidRDefault="00010B98" w:rsidP="00010B98">
      <w:pPr>
        <w:pStyle w:val="Figure"/>
      </w:pPr>
      <w:r w:rsidRPr="000C3269">
        <w:rPr>
          <w:noProof/>
          <w:lang w:val="en-US" w:eastAsia="en-US"/>
        </w:rPr>
        <w:drawing>
          <wp:inline distT="0" distB="0" distL="0" distR="0" wp14:anchorId="268EDB85" wp14:editId="51884087">
            <wp:extent cx="5975299" cy="3399739"/>
            <wp:effectExtent l="19050" t="0" r="6401" b="0"/>
            <wp:docPr id="5" name="Billede 4" descr="SG-custom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G-customers.jpg"/>
                    <pic:cNvPicPr/>
                  </pic:nvPicPr>
                  <pic:blipFill>
                    <a:blip r:embed="rId60" cstate="print"/>
                    <a:stretch>
                      <a:fillRect/>
                    </a:stretch>
                  </pic:blipFill>
                  <pic:spPr>
                    <a:xfrm>
                      <a:off x="0" y="0"/>
                      <a:ext cx="5975299" cy="3399739"/>
                    </a:xfrm>
                    <a:prstGeom prst="rect">
                      <a:avLst/>
                    </a:prstGeom>
                  </pic:spPr>
                </pic:pic>
              </a:graphicData>
            </a:graphic>
          </wp:inline>
        </w:drawing>
      </w:r>
    </w:p>
    <w:p w:rsidR="00010B98" w:rsidRPr="000C3269" w:rsidRDefault="00010B98" w:rsidP="00671BAF">
      <w:pPr>
        <w:pStyle w:val="FigureNoTitle"/>
      </w:pPr>
      <w:bookmarkStart w:id="517" w:name="_Ref362699379"/>
      <w:r w:rsidRPr="000C3269">
        <w:t xml:space="preserve">Figure </w:t>
      </w:r>
      <w:fldSimple w:instr=" SEQ Figure \* ARABIC ">
        <w:r w:rsidR="00AD540E" w:rsidRPr="000C3269">
          <w:t>46</w:t>
        </w:r>
      </w:fldSimple>
      <w:bookmarkEnd w:id="517"/>
      <w:r w:rsidRPr="000C3269">
        <w:t xml:space="preserve"> – Smart </w:t>
      </w:r>
      <w:r w:rsidR="00671BAF" w:rsidRPr="000C3269">
        <w:t>g</w:t>
      </w:r>
      <w:r w:rsidRPr="000C3269">
        <w:t>rid consumers</w:t>
      </w:r>
    </w:p>
    <w:p w:rsidR="00B52BF0" w:rsidRPr="000C3269" w:rsidRDefault="00721366" w:rsidP="00671BAF">
      <w:r w:rsidRPr="000C3269">
        <w:fldChar w:fldCharType="begin"/>
      </w:r>
      <w:r w:rsidR="00B52BF0" w:rsidRPr="000C3269">
        <w:instrText xml:space="preserve"> REF _Ref362699379 \h </w:instrText>
      </w:r>
      <w:r w:rsidRPr="000C3269">
        <w:fldChar w:fldCharType="separate"/>
      </w:r>
      <w:r w:rsidR="00AD540E" w:rsidRPr="000C3269">
        <w:t>Figure 46</w:t>
      </w:r>
      <w:r w:rsidRPr="000C3269">
        <w:fldChar w:fldCharType="end"/>
      </w:r>
      <w:r w:rsidR="00B52BF0" w:rsidRPr="000C3269">
        <w:t xml:space="preserve"> shows an overview of the networks for different </w:t>
      </w:r>
      <w:r w:rsidR="00671BAF" w:rsidRPr="000C3269">
        <w:t>s</w:t>
      </w:r>
      <w:r w:rsidR="00B52BF0" w:rsidRPr="000C3269">
        <w:t xml:space="preserve">mart </w:t>
      </w:r>
      <w:r w:rsidR="00671BAF" w:rsidRPr="000C3269">
        <w:t>g</w:t>
      </w:r>
      <w:r w:rsidR="00B52BF0" w:rsidRPr="000C3269">
        <w:t>rid consumers.</w:t>
      </w:r>
    </w:p>
    <w:p w:rsidR="00B52BF0" w:rsidRPr="000C3269" w:rsidRDefault="00B52BF0" w:rsidP="00B52BF0">
      <w:r w:rsidRPr="000C3269">
        <w:t xml:space="preserve">In the following </w:t>
      </w:r>
      <w:r w:rsidR="005273AB" w:rsidRPr="000C3269">
        <w:t xml:space="preserve">clauses, </w:t>
      </w:r>
      <w:r w:rsidRPr="000C3269">
        <w:t>only home</w:t>
      </w:r>
      <w:r w:rsidR="005273AB" w:rsidRPr="000C3269">
        <w:t>-related</w:t>
      </w:r>
      <w:r w:rsidRPr="000C3269">
        <w:t xml:space="preserve"> issues </w:t>
      </w:r>
      <w:proofErr w:type="gramStart"/>
      <w:r w:rsidRPr="000C3269">
        <w:t>are covered</w:t>
      </w:r>
      <w:proofErr w:type="gramEnd"/>
      <w:r w:rsidRPr="000C3269">
        <w:t xml:space="preserve"> in some details. This is closely related or overlap</w:t>
      </w:r>
      <w:r w:rsidR="005273AB" w:rsidRPr="000C3269">
        <w:t>s</w:t>
      </w:r>
      <w:r w:rsidRPr="000C3269">
        <w:t xml:space="preserve"> with </w:t>
      </w:r>
      <w:r w:rsidR="005273AB" w:rsidRPr="000C3269">
        <w:t xml:space="preserve">the </w:t>
      </w:r>
      <w:r w:rsidRPr="000C3269">
        <w:t xml:space="preserve">so-called </w:t>
      </w:r>
      <w:r w:rsidR="005273AB" w:rsidRPr="000C3269">
        <w:t>h</w:t>
      </w:r>
      <w:r w:rsidRPr="000C3269">
        <w:t xml:space="preserve">ome </w:t>
      </w:r>
      <w:r w:rsidR="005273AB" w:rsidRPr="000C3269">
        <w:t>a</w:t>
      </w:r>
      <w:r w:rsidRPr="000C3269">
        <w:t xml:space="preserve">rea </w:t>
      </w:r>
      <w:r w:rsidR="005273AB" w:rsidRPr="000C3269">
        <w:t>n</w:t>
      </w:r>
      <w:r w:rsidRPr="000C3269">
        <w:t>etwork</w:t>
      </w:r>
      <w:r w:rsidR="00B869E0" w:rsidRPr="000C3269">
        <w:t>s</w:t>
      </w:r>
      <w:r w:rsidRPr="000C3269">
        <w:t xml:space="preserve"> </w:t>
      </w:r>
      <w:r w:rsidR="00B869E0" w:rsidRPr="000C3269">
        <w:t xml:space="preserve">(HAN) </w:t>
      </w:r>
      <w:r w:rsidRPr="000C3269">
        <w:t>considering home automation in general.</w:t>
      </w:r>
    </w:p>
    <w:p w:rsidR="00B869E0" w:rsidRPr="000C3269" w:rsidRDefault="00690CFC" w:rsidP="00690CFC">
      <w:pPr>
        <w:pStyle w:val="Figure"/>
      </w:pPr>
      <w:r w:rsidRPr="000C3269">
        <w:rPr>
          <w:noProof/>
          <w:lang w:val="en-US" w:eastAsia="en-US"/>
        </w:rPr>
        <w:drawing>
          <wp:inline distT="0" distB="0" distL="0" distR="0" wp14:anchorId="10DD1AD4" wp14:editId="0D5AFE47">
            <wp:extent cx="4371975" cy="3352800"/>
            <wp:effectExtent l="19050" t="0" r="9525" b="0"/>
            <wp:docPr id="10" name="Billede 9" descr="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jpg"/>
                    <pic:cNvPicPr/>
                  </pic:nvPicPr>
                  <pic:blipFill>
                    <a:blip r:embed="rId61" cstate="print"/>
                    <a:stretch>
                      <a:fillRect/>
                    </a:stretch>
                  </pic:blipFill>
                  <pic:spPr>
                    <a:xfrm>
                      <a:off x="0" y="0"/>
                      <a:ext cx="4371975" cy="3352800"/>
                    </a:xfrm>
                    <a:prstGeom prst="rect">
                      <a:avLst/>
                    </a:prstGeom>
                  </pic:spPr>
                </pic:pic>
              </a:graphicData>
            </a:graphic>
          </wp:inline>
        </w:drawing>
      </w:r>
    </w:p>
    <w:p w:rsidR="00690CFC" w:rsidRPr="000C3269" w:rsidRDefault="00690CFC" w:rsidP="00690CFC">
      <w:pPr>
        <w:pStyle w:val="FigureNoTitle"/>
      </w:pPr>
      <w:bookmarkStart w:id="518" w:name="_Ref362707071"/>
      <w:r w:rsidRPr="000C3269">
        <w:t xml:space="preserve">Figure </w:t>
      </w:r>
      <w:fldSimple w:instr=" SEQ Figure \* ARABIC ">
        <w:r w:rsidR="00AD540E" w:rsidRPr="000C3269">
          <w:t>47</w:t>
        </w:r>
      </w:fldSimple>
      <w:bookmarkEnd w:id="518"/>
      <w:r w:rsidRPr="000C3269">
        <w:t xml:space="preserve"> – Home </w:t>
      </w:r>
      <w:r w:rsidR="005273AB" w:rsidRPr="000C3269">
        <w:t>a</w:t>
      </w:r>
      <w:r w:rsidRPr="000C3269">
        <w:t xml:space="preserve">rea </w:t>
      </w:r>
      <w:r w:rsidR="005273AB" w:rsidRPr="000C3269">
        <w:t>n</w:t>
      </w:r>
      <w:r w:rsidRPr="000C3269">
        <w:t>etwork example</w:t>
      </w:r>
    </w:p>
    <w:p w:rsidR="00690CFC" w:rsidRPr="000C3269" w:rsidRDefault="00721366" w:rsidP="00690CFC">
      <w:r w:rsidRPr="000C3269">
        <w:lastRenderedPageBreak/>
        <w:fldChar w:fldCharType="begin"/>
      </w:r>
      <w:r w:rsidR="00054658" w:rsidRPr="000C3269">
        <w:instrText xml:space="preserve"> REF _Ref362707071 \h </w:instrText>
      </w:r>
      <w:r w:rsidRPr="000C3269">
        <w:fldChar w:fldCharType="separate"/>
      </w:r>
      <w:r w:rsidR="00AD540E" w:rsidRPr="000C3269">
        <w:t>Figure 47</w:t>
      </w:r>
      <w:r w:rsidRPr="000C3269">
        <w:fldChar w:fldCharType="end"/>
      </w:r>
      <w:r w:rsidR="00054658" w:rsidRPr="000C3269">
        <w:t xml:space="preserve"> shows an example of a </w:t>
      </w:r>
      <w:r w:rsidR="005273AB" w:rsidRPr="000C3269">
        <w:t>h</w:t>
      </w:r>
      <w:r w:rsidR="00054658" w:rsidRPr="000C3269">
        <w:t xml:space="preserve">ome </w:t>
      </w:r>
      <w:r w:rsidR="005273AB" w:rsidRPr="000C3269">
        <w:t>a</w:t>
      </w:r>
      <w:r w:rsidR="00054658" w:rsidRPr="000C3269">
        <w:t xml:space="preserve">rea </w:t>
      </w:r>
      <w:r w:rsidR="005273AB" w:rsidRPr="000C3269">
        <w:t>n</w:t>
      </w:r>
      <w:r w:rsidR="00054658" w:rsidRPr="000C3269">
        <w:t xml:space="preserve">etwork where a wireless LAN </w:t>
      </w:r>
      <w:proofErr w:type="gramStart"/>
      <w:r w:rsidR="00054658" w:rsidRPr="000C3269">
        <w:t xml:space="preserve">is </w:t>
      </w:r>
      <w:r w:rsidR="00CF6A92" w:rsidRPr="000C3269">
        <w:t>used</w:t>
      </w:r>
      <w:proofErr w:type="gramEnd"/>
      <w:r w:rsidR="00CF6A92" w:rsidRPr="000C3269">
        <w:t xml:space="preserve"> </w:t>
      </w:r>
      <w:r w:rsidR="00054658" w:rsidRPr="000C3269">
        <w:t xml:space="preserve">for the communication among entities within the home. </w:t>
      </w:r>
      <w:r w:rsidR="009C4C60" w:rsidRPr="000C3269">
        <w:t xml:space="preserve">Other techniques </w:t>
      </w:r>
      <w:proofErr w:type="gramStart"/>
      <w:r w:rsidR="009C4C60" w:rsidRPr="000C3269">
        <w:t>may be used</w:t>
      </w:r>
      <w:proofErr w:type="gramEnd"/>
      <w:r w:rsidR="009C4C60" w:rsidRPr="000C3269">
        <w:t xml:space="preserve">, such as a wired Ethernet, </w:t>
      </w:r>
      <w:r w:rsidR="00CF6A92" w:rsidRPr="000C3269">
        <w:t xml:space="preserve">and </w:t>
      </w:r>
      <w:r w:rsidR="009C4C60" w:rsidRPr="000C3269">
        <w:t>point-to-point connection.</w:t>
      </w:r>
    </w:p>
    <w:p w:rsidR="009C4C60" w:rsidRPr="000C3269" w:rsidRDefault="009C4C60" w:rsidP="00671BAF">
      <w:r w:rsidRPr="000C3269">
        <w:t xml:space="preserve">A </w:t>
      </w:r>
      <w:r w:rsidR="00CF6A92" w:rsidRPr="000C3269">
        <w:t>h</w:t>
      </w:r>
      <w:r w:rsidRPr="000C3269">
        <w:t xml:space="preserve">ome </w:t>
      </w:r>
      <w:r w:rsidR="00CF6A92" w:rsidRPr="000C3269">
        <w:t>a</w:t>
      </w:r>
      <w:r w:rsidRPr="000C3269">
        <w:t xml:space="preserve">rea </w:t>
      </w:r>
      <w:r w:rsidR="00CF6A92" w:rsidRPr="000C3269">
        <w:t>n</w:t>
      </w:r>
      <w:r w:rsidRPr="000C3269">
        <w:t xml:space="preserve">etwork is </w:t>
      </w:r>
      <w:r w:rsidR="001F75FD" w:rsidRPr="000C3269">
        <w:t xml:space="preserve">an </w:t>
      </w:r>
      <w:r w:rsidR="00285154" w:rsidRPr="000C3269">
        <w:t>obvious entry point for malware</w:t>
      </w:r>
      <w:r w:rsidRPr="000C3269">
        <w:t xml:space="preserve"> that </w:t>
      </w:r>
      <w:r w:rsidR="007C6445" w:rsidRPr="000C3269">
        <w:t>might</w:t>
      </w:r>
      <w:r w:rsidRPr="000C3269">
        <w:t xml:space="preserve"> </w:t>
      </w:r>
      <w:r w:rsidR="007C6445" w:rsidRPr="000C3269">
        <w:t>propagate</w:t>
      </w:r>
      <w:r w:rsidRPr="000C3269">
        <w:t xml:space="preserve"> </w:t>
      </w:r>
      <w:proofErr w:type="gramStart"/>
      <w:r w:rsidRPr="000C3269">
        <w:t xml:space="preserve">to </w:t>
      </w:r>
      <w:r w:rsidR="00285154" w:rsidRPr="000C3269">
        <w:t xml:space="preserve">more critical </w:t>
      </w:r>
      <w:r w:rsidRPr="000C3269">
        <w:t xml:space="preserve">parts of the </w:t>
      </w:r>
      <w:r w:rsidR="00671BAF" w:rsidRPr="000C3269">
        <w:t>s</w:t>
      </w:r>
      <w:r w:rsidRPr="000C3269">
        <w:t xml:space="preserve">mart </w:t>
      </w:r>
      <w:r w:rsidR="00671BAF" w:rsidRPr="000C3269">
        <w:t>g</w:t>
      </w:r>
      <w:r w:rsidRPr="000C3269">
        <w:t>rid ICT infrastructure</w:t>
      </w:r>
      <w:proofErr w:type="gramEnd"/>
      <w:r w:rsidRPr="000C3269">
        <w:t>.</w:t>
      </w:r>
      <w:r w:rsidR="00285154" w:rsidRPr="000C3269">
        <w:t xml:space="preserve"> In particular, a wireless LAN is </w:t>
      </w:r>
      <w:r w:rsidR="00824475" w:rsidRPr="000C3269">
        <w:t xml:space="preserve">in particular </w:t>
      </w:r>
      <w:r w:rsidR="00285154" w:rsidRPr="000C3269">
        <w:t>vulnerable, as no physical contact is necessary</w:t>
      </w:r>
      <w:r w:rsidR="00824475" w:rsidRPr="000C3269">
        <w:t xml:space="preserve"> for an intruder</w:t>
      </w:r>
      <w:r w:rsidR="00285154" w:rsidRPr="000C3269">
        <w:t>.</w:t>
      </w:r>
    </w:p>
    <w:p w:rsidR="00342A4C" w:rsidRPr="000C3269" w:rsidRDefault="00342A4C" w:rsidP="00671BAF">
      <w:pPr>
        <w:pStyle w:val="Heading1"/>
      </w:pPr>
      <w:bookmarkStart w:id="519" w:name="_Ref365204179"/>
      <w:bookmarkStart w:id="520" w:name="_Toc366001307"/>
      <w:r w:rsidRPr="000C3269">
        <w:t xml:space="preserve">Threats specific to </w:t>
      </w:r>
      <w:r w:rsidR="00671BAF" w:rsidRPr="000C3269">
        <w:t>s</w:t>
      </w:r>
      <w:r w:rsidRPr="000C3269">
        <w:t xml:space="preserve">mart </w:t>
      </w:r>
      <w:r w:rsidR="00671BAF" w:rsidRPr="000C3269">
        <w:t>g</w:t>
      </w:r>
      <w:r w:rsidRPr="000C3269">
        <w:t>rid</w:t>
      </w:r>
      <w:bookmarkEnd w:id="519"/>
      <w:bookmarkEnd w:id="520"/>
    </w:p>
    <w:p w:rsidR="00143C55" w:rsidRPr="000C3269" w:rsidRDefault="00143C55" w:rsidP="00E70586">
      <w:r w:rsidRPr="000C3269">
        <w:t xml:space="preserve">A </w:t>
      </w:r>
      <w:r w:rsidR="00FB0994" w:rsidRPr="000C3269">
        <w:t>s</w:t>
      </w:r>
      <w:r w:rsidRPr="000C3269">
        <w:t xml:space="preserve">mart </w:t>
      </w:r>
      <w:r w:rsidR="00E70586" w:rsidRPr="000C3269">
        <w:t>g</w:t>
      </w:r>
      <w:r w:rsidRPr="000C3269">
        <w:t xml:space="preserve">rid </w:t>
      </w:r>
      <w:r w:rsidR="00282E19" w:rsidRPr="000C3269">
        <w:t xml:space="preserve">environment </w:t>
      </w:r>
      <w:r w:rsidRPr="000C3269">
        <w:t>has more access point</w:t>
      </w:r>
      <w:r w:rsidR="00282E19" w:rsidRPr="000C3269">
        <w:t>s</w:t>
      </w:r>
      <w:r w:rsidRPr="000C3269">
        <w:t xml:space="preserve"> and multiple entities, which </w:t>
      </w:r>
      <w:r w:rsidR="00B84D72" w:rsidRPr="000C3269">
        <w:t xml:space="preserve">all </w:t>
      </w:r>
      <w:r w:rsidRPr="000C3269">
        <w:t>open the door to more potential cybersecurity breaches</w:t>
      </w:r>
      <w:r w:rsidR="00824475" w:rsidRPr="000C3269">
        <w:t xml:space="preserve"> than </w:t>
      </w:r>
      <w:r w:rsidR="009F7246" w:rsidRPr="000C3269">
        <w:t xml:space="preserve">in </w:t>
      </w:r>
      <w:r w:rsidR="00824475" w:rsidRPr="000C3269">
        <w:t>any other environment</w:t>
      </w:r>
      <w:r w:rsidRPr="000C3269">
        <w:t>.</w:t>
      </w:r>
    </w:p>
    <w:p w:rsidR="00342A4C" w:rsidRPr="000C3269" w:rsidRDefault="00342A4C" w:rsidP="00937C57">
      <w:pPr>
        <w:pStyle w:val="Heading2"/>
      </w:pPr>
      <w:bookmarkStart w:id="521" w:name="_Toc366001308"/>
      <w:r w:rsidRPr="000C3269">
        <w:t>Physical threats</w:t>
      </w:r>
      <w:bookmarkEnd w:id="521"/>
    </w:p>
    <w:p w:rsidR="00342A4C" w:rsidRPr="000C3269" w:rsidRDefault="00342A4C" w:rsidP="00282E19">
      <w:r w:rsidRPr="000C3269">
        <w:t>Smart meters, photovoltaic inverters, etc.</w:t>
      </w:r>
      <w:r w:rsidR="00FB0994" w:rsidRPr="000C3269">
        <w:t>,</w:t>
      </w:r>
      <w:r w:rsidRPr="000C3269">
        <w:t xml:space="preserve"> are placed in consumer areas to which there is very easy access. Such devices are difficult to protect physically and </w:t>
      </w:r>
      <w:proofErr w:type="gramStart"/>
      <w:r w:rsidRPr="000C3269">
        <w:t>can easily be made</w:t>
      </w:r>
      <w:proofErr w:type="gramEnd"/>
      <w:r w:rsidRPr="000C3269">
        <w:t xml:space="preserve"> the entry point for all kinds of </w:t>
      </w:r>
      <w:r w:rsidR="00A52450" w:rsidRPr="000C3269">
        <w:t>malware</w:t>
      </w:r>
      <w:r w:rsidRPr="000C3269">
        <w:t xml:space="preserve">. </w:t>
      </w:r>
      <w:r w:rsidR="00282E19" w:rsidRPr="000C3269">
        <w:t>It is necessary to separate t</w:t>
      </w:r>
      <w:r w:rsidRPr="000C3269">
        <w:t xml:space="preserve">he network serving </w:t>
      </w:r>
      <w:r w:rsidR="00FB0994" w:rsidRPr="000C3269">
        <w:t xml:space="preserve">the </w:t>
      </w:r>
      <w:r w:rsidRPr="000C3269">
        <w:t>consumer units as far as possible from the network serving the more critical units.</w:t>
      </w:r>
    </w:p>
    <w:p w:rsidR="00342A4C" w:rsidRPr="000C3269" w:rsidRDefault="00342A4C" w:rsidP="00937C57">
      <w:pPr>
        <w:pStyle w:val="Heading2"/>
      </w:pPr>
      <w:bookmarkStart w:id="522" w:name="_Toc366001309"/>
      <w:r w:rsidRPr="000C3269">
        <w:t>Configuration problems</w:t>
      </w:r>
      <w:bookmarkEnd w:id="522"/>
    </w:p>
    <w:p w:rsidR="00342A4C" w:rsidRPr="000C3269" w:rsidRDefault="00342A4C" w:rsidP="00977EA3">
      <w:r w:rsidRPr="000C3269">
        <w:t>The</w:t>
      </w:r>
      <w:r w:rsidR="00282E19" w:rsidRPr="000C3269">
        <w:t>re are</w:t>
      </w:r>
      <w:r w:rsidRPr="000C3269">
        <w:t xml:space="preserve"> many devices and their communication channels, </w:t>
      </w:r>
      <w:r w:rsidR="00282E19" w:rsidRPr="000C3269">
        <w:t xml:space="preserve">and thus, </w:t>
      </w:r>
      <w:r w:rsidRPr="000C3269">
        <w:t>there are many possibilities for configuration errors.</w:t>
      </w:r>
    </w:p>
    <w:p w:rsidR="00342A4C" w:rsidRPr="000C3269" w:rsidRDefault="00342A4C" w:rsidP="00282E19">
      <w:r w:rsidRPr="000C3269">
        <w:t>The generation and distribution of public-key certificates</w:t>
      </w:r>
      <w:r w:rsidR="006B4CE8" w:rsidRPr="000C3269">
        <w:t>, private key</w:t>
      </w:r>
      <w:r w:rsidR="00282E19" w:rsidRPr="000C3269">
        <w:t>s</w:t>
      </w:r>
      <w:r w:rsidR="006B4CE8" w:rsidRPr="000C3269">
        <w:t>,</w:t>
      </w:r>
      <w:r w:rsidRPr="000C3269">
        <w:t xml:space="preserve"> </w:t>
      </w:r>
      <w:r w:rsidR="006B4CE8" w:rsidRPr="000C3269">
        <w:t>trust anchor information, etc.</w:t>
      </w:r>
      <w:r w:rsidR="00F17460" w:rsidRPr="000C3269">
        <w:t>,</w:t>
      </w:r>
      <w:r w:rsidR="006B4CE8" w:rsidRPr="000C3269">
        <w:t xml:space="preserve"> </w:t>
      </w:r>
      <w:r w:rsidRPr="000C3269">
        <w:t>may be error pr</w:t>
      </w:r>
      <w:r w:rsidR="00282E19" w:rsidRPr="000C3269">
        <w:t>o</w:t>
      </w:r>
      <w:r w:rsidRPr="000C3269">
        <w:t>ne.</w:t>
      </w:r>
    </w:p>
    <w:p w:rsidR="00A52450" w:rsidRPr="000C3269" w:rsidRDefault="00A52450" w:rsidP="00962370">
      <w:r w:rsidRPr="000C3269">
        <w:t>Although general configuration errors may impos</w:t>
      </w:r>
      <w:r w:rsidR="006B4CE8" w:rsidRPr="000C3269">
        <w:t xml:space="preserve">e </w:t>
      </w:r>
      <w:r w:rsidRPr="000C3269">
        <w:t>security threat</w:t>
      </w:r>
      <w:r w:rsidR="006B4CE8" w:rsidRPr="000C3269">
        <w:t>s</w:t>
      </w:r>
      <w:r w:rsidRPr="000C3269">
        <w:t xml:space="preserve">, </w:t>
      </w:r>
      <w:r w:rsidR="006B4CE8" w:rsidRPr="000C3269">
        <w:t xml:space="preserve">they </w:t>
      </w:r>
      <w:r w:rsidR="00AB42AC" w:rsidRPr="000C3269">
        <w:t>are outside</w:t>
      </w:r>
      <w:r w:rsidRPr="000C3269">
        <w:t xml:space="preserve"> the scope of this </w:t>
      </w:r>
      <w:r w:rsidR="00962370" w:rsidRPr="000C3269">
        <w:t>Technical Report</w:t>
      </w:r>
      <w:r w:rsidRPr="000C3269">
        <w:t xml:space="preserve">. </w:t>
      </w:r>
      <w:r w:rsidR="00A01A0A" w:rsidRPr="000C3269">
        <w:t xml:space="preserve">However, </w:t>
      </w:r>
      <w:r w:rsidRPr="000C3269">
        <w:t xml:space="preserve">PKI configuration issues </w:t>
      </w:r>
      <w:r w:rsidR="00A01A0A" w:rsidRPr="000C3269">
        <w:t>are</w:t>
      </w:r>
      <w:r w:rsidRPr="000C3269">
        <w:t xml:space="preserve"> within the scope of th</w:t>
      </w:r>
      <w:r w:rsidR="006813B2" w:rsidRPr="000C3269">
        <w:t>at</w:t>
      </w:r>
      <w:r w:rsidRPr="000C3269">
        <w:t xml:space="preserve"> </w:t>
      </w:r>
      <w:r w:rsidR="00962370" w:rsidRPr="000C3269">
        <w:t>Technical Report</w:t>
      </w:r>
      <w:r w:rsidRPr="000C3269">
        <w:t>.</w:t>
      </w:r>
    </w:p>
    <w:p w:rsidR="00342A4C" w:rsidRPr="000C3269" w:rsidRDefault="00342A4C" w:rsidP="00937C57">
      <w:pPr>
        <w:pStyle w:val="Heading2"/>
      </w:pPr>
      <w:bookmarkStart w:id="523" w:name="_Toc366001310"/>
      <w:r w:rsidRPr="000C3269">
        <w:t>Software problems</w:t>
      </w:r>
      <w:bookmarkEnd w:id="523"/>
    </w:p>
    <w:p w:rsidR="00342A4C" w:rsidRPr="000C3269" w:rsidRDefault="006B4CE8" w:rsidP="006E0E43">
      <w:r w:rsidRPr="000C3269">
        <w:t xml:space="preserve">Security </w:t>
      </w:r>
      <w:commentRangeStart w:id="524"/>
      <w:r w:rsidRPr="000C3269">
        <w:t xml:space="preserve">holes </w:t>
      </w:r>
      <w:commentRangeEnd w:id="524"/>
      <w:r w:rsidR="00282E19" w:rsidRPr="000C3269">
        <w:rPr>
          <w:rStyle w:val="CommentReference"/>
        </w:rPr>
        <w:commentReference w:id="524"/>
      </w:r>
      <w:proofErr w:type="gramStart"/>
      <w:r w:rsidRPr="000C3269">
        <w:t>are known</w:t>
      </w:r>
      <w:proofErr w:type="gramEnd"/>
      <w:r w:rsidRPr="000C3269">
        <w:t xml:space="preserve"> to exist in software. </w:t>
      </w:r>
      <w:r w:rsidR="00AB42AC" w:rsidRPr="000C3269">
        <w:t>Software vendors daily distribute</w:t>
      </w:r>
      <w:r w:rsidRPr="000C3269">
        <w:t xml:space="preserve"> updates to </w:t>
      </w:r>
      <w:r w:rsidR="006E0E43" w:rsidRPr="000C3269">
        <w:t xml:space="preserve">patch </w:t>
      </w:r>
      <w:r w:rsidRPr="000C3269">
        <w:t xml:space="preserve">security </w:t>
      </w:r>
      <w:r w:rsidRPr="0018538A">
        <w:rPr>
          <w:highlight w:val="yellow"/>
        </w:rPr>
        <w:t>holes</w:t>
      </w:r>
      <w:r w:rsidRPr="000C3269">
        <w:t xml:space="preserve"> in their products. </w:t>
      </w:r>
      <w:r w:rsidR="006E0E43" w:rsidRPr="000C3269">
        <w:t>This issue also applies</w:t>
      </w:r>
      <w:r w:rsidR="003B130B" w:rsidRPr="000C3269">
        <w:t xml:space="preserve"> </w:t>
      </w:r>
      <w:r w:rsidR="006E0E43" w:rsidRPr="000C3269">
        <w:t>to</w:t>
      </w:r>
      <w:r w:rsidR="00DC44EC" w:rsidRPr="000C3269">
        <w:t xml:space="preserve"> </w:t>
      </w:r>
      <w:r w:rsidR="006E0E43" w:rsidRPr="000C3269">
        <w:t>s</w:t>
      </w:r>
      <w:r w:rsidR="00DC44EC" w:rsidRPr="000C3269">
        <w:t xml:space="preserve">mart </w:t>
      </w:r>
      <w:r w:rsidR="006E0E43" w:rsidRPr="000C3269">
        <w:t>g</w:t>
      </w:r>
      <w:r w:rsidR="00DC44EC" w:rsidRPr="000C3269">
        <w:t xml:space="preserve">rid software. Procedures for keeping the </w:t>
      </w:r>
      <w:r w:rsidR="006E0E43" w:rsidRPr="000C3269">
        <w:t xml:space="preserve">smart grid </w:t>
      </w:r>
      <w:r w:rsidR="00DC44EC" w:rsidRPr="000C3269">
        <w:t xml:space="preserve">software updated at all times are required. With millions of very different entities with different software </w:t>
      </w:r>
      <w:r w:rsidR="00AB42AC" w:rsidRPr="000C3269">
        <w:t>vendors,</w:t>
      </w:r>
      <w:r w:rsidR="00DC44EC" w:rsidRPr="000C3269">
        <w:t xml:space="preserve"> this is not a trivial problem. However, this issue is </w:t>
      </w:r>
      <w:r w:rsidR="00780F41" w:rsidRPr="000C3269">
        <w:t xml:space="preserve">currently </w:t>
      </w:r>
      <w:r w:rsidR="00DC44EC" w:rsidRPr="000C3269">
        <w:t xml:space="preserve">outside the scope of this </w:t>
      </w:r>
      <w:r w:rsidR="00562635" w:rsidRPr="000C3269">
        <w:t>Technical Report</w:t>
      </w:r>
      <w:r w:rsidR="00DC44EC" w:rsidRPr="000C3269">
        <w:t>.</w:t>
      </w:r>
    </w:p>
    <w:p w:rsidR="00342A4C" w:rsidRPr="000C3269" w:rsidRDefault="00342A4C" w:rsidP="00937C57">
      <w:pPr>
        <w:pStyle w:val="Heading2"/>
      </w:pPr>
      <w:bookmarkStart w:id="525" w:name="_Toc366001311"/>
      <w:r w:rsidRPr="000C3269">
        <w:t>Denial-of-</w:t>
      </w:r>
      <w:r w:rsidR="00F17460" w:rsidRPr="000C3269">
        <w:t>s</w:t>
      </w:r>
      <w:r w:rsidRPr="000C3269">
        <w:t>ervice (</w:t>
      </w:r>
      <w:proofErr w:type="spellStart"/>
      <w:r w:rsidRPr="000C3269">
        <w:t>DoS</w:t>
      </w:r>
      <w:proofErr w:type="spellEnd"/>
      <w:r w:rsidRPr="000C3269">
        <w:t>) attacks</w:t>
      </w:r>
      <w:bookmarkEnd w:id="525"/>
    </w:p>
    <w:p w:rsidR="00342A4C" w:rsidRPr="000C3269" w:rsidRDefault="00B429FA" w:rsidP="006E0E43">
      <w:r w:rsidRPr="000C3269">
        <w:t xml:space="preserve">Clause </w:t>
      </w:r>
      <w:r w:rsidR="00721366" w:rsidRPr="000C3269">
        <w:fldChar w:fldCharType="begin"/>
      </w:r>
      <w:r w:rsidRPr="000C3269">
        <w:instrText xml:space="preserve"> REF _Ref362772339 \r \h </w:instrText>
      </w:r>
      <w:r w:rsidR="00721366" w:rsidRPr="000C3269">
        <w:fldChar w:fldCharType="separate"/>
      </w:r>
      <w:r w:rsidR="00AD540E" w:rsidRPr="000C3269">
        <w:rPr>
          <w:cs/>
        </w:rPr>
        <w:t>‎</w:t>
      </w:r>
      <w:r w:rsidR="00AD540E" w:rsidRPr="000C3269">
        <w:t>17.13</w:t>
      </w:r>
      <w:r w:rsidR="00721366" w:rsidRPr="000C3269">
        <w:fldChar w:fldCharType="end"/>
      </w:r>
      <w:r w:rsidRPr="000C3269">
        <w:t xml:space="preserve"> gives a general overview of </w:t>
      </w:r>
      <w:proofErr w:type="spellStart"/>
      <w:r w:rsidRPr="000C3269">
        <w:t>DoS</w:t>
      </w:r>
      <w:proofErr w:type="spellEnd"/>
      <w:r w:rsidRPr="000C3269">
        <w:t xml:space="preserve"> attacks. </w:t>
      </w:r>
      <w:r w:rsidR="00342A4C" w:rsidRPr="000C3269">
        <w:t xml:space="preserve">All these types </w:t>
      </w:r>
      <w:r w:rsidRPr="000C3269">
        <w:t xml:space="preserve">of attacks </w:t>
      </w:r>
      <w:proofErr w:type="gramStart"/>
      <w:r w:rsidR="006E0E43" w:rsidRPr="000C3269">
        <w:t>are</w:t>
      </w:r>
      <w:r w:rsidR="00342A4C" w:rsidRPr="000C3269">
        <w:t xml:space="preserve"> considered</w:t>
      </w:r>
      <w:proofErr w:type="gramEnd"/>
      <w:r w:rsidR="00342A4C" w:rsidRPr="000C3269">
        <w:t xml:space="preserve"> when analysing </w:t>
      </w:r>
      <w:r w:rsidR="006E0E43" w:rsidRPr="000C3269">
        <w:t>s</w:t>
      </w:r>
      <w:r w:rsidR="00342A4C" w:rsidRPr="000C3269">
        <w:t xml:space="preserve">mart </w:t>
      </w:r>
      <w:r w:rsidR="006E0E43" w:rsidRPr="000C3269">
        <w:t>g</w:t>
      </w:r>
      <w:r w:rsidR="00342A4C" w:rsidRPr="000C3269">
        <w:t>rid security.</w:t>
      </w:r>
      <w:r w:rsidR="001952E5" w:rsidRPr="000C3269">
        <w:t xml:space="preserve"> </w:t>
      </w:r>
      <w:r w:rsidR="006E0E43" w:rsidRPr="000C3269">
        <w:t xml:space="preserve">The following </w:t>
      </w:r>
      <w:r w:rsidR="003B130B" w:rsidRPr="000C3269">
        <w:t>points</w:t>
      </w:r>
      <w:r w:rsidR="001952E5" w:rsidRPr="000C3269">
        <w:t xml:space="preserve"> consider </w:t>
      </w:r>
      <w:r w:rsidR="006E0E43" w:rsidRPr="000C3269">
        <w:t>t</w:t>
      </w:r>
      <w:r w:rsidR="001952E5" w:rsidRPr="000C3269">
        <w:t xml:space="preserve">hose types of </w:t>
      </w:r>
      <w:proofErr w:type="spellStart"/>
      <w:r w:rsidR="001952E5" w:rsidRPr="000C3269">
        <w:t>DoS</w:t>
      </w:r>
      <w:proofErr w:type="spellEnd"/>
      <w:r w:rsidR="001952E5" w:rsidRPr="000C3269">
        <w:t xml:space="preserve"> attacks that are specific to </w:t>
      </w:r>
      <w:r w:rsidR="006E0E43" w:rsidRPr="000C3269">
        <w:t>s</w:t>
      </w:r>
      <w:r w:rsidR="001952E5" w:rsidRPr="000C3269">
        <w:t xml:space="preserve">mart </w:t>
      </w:r>
      <w:r w:rsidR="006E0E43" w:rsidRPr="000C3269">
        <w:t>g</w:t>
      </w:r>
      <w:r w:rsidR="001952E5" w:rsidRPr="000C3269">
        <w:t>rid:</w:t>
      </w:r>
    </w:p>
    <w:p w:rsidR="00342A4C" w:rsidRPr="000C3269" w:rsidRDefault="00342A4C" w:rsidP="00D60F37">
      <w:pPr>
        <w:pStyle w:val="enumlev1"/>
      </w:pPr>
      <w:r w:rsidRPr="000C3269">
        <w:t>–</w:t>
      </w:r>
      <w:r w:rsidRPr="000C3269">
        <w:tab/>
        <w:t>If a public-key certificate of a</w:t>
      </w:r>
      <w:r w:rsidR="00682296" w:rsidRPr="000C3269">
        <w:t>n</w:t>
      </w:r>
      <w:r w:rsidRPr="000C3269">
        <w:t xml:space="preserve"> </w:t>
      </w:r>
      <w:r w:rsidR="00682296" w:rsidRPr="000C3269">
        <w:t>entity</w:t>
      </w:r>
      <w:r w:rsidRPr="000C3269">
        <w:t xml:space="preserve"> </w:t>
      </w:r>
      <w:proofErr w:type="gramStart"/>
      <w:r w:rsidRPr="000C3269">
        <w:t xml:space="preserve">is deleted or replaced with an </w:t>
      </w:r>
      <w:r w:rsidR="00D60F37" w:rsidRPr="000C3269">
        <w:t xml:space="preserve">unauthorized </w:t>
      </w:r>
      <w:r w:rsidR="003B130B" w:rsidRPr="000C3269">
        <w:t>public-key certificate</w:t>
      </w:r>
      <w:r w:rsidRPr="000C3269">
        <w:t>,</w:t>
      </w:r>
      <w:proofErr w:type="gramEnd"/>
      <w:r w:rsidRPr="000C3269">
        <w:t xml:space="preserve"> this device </w:t>
      </w:r>
      <w:r w:rsidR="003B130B" w:rsidRPr="000C3269">
        <w:t>can no</w:t>
      </w:r>
      <w:r w:rsidRPr="000C3269">
        <w:t xml:space="preserve"> longer communicate with </w:t>
      </w:r>
      <w:r w:rsidR="003B130B" w:rsidRPr="000C3269">
        <w:t xml:space="preserve">the </w:t>
      </w:r>
      <w:r w:rsidRPr="000C3269">
        <w:t xml:space="preserve">other </w:t>
      </w:r>
      <w:r w:rsidR="00682296" w:rsidRPr="000C3269">
        <w:t>entities</w:t>
      </w:r>
      <w:r w:rsidRPr="000C3269">
        <w:t xml:space="preserve"> and is thereby put out of service.</w:t>
      </w:r>
    </w:p>
    <w:p w:rsidR="00342A4C" w:rsidRPr="000C3269" w:rsidRDefault="00342A4C" w:rsidP="00DC44EC">
      <w:pPr>
        <w:pStyle w:val="enumlev1"/>
      </w:pPr>
      <w:r w:rsidRPr="000C3269">
        <w:t>–</w:t>
      </w:r>
      <w:r w:rsidRPr="000C3269">
        <w:tab/>
        <w:t>If a public-key certificate for a</w:t>
      </w:r>
      <w:r w:rsidR="00682296" w:rsidRPr="000C3269">
        <w:t>n</w:t>
      </w:r>
      <w:r w:rsidRPr="000C3269">
        <w:t xml:space="preserve"> </w:t>
      </w:r>
      <w:r w:rsidR="00682296" w:rsidRPr="000C3269">
        <w:t>entity</w:t>
      </w:r>
      <w:r w:rsidRPr="000C3269">
        <w:t xml:space="preserve"> </w:t>
      </w:r>
      <w:proofErr w:type="gramStart"/>
      <w:r w:rsidRPr="000C3269">
        <w:t>is revoked</w:t>
      </w:r>
      <w:proofErr w:type="gramEnd"/>
      <w:r w:rsidRPr="000C3269">
        <w:t>, this device is out of service.</w:t>
      </w:r>
    </w:p>
    <w:p w:rsidR="00342A4C" w:rsidRPr="000C3269" w:rsidRDefault="00342A4C" w:rsidP="00977EA3">
      <w:pPr>
        <w:pStyle w:val="enumlev1"/>
      </w:pPr>
      <w:r w:rsidRPr="000C3269">
        <w:t>–</w:t>
      </w:r>
      <w:r w:rsidRPr="000C3269">
        <w:tab/>
        <w:t>If the revocation service is out of order, it is not possible to validate public-key certificates and the whole network is out of service.</w:t>
      </w:r>
    </w:p>
    <w:p w:rsidR="00342A4C" w:rsidRPr="000C3269" w:rsidRDefault="00342A4C" w:rsidP="00977EA3">
      <w:pPr>
        <w:pStyle w:val="enumlev1"/>
      </w:pPr>
      <w:r w:rsidRPr="000C3269">
        <w:t>–</w:t>
      </w:r>
      <w:r w:rsidRPr="000C3269">
        <w:tab/>
        <w:t>Communication overhead may cause delays in the ICT network, which may result in faulty control of the electric grid.</w:t>
      </w:r>
    </w:p>
    <w:p w:rsidR="00342A4C" w:rsidRPr="000C3269" w:rsidRDefault="00342A4C" w:rsidP="00977EA3">
      <w:pPr>
        <w:pStyle w:val="enumlev1"/>
      </w:pPr>
      <w:r w:rsidRPr="000C3269">
        <w:t>–</w:t>
      </w:r>
      <w:r w:rsidRPr="000C3269">
        <w:tab/>
        <w:t>Destruction of the private key will put a</w:t>
      </w:r>
      <w:r w:rsidR="00682296" w:rsidRPr="000C3269">
        <w:t>n entity</w:t>
      </w:r>
      <w:r w:rsidRPr="000C3269">
        <w:t xml:space="preserve"> out of operation.</w:t>
      </w:r>
    </w:p>
    <w:p w:rsidR="00342A4C" w:rsidRPr="000C3269" w:rsidRDefault="00342A4C" w:rsidP="00977EA3">
      <w:pPr>
        <w:pStyle w:val="enumlev1"/>
      </w:pPr>
      <w:r w:rsidRPr="000C3269">
        <w:lastRenderedPageBreak/>
        <w:t>–</w:t>
      </w:r>
      <w:r w:rsidRPr="000C3269">
        <w:tab/>
        <w:t>If the trust anchor information in a</w:t>
      </w:r>
      <w:r w:rsidR="00682296" w:rsidRPr="000C3269">
        <w:t>n</w:t>
      </w:r>
      <w:r w:rsidRPr="000C3269">
        <w:t xml:space="preserve"> </w:t>
      </w:r>
      <w:r w:rsidR="00682296" w:rsidRPr="000C3269">
        <w:t>entity</w:t>
      </w:r>
      <w:r w:rsidRPr="000C3269">
        <w:t xml:space="preserve"> were replaced </w:t>
      </w:r>
      <w:commentRangeStart w:id="526"/>
      <w:r w:rsidRPr="000C3269">
        <w:t xml:space="preserve">with illegal </w:t>
      </w:r>
      <w:commentRangeEnd w:id="526"/>
      <w:r w:rsidR="003B130B" w:rsidRPr="000C3269">
        <w:rPr>
          <w:rStyle w:val="CommentReference"/>
        </w:rPr>
        <w:commentReference w:id="526"/>
      </w:r>
      <w:r w:rsidRPr="000C3269">
        <w:t xml:space="preserve">information, such a device would accept a public-key certificate from a hostile </w:t>
      </w:r>
      <w:r w:rsidR="00682296" w:rsidRPr="000C3269">
        <w:t>entity</w:t>
      </w:r>
      <w:r w:rsidRPr="000C3269">
        <w:t xml:space="preserve"> and may get into communication with such a</w:t>
      </w:r>
      <w:r w:rsidR="00682296" w:rsidRPr="000C3269">
        <w:t>n</w:t>
      </w:r>
      <w:r w:rsidRPr="000C3269">
        <w:t xml:space="preserve"> </w:t>
      </w:r>
      <w:r w:rsidR="00682296" w:rsidRPr="000C3269">
        <w:t>entity</w:t>
      </w:r>
      <w:r w:rsidRPr="000C3269">
        <w:t>.</w:t>
      </w:r>
    </w:p>
    <w:p w:rsidR="00EB4AE8" w:rsidRPr="000C3269" w:rsidRDefault="00EB4AE8" w:rsidP="00130781">
      <w:pPr>
        <w:pStyle w:val="Heading1"/>
      </w:pPr>
      <w:bookmarkStart w:id="527" w:name="_Ref365204341"/>
      <w:bookmarkStart w:id="528" w:name="_Toc366001312"/>
      <w:r w:rsidRPr="000C3269">
        <w:t>Smart metering and smart meter hacking</w:t>
      </w:r>
      <w:bookmarkEnd w:id="527"/>
      <w:bookmarkEnd w:id="528"/>
    </w:p>
    <w:p w:rsidR="00EB4AE8" w:rsidRPr="000C3269" w:rsidRDefault="00EB4AE8" w:rsidP="00977EA3">
      <w:commentRangeStart w:id="529"/>
      <w:r w:rsidRPr="000C3269">
        <w:t xml:space="preserve">A </w:t>
      </w:r>
      <w:r w:rsidRPr="000C3269">
        <w:rPr>
          <w:b/>
          <w:bCs/>
        </w:rPr>
        <w:t>smart meter</w:t>
      </w:r>
      <w:r w:rsidRPr="000C3269">
        <w:t xml:space="preserve"> is usually an electrical meter that records </w:t>
      </w:r>
      <w:r w:rsidR="0023528B" w:rsidRPr="000C3269">
        <w:t xml:space="preserve">the </w:t>
      </w:r>
      <w:r w:rsidRPr="000C3269">
        <w:t>consumption of electric energy in intervals of an hour or less and communicates that information</w:t>
      </w:r>
      <w:r w:rsidR="00FE0758" w:rsidRPr="000C3269">
        <w:t>,</w:t>
      </w:r>
      <w:r w:rsidRPr="000C3269">
        <w:t xml:space="preserve"> at least </w:t>
      </w:r>
      <w:r w:rsidR="00FE0758" w:rsidRPr="000C3269">
        <w:t xml:space="preserve">on a </w:t>
      </w:r>
      <w:r w:rsidRPr="000C3269">
        <w:t xml:space="preserve">daily </w:t>
      </w:r>
      <w:r w:rsidR="00FE0758" w:rsidRPr="000C3269">
        <w:t xml:space="preserve">basis, </w:t>
      </w:r>
      <w:r w:rsidRPr="000C3269">
        <w:t xml:space="preserve">back to the utility </w:t>
      </w:r>
      <w:r w:rsidR="001952E5" w:rsidRPr="000C3269">
        <w:t xml:space="preserve">company </w:t>
      </w:r>
      <w:r w:rsidRPr="000C3269">
        <w:t>for monitoring and billing purposes.</w:t>
      </w:r>
      <w:commentRangeEnd w:id="529"/>
      <w:r w:rsidR="00D60F37" w:rsidRPr="000C3269">
        <w:rPr>
          <w:rStyle w:val="CommentReference"/>
        </w:rPr>
        <w:commentReference w:id="529"/>
      </w:r>
    </w:p>
    <w:p w:rsidR="00173A15" w:rsidRPr="000C3269" w:rsidRDefault="00173A15" w:rsidP="00977EA3">
      <w:r w:rsidRPr="000C3269">
        <w:t xml:space="preserve">Smart meters </w:t>
      </w:r>
      <w:proofErr w:type="gramStart"/>
      <w:r w:rsidRPr="000C3269">
        <w:t>are placed</w:t>
      </w:r>
      <w:proofErr w:type="gramEnd"/>
      <w:r w:rsidRPr="000C3269">
        <w:t xml:space="preserve"> in consumer </w:t>
      </w:r>
      <w:r w:rsidR="0044427F" w:rsidRPr="000C3269">
        <w:t>premises</w:t>
      </w:r>
      <w:r w:rsidRPr="000C3269">
        <w:t xml:space="preserve"> </w:t>
      </w:r>
      <w:r w:rsidR="0044427F" w:rsidRPr="000C3269">
        <w:t>and the</w:t>
      </w:r>
      <w:r w:rsidR="008B3665" w:rsidRPr="000C3269">
        <w:t xml:space="preserve">refore </w:t>
      </w:r>
      <w:r w:rsidR="00DF084E" w:rsidRPr="000C3269">
        <w:t xml:space="preserve">are </w:t>
      </w:r>
      <w:r w:rsidR="008B3665" w:rsidRPr="000C3269">
        <w:t>easy targets for attacks.</w:t>
      </w:r>
    </w:p>
    <w:p w:rsidR="0044427F" w:rsidRPr="000C3269" w:rsidRDefault="0044427F" w:rsidP="0018538A">
      <w:pPr>
        <w:pStyle w:val="enumlev1"/>
      </w:pPr>
      <w:r w:rsidRPr="000C3269">
        <w:t>–</w:t>
      </w:r>
      <w:r w:rsidRPr="000C3269">
        <w:tab/>
        <w:t>The consumer m</w:t>
      </w:r>
      <w:r w:rsidR="00DF084E" w:rsidRPr="000C3269">
        <w:t>a</w:t>
      </w:r>
      <w:r w:rsidRPr="000C3269">
        <w:t xml:space="preserve">y want to </w:t>
      </w:r>
      <w:r w:rsidR="00DF084E" w:rsidRPr="000C3269">
        <w:t xml:space="preserve">manipulate </w:t>
      </w:r>
      <w:r w:rsidRPr="000C3269">
        <w:t xml:space="preserve">the meter operation to save </w:t>
      </w:r>
      <w:r w:rsidR="00DF084E" w:rsidRPr="000C3269">
        <w:t>expenses</w:t>
      </w:r>
      <w:r w:rsidRPr="000C3269">
        <w:t>.</w:t>
      </w:r>
    </w:p>
    <w:p w:rsidR="0044427F" w:rsidRPr="000C3269" w:rsidRDefault="0044427F" w:rsidP="00977EA3">
      <w:pPr>
        <w:pStyle w:val="enumlev1"/>
      </w:pPr>
      <w:r w:rsidRPr="000C3269">
        <w:t>–</w:t>
      </w:r>
      <w:r w:rsidRPr="000C3269">
        <w:tab/>
        <w:t>Outsiders may want to intercept the traffic to monitor the habits of the inhabitants for malicious purposes.</w:t>
      </w:r>
    </w:p>
    <w:p w:rsidR="0044427F" w:rsidRPr="000C3269" w:rsidRDefault="0044427F" w:rsidP="00977EA3">
      <w:pPr>
        <w:pStyle w:val="enumlev1"/>
      </w:pPr>
      <w:r w:rsidRPr="000C3269">
        <w:t>–</w:t>
      </w:r>
      <w:r w:rsidRPr="000C3269">
        <w:tab/>
      </w:r>
      <w:r w:rsidR="00DF084E" w:rsidRPr="000C3269">
        <w:t>A hijacked smart meter</w:t>
      </w:r>
      <w:r w:rsidRPr="000C3269">
        <w:t xml:space="preserve"> may be the </w:t>
      </w:r>
      <w:r w:rsidR="001952E5" w:rsidRPr="000C3269">
        <w:t xml:space="preserve">malware </w:t>
      </w:r>
      <w:r w:rsidRPr="000C3269">
        <w:t xml:space="preserve">entry point into the smart grid </w:t>
      </w:r>
      <w:r w:rsidR="001952E5" w:rsidRPr="000C3269">
        <w:t xml:space="preserve">ICT </w:t>
      </w:r>
      <w:r w:rsidRPr="000C3269">
        <w:t>network.</w:t>
      </w:r>
    </w:p>
    <w:p w:rsidR="00424903" w:rsidRPr="000C3269" w:rsidRDefault="00424903" w:rsidP="00424903">
      <w:r w:rsidRPr="000C3269">
        <w:t xml:space="preserve">Clause </w:t>
      </w:r>
      <w:r w:rsidR="00721366" w:rsidRPr="000C3269">
        <w:fldChar w:fldCharType="begin"/>
      </w:r>
      <w:r w:rsidRPr="000C3269">
        <w:instrText xml:space="preserve"> REF _Ref362778733 \r \h </w:instrText>
      </w:r>
      <w:r w:rsidR="00721366" w:rsidRPr="000C3269">
        <w:fldChar w:fldCharType="separate"/>
      </w:r>
      <w:r w:rsidR="00AD540E" w:rsidRPr="000C3269">
        <w:rPr>
          <w:cs/>
        </w:rPr>
        <w:t>‎</w:t>
      </w:r>
      <w:r w:rsidR="00AD540E" w:rsidRPr="000C3269">
        <w:t>22.4.3</w:t>
      </w:r>
      <w:r w:rsidR="00721366" w:rsidRPr="000C3269">
        <w:fldChar w:fldCharType="end"/>
      </w:r>
      <w:r w:rsidRPr="000C3269">
        <w:t xml:space="preserve"> describes some privacy concerns with smart metering.</w:t>
      </w:r>
    </w:p>
    <w:p w:rsidR="00936C3B" w:rsidRPr="000C3269" w:rsidRDefault="00F77836" w:rsidP="00F77836">
      <w:pPr>
        <w:pStyle w:val="Heading1"/>
      </w:pPr>
      <w:bookmarkStart w:id="530" w:name="_Ref365204516"/>
      <w:bookmarkStart w:id="531" w:name="_Toc366001313"/>
      <w:bookmarkStart w:id="532" w:name="_Ref352767844"/>
      <w:r w:rsidRPr="000C3269">
        <w:t>Possible u</w:t>
      </w:r>
      <w:r w:rsidR="00936C3B" w:rsidRPr="000C3269">
        <w:t xml:space="preserve">pdates to </w:t>
      </w:r>
      <w:r w:rsidR="0023528B" w:rsidRPr="000C3269">
        <w:t>[b-</w:t>
      </w:r>
      <w:r w:rsidR="00936C3B" w:rsidRPr="000C3269">
        <w:t>ITU-T X.509</w:t>
      </w:r>
      <w:r w:rsidR="0023528B" w:rsidRPr="000C3269">
        <w:t>]</w:t>
      </w:r>
      <w:bookmarkEnd w:id="530"/>
      <w:bookmarkEnd w:id="531"/>
      <w:r w:rsidR="0023528B" w:rsidRPr="000C3269">
        <w:rPr>
          <w:rStyle w:val="CommentReference"/>
          <w:b w:val="0"/>
        </w:rPr>
        <w:commentReference w:id="533"/>
      </w:r>
    </w:p>
    <w:p w:rsidR="00936C3B" w:rsidRPr="000C3269" w:rsidRDefault="00F77836" w:rsidP="00937C57">
      <w:pPr>
        <w:pStyle w:val="Heading2"/>
      </w:pPr>
      <w:bookmarkStart w:id="534" w:name="_Ref362852577"/>
      <w:bookmarkStart w:id="535" w:name="_Toc366001314"/>
      <w:r w:rsidRPr="000C3269">
        <w:t>White listing</w:t>
      </w:r>
      <w:bookmarkEnd w:id="534"/>
      <w:bookmarkEnd w:id="535"/>
    </w:p>
    <w:p w:rsidR="004A764B" w:rsidRPr="000C3269" w:rsidRDefault="004A764B" w:rsidP="00A47F76">
      <w:r w:rsidRPr="000C3269">
        <w:t>An update to [</w:t>
      </w:r>
      <w:r w:rsidR="0023528B" w:rsidRPr="000C3269">
        <w:t>b-</w:t>
      </w:r>
      <w:r w:rsidRPr="000C3269">
        <w:t xml:space="preserve">IEC TS 62351-3] specifies a requirement for white listing. White listing </w:t>
      </w:r>
      <w:r w:rsidR="00A47F76" w:rsidRPr="000C3269">
        <w:t>can</w:t>
      </w:r>
      <w:r w:rsidRPr="000C3269">
        <w:t xml:space="preserve"> mean different things:</w:t>
      </w:r>
    </w:p>
    <w:p w:rsidR="004A764B" w:rsidRPr="000C3269" w:rsidRDefault="00730A7B" w:rsidP="004A764B">
      <w:pPr>
        <w:pStyle w:val="enumlev1"/>
      </w:pPr>
      <w:r w:rsidRPr="000C3269">
        <w:t>a)</w:t>
      </w:r>
      <w:r w:rsidRPr="000C3269">
        <w:tab/>
      </w:r>
      <w:proofErr w:type="gramStart"/>
      <w:r w:rsidRPr="000C3269">
        <w:t>p</w:t>
      </w:r>
      <w:r w:rsidR="004A764B" w:rsidRPr="000C3269">
        <w:t>ro</w:t>
      </w:r>
      <w:r w:rsidR="007C6984" w:rsidRPr="000C3269">
        <w:t>o</w:t>
      </w:r>
      <w:r w:rsidR="004A764B" w:rsidRPr="000C3269">
        <w:t>f</w:t>
      </w:r>
      <w:proofErr w:type="gramEnd"/>
      <w:r w:rsidR="004A764B" w:rsidRPr="000C3269">
        <w:t xml:space="preserve"> of existence of </w:t>
      </w:r>
      <w:r w:rsidR="007C6984" w:rsidRPr="000C3269">
        <w:t>a particular</w:t>
      </w:r>
      <w:r w:rsidR="004A764B" w:rsidRPr="000C3269">
        <w:t xml:space="preserve"> public-key certificate, for example</w:t>
      </w:r>
      <w:r w:rsidR="0023528B" w:rsidRPr="000C3269">
        <w:t>,</w:t>
      </w:r>
      <w:r w:rsidR="004A764B" w:rsidRPr="000C3269">
        <w:t xml:space="preserve"> </w:t>
      </w:r>
      <w:r w:rsidR="007C6984" w:rsidRPr="000C3269">
        <w:t>using</w:t>
      </w:r>
      <w:r w:rsidR="004A764B" w:rsidRPr="000C3269">
        <w:t xml:space="preserve"> an OCSP extension</w:t>
      </w:r>
      <w:r w:rsidRPr="000C3269">
        <w:t>; or</w:t>
      </w:r>
    </w:p>
    <w:p w:rsidR="004A764B" w:rsidRPr="000C3269" w:rsidRDefault="00730A7B" w:rsidP="00D5310D">
      <w:pPr>
        <w:pStyle w:val="enumlev1"/>
      </w:pPr>
      <w:r w:rsidRPr="000C3269">
        <w:t>b)</w:t>
      </w:r>
      <w:r w:rsidR="004A764B" w:rsidRPr="000C3269">
        <w:tab/>
      </w:r>
      <w:proofErr w:type="gramStart"/>
      <w:r w:rsidRPr="000C3269">
        <w:t>a</w:t>
      </w:r>
      <w:proofErr w:type="gramEnd"/>
      <w:r w:rsidR="007C6984" w:rsidRPr="000C3269">
        <w:t xml:space="preserve"> positive list</w:t>
      </w:r>
      <w:r w:rsidR="004A764B" w:rsidRPr="000C3269">
        <w:t xml:space="preserve"> of public-key certificates that a particular entity accepts. Public-</w:t>
      </w:r>
      <w:r w:rsidR="00AB192E" w:rsidRPr="000C3269">
        <w:t>key certificates not on the l</w:t>
      </w:r>
      <w:r w:rsidR="007C6984" w:rsidRPr="000C3269">
        <w:t>i</w:t>
      </w:r>
      <w:r w:rsidR="00AB192E" w:rsidRPr="000C3269">
        <w:t xml:space="preserve">st </w:t>
      </w:r>
      <w:proofErr w:type="gramStart"/>
      <w:r w:rsidR="00D5310D" w:rsidRPr="000C3269">
        <w:t>wi</w:t>
      </w:r>
      <w:r w:rsidR="00AB192E" w:rsidRPr="000C3269">
        <w:t>ll not be accepted</w:t>
      </w:r>
      <w:proofErr w:type="gramEnd"/>
      <w:r w:rsidR="007C6984" w:rsidRPr="000C3269">
        <w:t xml:space="preserve"> by that entity</w:t>
      </w:r>
      <w:r w:rsidR="00AB192E" w:rsidRPr="000C3269">
        <w:t>.</w:t>
      </w:r>
    </w:p>
    <w:p w:rsidR="007C6984" w:rsidRPr="000C3269" w:rsidRDefault="007C6984" w:rsidP="007C6984">
      <w:r w:rsidRPr="000C3269">
        <w:t>It is the latter that [</w:t>
      </w:r>
      <w:r w:rsidR="0023528B" w:rsidRPr="000C3269">
        <w:t>b-</w:t>
      </w:r>
      <w:r w:rsidRPr="000C3269">
        <w:t xml:space="preserve">IEC TS 62351-3] </w:t>
      </w:r>
      <w:r w:rsidR="0023528B" w:rsidRPr="000C3269">
        <w:t>requires</w:t>
      </w:r>
      <w:r w:rsidRPr="000C3269">
        <w:t xml:space="preserve"> </w:t>
      </w:r>
      <w:commentRangeStart w:id="536"/>
      <w:r w:rsidRPr="000C3269">
        <w:t>and it might be interesting to consider</w:t>
      </w:r>
      <w:commentRangeEnd w:id="536"/>
      <w:r w:rsidR="0023528B" w:rsidRPr="000C3269">
        <w:rPr>
          <w:rStyle w:val="CommentReference"/>
        </w:rPr>
        <w:commentReference w:id="536"/>
      </w:r>
      <w:r w:rsidRPr="000C3269">
        <w:t>. Accessing such a list is a local function, but distributing and maintaining such a list could be subject for standardi</w:t>
      </w:r>
      <w:r w:rsidR="0023528B" w:rsidRPr="000C3269">
        <w:t>z</w:t>
      </w:r>
      <w:r w:rsidRPr="000C3269">
        <w:t>ation.</w:t>
      </w:r>
    </w:p>
    <w:p w:rsidR="007C6984" w:rsidRPr="000C3269" w:rsidRDefault="007C6984" w:rsidP="007C6984">
      <w:r w:rsidRPr="000C3269">
        <w:t>Proof of existence might also be an interesting subject, but the requirement has to be analysed more carefully.</w:t>
      </w:r>
    </w:p>
    <w:p w:rsidR="00602ED3" w:rsidRPr="000C3269" w:rsidRDefault="00602ED3" w:rsidP="00937C57">
      <w:pPr>
        <w:pStyle w:val="Heading2"/>
      </w:pPr>
      <w:bookmarkStart w:id="537" w:name="_Toc366001315"/>
      <w:r w:rsidRPr="000C3269">
        <w:t>Fast validity checking</w:t>
      </w:r>
      <w:bookmarkEnd w:id="537"/>
    </w:p>
    <w:p w:rsidR="00C6219A" w:rsidRPr="000C3269" w:rsidRDefault="00602ED3" w:rsidP="00602ED3">
      <w:r w:rsidRPr="000C3269">
        <w:t xml:space="preserve">Currently, the use of OCSP is the quickest way to check the status of a public-key certificate </w:t>
      </w:r>
      <w:proofErr w:type="gramStart"/>
      <w:r w:rsidRPr="000C3269">
        <w:t>but</w:t>
      </w:r>
      <w:r w:rsidR="0023528B" w:rsidRPr="000C3269">
        <w:t>,</w:t>
      </w:r>
      <w:proofErr w:type="gramEnd"/>
      <w:r w:rsidRPr="000C3269">
        <w:t xml:space="preserve"> in some cases</w:t>
      </w:r>
      <w:r w:rsidR="0023528B" w:rsidRPr="000C3269">
        <w:t>,</w:t>
      </w:r>
      <w:r w:rsidRPr="000C3269">
        <w:t xml:space="preserve"> even this </w:t>
      </w:r>
      <w:r w:rsidR="00784D50" w:rsidRPr="000C3269">
        <w:t xml:space="preserve">technique </w:t>
      </w:r>
      <w:r w:rsidRPr="000C3269">
        <w:t>maybe time</w:t>
      </w:r>
      <w:r w:rsidR="0023528B" w:rsidRPr="000C3269">
        <w:t xml:space="preserve"> </w:t>
      </w:r>
      <w:r w:rsidRPr="000C3269">
        <w:t>consuming (see</w:t>
      </w:r>
      <w:r w:rsidR="00671BAF" w:rsidRPr="000C3269">
        <w:t xml:space="preserve"> </w:t>
      </w:r>
      <w:r w:rsidR="0023528B" w:rsidRPr="000C3269">
        <w:t>clause</w:t>
      </w:r>
      <w:r w:rsidR="00784D50" w:rsidRPr="000C3269">
        <w:t xml:space="preserve"> </w:t>
      </w:r>
      <w:r w:rsidR="00721366" w:rsidRPr="000C3269">
        <w:fldChar w:fldCharType="begin"/>
      </w:r>
      <w:r w:rsidR="00784D50" w:rsidRPr="000C3269">
        <w:instrText xml:space="preserve"> REF _Ref362851226 \r \h </w:instrText>
      </w:r>
      <w:r w:rsidR="00721366" w:rsidRPr="000C3269">
        <w:fldChar w:fldCharType="separate"/>
      </w:r>
      <w:r w:rsidR="00AD540E" w:rsidRPr="000C3269">
        <w:rPr>
          <w:cs/>
        </w:rPr>
        <w:t>‎</w:t>
      </w:r>
      <w:r w:rsidR="00AD540E" w:rsidRPr="000C3269">
        <w:t>23.2</w:t>
      </w:r>
      <w:r w:rsidR="00721366" w:rsidRPr="000C3269">
        <w:fldChar w:fldCharType="end"/>
      </w:r>
      <w:r w:rsidR="00784D50" w:rsidRPr="000C3269">
        <w:t>).</w:t>
      </w:r>
    </w:p>
    <w:p w:rsidR="00C6219A" w:rsidRPr="000C3269" w:rsidRDefault="00C6219A" w:rsidP="00602ED3">
      <w:r w:rsidRPr="000C3269">
        <w:t>The OCSP stapling, as described i</w:t>
      </w:r>
      <w:r w:rsidR="00671BAF" w:rsidRPr="000C3269">
        <w:t xml:space="preserve">n </w:t>
      </w:r>
      <w:r w:rsidR="0023528B" w:rsidRPr="000C3269">
        <w:t>clause</w:t>
      </w:r>
      <w:r w:rsidR="00671BAF" w:rsidRPr="000C3269">
        <w:t xml:space="preserve"> </w:t>
      </w:r>
      <w:r w:rsidR="00721366" w:rsidRPr="000C3269">
        <w:fldChar w:fldCharType="begin"/>
      </w:r>
      <w:r w:rsidRPr="000C3269">
        <w:instrText xml:space="preserve"> REF _Ref358041072 \r \h </w:instrText>
      </w:r>
      <w:r w:rsidR="00721366" w:rsidRPr="000C3269">
        <w:fldChar w:fldCharType="separate"/>
      </w:r>
      <w:r w:rsidR="00AD540E" w:rsidRPr="000C3269">
        <w:rPr>
          <w:cs/>
        </w:rPr>
        <w:t>‎</w:t>
      </w:r>
      <w:r w:rsidR="00AD540E" w:rsidRPr="000C3269">
        <w:t>13.7</w:t>
      </w:r>
      <w:r w:rsidR="00721366" w:rsidRPr="000C3269">
        <w:fldChar w:fldCharType="end"/>
      </w:r>
      <w:r w:rsidRPr="000C3269">
        <w:t xml:space="preserve">, may be a solution when TLS is used. However, highly time-critical protocols </w:t>
      </w:r>
      <w:proofErr w:type="gramStart"/>
      <w:r w:rsidRPr="000C3269">
        <w:t>are not based</w:t>
      </w:r>
      <w:proofErr w:type="gramEnd"/>
      <w:r w:rsidRPr="000C3269">
        <w:t xml:space="preserve"> on TLS.</w:t>
      </w:r>
    </w:p>
    <w:p w:rsidR="00602ED3" w:rsidRPr="000C3269" w:rsidRDefault="00784D50" w:rsidP="00602ED3">
      <w:r w:rsidRPr="000C3269">
        <w:t>A possible solution might be some kind of subscription service. A</w:t>
      </w:r>
      <w:r w:rsidR="00C6219A" w:rsidRPr="000C3269">
        <w:t>n</w:t>
      </w:r>
      <w:r w:rsidRPr="000C3269">
        <w:t xml:space="preserve"> entity could </w:t>
      </w:r>
      <w:r w:rsidR="00C6219A" w:rsidRPr="000C3269">
        <w:t>subscribe on</w:t>
      </w:r>
      <w:r w:rsidRPr="000C3269">
        <w:t xml:space="preserve"> revocation </w:t>
      </w:r>
      <w:r w:rsidR="00C6219A" w:rsidRPr="000C3269">
        <w:t>warnings for particular public-key certificates</w:t>
      </w:r>
      <w:r w:rsidR="00336427" w:rsidRPr="000C3269">
        <w:t xml:space="preserve">. Such a service </w:t>
      </w:r>
      <w:proofErr w:type="gramStart"/>
      <w:r w:rsidR="00336427" w:rsidRPr="000C3269">
        <w:t>could possibly be combined</w:t>
      </w:r>
      <w:proofErr w:type="gramEnd"/>
      <w:r w:rsidR="00336427" w:rsidRPr="000C3269">
        <w:t xml:space="preserve"> with the requirement specified in</w:t>
      </w:r>
      <w:r w:rsidR="00671BAF" w:rsidRPr="000C3269">
        <w:t xml:space="preserve"> </w:t>
      </w:r>
      <w:r w:rsidR="001D6927" w:rsidRPr="000C3269">
        <w:t>clause</w:t>
      </w:r>
      <w:r w:rsidR="00336427" w:rsidRPr="000C3269">
        <w:t xml:space="preserve"> </w:t>
      </w:r>
      <w:r w:rsidR="00721366" w:rsidRPr="000C3269">
        <w:fldChar w:fldCharType="begin"/>
      </w:r>
      <w:r w:rsidR="00336427" w:rsidRPr="000C3269">
        <w:instrText xml:space="preserve"> REF _Ref362852577 \r \h </w:instrText>
      </w:r>
      <w:r w:rsidR="00721366" w:rsidRPr="000C3269">
        <w:fldChar w:fldCharType="separate"/>
      </w:r>
      <w:r w:rsidR="00AD540E" w:rsidRPr="000C3269">
        <w:rPr>
          <w:cs/>
        </w:rPr>
        <w:t>‎</w:t>
      </w:r>
      <w:r w:rsidR="00AD540E" w:rsidRPr="000C3269">
        <w:t>27.1</w:t>
      </w:r>
      <w:r w:rsidR="00721366" w:rsidRPr="000C3269">
        <w:fldChar w:fldCharType="end"/>
      </w:r>
      <w:r w:rsidR="00E07AA0" w:rsidRPr="000C3269">
        <w:t xml:space="preserve"> b)</w:t>
      </w:r>
      <w:r w:rsidR="00336427" w:rsidRPr="000C3269">
        <w:t>.</w:t>
      </w:r>
      <w:r w:rsidR="00E07AA0" w:rsidRPr="000C3269">
        <w:t xml:space="preserve"> This might</w:t>
      </w:r>
      <w:r w:rsidR="001D6927" w:rsidRPr="000C3269">
        <w:t xml:space="preserve"> involve,</w:t>
      </w:r>
      <w:r w:rsidR="00E07AA0" w:rsidRPr="000C3269">
        <w:t xml:space="preserve"> in some way</w:t>
      </w:r>
      <w:r w:rsidR="001D6927" w:rsidRPr="000C3269">
        <w:t>,</w:t>
      </w:r>
      <w:r w:rsidR="00E07AA0" w:rsidRPr="000C3269">
        <w:t xml:space="preserve"> the trust broker referenced in</w:t>
      </w:r>
      <w:r w:rsidR="00671BAF" w:rsidRPr="000C3269">
        <w:t xml:space="preserve"> </w:t>
      </w:r>
      <w:r w:rsidR="00F21075" w:rsidRPr="000C3269">
        <w:t>clause</w:t>
      </w:r>
      <w:r w:rsidR="00E07AA0" w:rsidRPr="000C3269">
        <w:t xml:space="preserve"> </w:t>
      </w:r>
      <w:r w:rsidR="00721366" w:rsidRPr="000C3269">
        <w:fldChar w:fldCharType="begin"/>
      </w:r>
      <w:r w:rsidR="00E07AA0" w:rsidRPr="000C3269">
        <w:instrText xml:space="preserve"> REF _Ref365649933 \r \h </w:instrText>
      </w:r>
      <w:r w:rsidR="00721366" w:rsidRPr="000C3269">
        <w:fldChar w:fldCharType="separate"/>
      </w:r>
      <w:r w:rsidR="00AD540E" w:rsidRPr="000C3269">
        <w:rPr>
          <w:cs/>
        </w:rPr>
        <w:t>‎</w:t>
      </w:r>
      <w:r w:rsidR="00AD540E" w:rsidRPr="000C3269">
        <w:t>27.4</w:t>
      </w:r>
      <w:r w:rsidR="00721366" w:rsidRPr="000C3269">
        <w:fldChar w:fldCharType="end"/>
      </w:r>
      <w:r w:rsidR="00E07AA0" w:rsidRPr="000C3269">
        <w:t>.</w:t>
      </w:r>
    </w:p>
    <w:p w:rsidR="00336427" w:rsidRPr="000C3269" w:rsidRDefault="00336427" w:rsidP="00937C57">
      <w:pPr>
        <w:pStyle w:val="Heading2"/>
      </w:pPr>
      <w:bookmarkStart w:id="538" w:name="_Toc366001316"/>
      <w:r w:rsidRPr="000C3269">
        <w:t xml:space="preserve">Application specific </w:t>
      </w:r>
      <w:r w:rsidR="00F21075" w:rsidRPr="000C3269">
        <w:t xml:space="preserve">to </w:t>
      </w:r>
      <w:r w:rsidRPr="000C3269">
        <w:t>public-key certificate formats</w:t>
      </w:r>
      <w:bookmarkEnd w:id="538"/>
    </w:p>
    <w:p w:rsidR="00A0151F" w:rsidRPr="000C3269" w:rsidRDefault="001C32C1" w:rsidP="00336427">
      <w:r w:rsidRPr="000C3269">
        <w:t>For fast processing of public-key certificates</w:t>
      </w:r>
      <w:r w:rsidR="00F21075" w:rsidRPr="000C3269">
        <w:t>,</w:t>
      </w:r>
      <w:r w:rsidRPr="000C3269">
        <w:t xml:space="preserve"> there may be a requirement for </w:t>
      </w:r>
      <w:r w:rsidR="00A0151F" w:rsidRPr="000C3269">
        <w:t>having public-key certificate formats optimi</w:t>
      </w:r>
      <w:r w:rsidR="00F21075" w:rsidRPr="000C3269">
        <w:t>z</w:t>
      </w:r>
      <w:r w:rsidR="00A0151F" w:rsidRPr="000C3269">
        <w:t xml:space="preserve">ed for a particular purpose. </w:t>
      </w:r>
      <w:r w:rsidR="00AB42AC" w:rsidRPr="000C3269">
        <w:t>In addition</w:t>
      </w:r>
      <w:r w:rsidR="00A0151F" w:rsidRPr="000C3269">
        <w:t xml:space="preserve">, specific encoding rules </w:t>
      </w:r>
      <w:proofErr w:type="gramStart"/>
      <w:r w:rsidR="00A0151F" w:rsidRPr="000C3269">
        <w:t>could be applied</w:t>
      </w:r>
      <w:proofErr w:type="gramEnd"/>
      <w:r w:rsidR="00A0151F" w:rsidRPr="000C3269">
        <w:t xml:space="preserve"> to specific formats, as suggested below.</w:t>
      </w:r>
    </w:p>
    <w:p w:rsidR="00A0151F" w:rsidRPr="000C3269" w:rsidRDefault="00A0151F" w:rsidP="00A0151F">
      <w:pPr>
        <w:pStyle w:val="ASN1"/>
        <w:rPr>
          <w:noProof w:val="0"/>
        </w:rPr>
      </w:pPr>
    </w:p>
    <w:p w:rsidR="00A0151F" w:rsidRPr="000C3269" w:rsidRDefault="00A0151F" w:rsidP="00A0151F">
      <w:pPr>
        <w:pStyle w:val="ASN1"/>
        <w:rPr>
          <w:noProof w:val="0"/>
        </w:rPr>
      </w:pPr>
      <w:proofErr w:type="spellStart"/>
      <w:proofErr w:type="gramStart"/>
      <w:r w:rsidRPr="000C3269">
        <w:rPr>
          <w:noProof w:val="0"/>
        </w:rPr>
        <w:t>publicKeyCertificate</w:t>
      </w:r>
      <w:proofErr w:type="spellEnd"/>
      <w:proofErr w:type="gramEnd"/>
      <w:r w:rsidRPr="000C3269">
        <w:rPr>
          <w:noProof w:val="0"/>
        </w:rPr>
        <w:t xml:space="preserve"> CHOICE {</w:t>
      </w:r>
    </w:p>
    <w:p w:rsidR="00A0151F" w:rsidRPr="000C3269" w:rsidRDefault="00A0151F" w:rsidP="00A0151F">
      <w:pPr>
        <w:pStyle w:val="ASN1"/>
        <w:rPr>
          <w:noProof w:val="0"/>
        </w:rPr>
      </w:pPr>
      <w:r w:rsidRPr="000C3269">
        <w:rPr>
          <w:noProof w:val="0"/>
        </w:rPr>
        <w:t xml:space="preserve">  </w:t>
      </w:r>
      <w:proofErr w:type="gramStart"/>
      <w:r w:rsidRPr="000C3269">
        <w:rPr>
          <w:noProof w:val="0"/>
        </w:rPr>
        <w:t>old</w:t>
      </w:r>
      <w:proofErr w:type="gramEnd"/>
      <w:r w:rsidRPr="000C3269">
        <w:rPr>
          <w:noProof w:val="0"/>
        </w:rPr>
        <w:t xml:space="preserve">            </w:t>
      </w:r>
      <w:proofErr w:type="spellStart"/>
      <w:r w:rsidRPr="000C3269">
        <w:rPr>
          <w:noProof w:val="0"/>
        </w:rPr>
        <w:t>TSBCertificate</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spellStart"/>
      <w:proofErr w:type="gramStart"/>
      <w:r w:rsidRPr="000C3269">
        <w:rPr>
          <w:noProof w:val="0"/>
        </w:rPr>
        <w:t>fastPKCert</w:t>
      </w:r>
      <w:proofErr w:type="spellEnd"/>
      <w:proofErr w:type="gramEnd"/>
      <w:r w:rsidRPr="000C3269">
        <w:rPr>
          <w:noProof w:val="0"/>
        </w:rPr>
        <w:t xml:space="preserve"> [0] </w:t>
      </w:r>
      <w:proofErr w:type="spellStart"/>
      <w:r w:rsidRPr="000C3269">
        <w:rPr>
          <w:noProof w:val="0"/>
        </w:rPr>
        <w:t>FastPKCert</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spellStart"/>
      <w:proofErr w:type="gramStart"/>
      <w:r w:rsidRPr="000C3269">
        <w:rPr>
          <w:noProof w:val="0"/>
        </w:rPr>
        <w:t>miniMobil</w:t>
      </w:r>
      <w:proofErr w:type="spellEnd"/>
      <w:r w:rsidRPr="000C3269">
        <w:rPr>
          <w:noProof w:val="0"/>
        </w:rPr>
        <w:t xml:space="preserve">  [</w:t>
      </w:r>
      <w:proofErr w:type="gramEnd"/>
      <w:r w:rsidRPr="000C3269">
        <w:rPr>
          <w:noProof w:val="0"/>
        </w:rPr>
        <w:t xml:space="preserve">1] </w:t>
      </w:r>
      <w:proofErr w:type="spellStart"/>
      <w:r w:rsidRPr="000C3269">
        <w:rPr>
          <w:noProof w:val="0"/>
        </w:rPr>
        <w:t>MiniMobile</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gramStart"/>
      <w:r w:rsidRPr="000C3269">
        <w:rPr>
          <w:noProof w:val="0"/>
        </w:rPr>
        <w:t>etc</w:t>
      </w:r>
      <w:proofErr w:type="gramEnd"/>
      <w:r w:rsidRPr="000C3269">
        <w:rPr>
          <w:noProof w:val="0"/>
        </w:rPr>
        <w:t>.</w:t>
      </w:r>
    </w:p>
    <w:p w:rsidR="00A0151F" w:rsidRPr="000C3269" w:rsidRDefault="00A0151F" w:rsidP="00A0151F">
      <w:pPr>
        <w:pStyle w:val="ASN1"/>
        <w:rPr>
          <w:noProof w:val="0"/>
        </w:rPr>
      </w:pPr>
      <w:r w:rsidRPr="000C3269">
        <w:rPr>
          <w:noProof w:val="0"/>
        </w:rPr>
        <w:t>  ... }</w:t>
      </w:r>
    </w:p>
    <w:p w:rsidR="00336427" w:rsidRPr="000C3269" w:rsidRDefault="00A0151F" w:rsidP="00336427">
      <w:r w:rsidRPr="000C3269">
        <w:t xml:space="preserve">Using </w:t>
      </w:r>
      <w:r w:rsidR="00F21075" w:rsidRPr="000C3269">
        <w:t>basic encoding rule (</w:t>
      </w:r>
      <w:r w:rsidRPr="000C3269">
        <w:t>BER</w:t>
      </w:r>
      <w:r w:rsidR="00F21075" w:rsidRPr="000C3269">
        <w:t>)</w:t>
      </w:r>
      <w:commentRangeStart w:id="539"/>
      <w:r w:rsidR="00F21075" w:rsidRPr="000C3269">
        <w:t>/</w:t>
      </w:r>
      <w:commentRangeEnd w:id="539"/>
      <w:r w:rsidR="00F21075" w:rsidRPr="000C3269">
        <w:rPr>
          <w:rStyle w:val="CommentReference"/>
        </w:rPr>
        <w:commentReference w:id="539"/>
      </w:r>
      <w:r w:rsidR="00F21075" w:rsidRPr="000C3269">
        <w:t xml:space="preserve">distinguished encoding rule </w:t>
      </w:r>
      <w:r w:rsidRPr="000C3269">
        <w:t xml:space="preserve">(DER) encoding would not change the encoding of current public-key certificates. A public-key certificate used for a </w:t>
      </w:r>
      <w:r w:rsidR="00671BAF" w:rsidRPr="000C3269">
        <w:t>s</w:t>
      </w:r>
      <w:r w:rsidRPr="000C3269">
        <w:t xml:space="preserve">mart </w:t>
      </w:r>
      <w:r w:rsidR="00671BAF" w:rsidRPr="000C3269">
        <w:t>g</w:t>
      </w:r>
      <w:r w:rsidRPr="000C3269">
        <w:t>rid substation may specify a more efficient encoding rule than BER. Such a format could be:</w:t>
      </w:r>
    </w:p>
    <w:p w:rsidR="00A0151F" w:rsidRPr="000C3269" w:rsidRDefault="00A0151F" w:rsidP="00A0151F">
      <w:pPr>
        <w:pStyle w:val="ASN1"/>
        <w:rPr>
          <w:noProof w:val="0"/>
        </w:rPr>
      </w:pPr>
    </w:p>
    <w:p w:rsidR="00A0151F" w:rsidRPr="000C3269" w:rsidRDefault="00A0151F" w:rsidP="00A0151F">
      <w:pPr>
        <w:pStyle w:val="ASN1"/>
        <w:rPr>
          <w:noProof w:val="0"/>
        </w:rPr>
      </w:pPr>
      <w:proofErr w:type="spellStart"/>
      <w:proofErr w:type="gramStart"/>
      <w:r w:rsidRPr="000C3269">
        <w:rPr>
          <w:noProof w:val="0"/>
        </w:rPr>
        <w:t>FastPKCert</w:t>
      </w:r>
      <w:proofErr w:type="spellEnd"/>
      <w:r w:rsidRPr="000C3269">
        <w:rPr>
          <w:noProof w:val="0"/>
        </w:rPr>
        <w:t xml:space="preserve">  :</w:t>
      </w:r>
      <w:proofErr w:type="gramEnd"/>
      <w:r w:rsidRPr="000C3269">
        <w:rPr>
          <w:noProof w:val="0"/>
        </w:rPr>
        <w:t>:= SECUENCE {</w:t>
      </w:r>
    </w:p>
    <w:p w:rsidR="00A0151F" w:rsidRPr="000C3269" w:rsidRDefault="00A0151F" w:rsidP="00A0151F">
      <w:pPr>
        <w:pStyle w:val="ASN1"/>
        <w:rPr>
          <w:noProof w:val="0"/>
        </w:rPr>
      </w:pPr>
      <w:r w:rsidRPr="000C3269">
        <w:rPr>
          <w:noProof w:val="0"/>
        </w:rPr>
        <w:t xml:space="preserve">  </w:t>
      </w:r>
      <w:proofErr w:type="spellStart"/>
      <w:proofErr w:type="gramStart"/>
      <w:r w:rsidRPr="000C3269">
        <w:rPr>
          <w:noProof w:val="0"/>
        </w:rPr>
        <w:t>serialNumber</w:t>
      </w:r>
      <w:proofErr w:type="spellEnd"/>
      <w:proofErr w:type="gramEnd"/>
      <w:r w:rsidRPr="000C3269">
        <w:rPr>
          <w:noProof w:val="0"/>
        </w:rPr>
        <w:t xml:space="preserve">          </w:t>
      </w:r>
      <w:proofErr w:type="spellStart"/>
      <w:r w:rsidRPr="000C3269">
        <w:rPr>
          <w:noProof w:val="0"/>
        </w:rPr>
        <w:t>CertificateSerialNumber</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gramStart"/>
      <w:r w:rsidRPr="000C3269">
        <w:rPr>
          <w:noProof w:val="0"/>
        </w:rPr>
        <w:t>issuer</w:t>
      </w:r>
      <w:proofErr w:type="gramEnd"/>
      <w:r w:rsidRPr="000C3269">
        <w:rPr>
          <w:noProof w:val="0"/>
        </w:rPr>
        <w:t xml:space="preserve">                </w:t>
      </w:r>
      <w:proofErr w:type="spellStart"/>
      <w:r w:rsidRPr="000C3269">
        <w:rPr>
          <w:noProof w:val="0"/>
        </w:rPr>
        <w:t>dnsName</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gramStart"/>
      <w:r w:rsidRPr="000C3269">
        <w:rPr>
          <w:noProof w:val="0"/>
        </w:rPr>
        <w:t>validity</w:t>
      </w:r>
      <w:proofErr w:type="gramEnd"/>
      <w:r w:rsidRPr="000C3269">
        <w:rPr>
          <w:noProof w:val="0"/>
        </w:rPr>
        <w:t xml:space="preserve">              </w:t>
      </w:r>
      <w:proofErr w:type="spellStart"/>
      <w:r w:rsidRPr="000C3269">
        <w:rPr>
          <w:noProof w:val="0"/>
        </w:rPr>
        <w:t>Validity</w:t>
      </w:r>
      <w:proofErr w:type="spellEnd"/>
      <w:r w:rsidRPr="000C3269">
        <w:rPr>
          <w:noProof w:val="0"/>
        </w:rPr>
        <w:t xml:space="preserve">,  -- only using </w:t>
      </w:r>
      <w:commentRangeStart w:id="540"/>
      <w:r w:rsidRPr="000C3269">
        <w:rPr>
          <w:noProof w:val="0"/>
        </w:rPr>
        <w:t>UTC</w:t>
      </w:r>
      <w:commentRangeEnd w:id="540"/>
      <w:r w:rsidR="00F21075" w:rsidRPr="000C3269">
        <w:rPr>
          <w:rStyle w:val="CommentReference"/>
          <w:rFonts w:ascii="Times New Roman" w:hAnsi="Times New Roman"/>
          <w:b w:val="0"/>
          <w:noProof w:val="0"/>
        </w:rPr>
        <w:commentReference w:id="540"/>
      </w:r>
      <w:r w:rsidRPr="000C3269">
        <w:rPr>
          <w:noProof w:val="0"/>
        </w:rPr>
        <w:t xml:space="preserve"> time</w:t>
      </w:r>
    </w:p>
    <w:p w:rsidR="00A0151F" w:rsidRPr="000C3269" w:rsidRDefault="00A0151F" w:rsidP="00A0151F">
      <w:pPr>
        <w:pStyle w:val="ASN1"/>
        <w:rPr>
          <w:noProof w:val="0"/>
        </w:rPr>
      </w:pPr>
      <w:r w:rsidRPr="000C3269">
        <w:rPr>
          <w:noProof w:val="0"/>
        </w:rPr>
        <w:t xml:space="preserve">  </w:t>
      </w:r>
      <w:proofErr w:type="gramStart"/>
      <w:r w:rsidRPr="000C3269">
        <w:rPr>
          <w:noProof w:val="0"/>
        </w:rPr>
        <w:t>subject</w:t>
      </w:r>
      <w:proofErr w:type="gramEnd"/>
      <w:r w:rsidRPr="000C3269">
        <w:rPr>
          <w:noProof w:val="0"/>
        </w:rPr>
        <w:t xml:space="preserve">               </w:t>
      </w:r>
      <w:proofErr w:type="spellStart"/>
      <w:r w:rsidRPr="000C3269">
        <w:rPr>
          <w:noProof w:val="0"/>
        </w:rPr>
        <w:t>MACaddress</w:t>
      </w:r>
      <w:proofErr w:type="spellEnd"/>
      <w:r w:rsidRPr="000C3269">
        <w:rPr>
          <w:noProof w:val="0"/>
        </w:rPr>
        <w:t>,</w:t>
      </w:r>
    </w:p>
    <w:p w:rsidR="00A0151F" w:rsidRPr="000C3269" w:rsidRDefault="00A0151F" w:rsidP="00A0151F">
      <w:pPr>
        <w:pStyle w:val="ASN1"/>
        <w:rPr>
          <w:noProof w:val="0"/>
        </w:rPr>
      </w:pPr>
      <w:r w:rsidRPr="000C3269">
        <w:rPr>
          <w:noProof w:val="0"/>
        </w:rPr>
        <w:t xml:space="preserve">  </w:t>
      </w:r>
      <w:proofErr w:type="spellStart"/>
      <w:proofErr w:type="gramStart"/>
      <w:r w:rsidRPr="000C3269">
        <w:rPr>
          <w:noProof w:val="0"/>
        </w:rPr>
        <w:t>subjectPublicKeyInfo</w:t>
      </w:r>
      <w:proofErr w:type="spellEnd"/>
      <w:r w:rsidRPr="000C3269">
        <w:rPr>
          <w:noProof w:val="0"/>
        </w:rPr>
        <w:t xml:space="preserve">  </w:t>
      </w:r>
      <w:proofErr w:type="spellStart"/>
      <w:r w:rsidRPr="000C3269">
        <w:rPr>
          <w:noProof w:val="0"/>
        </w:rPr>
        <w:t>SubjectPublicKeyInfo</w:t>
      </w:r>
      <w:proofErr w:type="spellEnd"/>
      <w:proofErr w:type="gramEnd"/>
      <w:r w:rsidRPr="000C3269">
        <w:rPr>
          <w:noProof w:val="0"/>
        </w:rPr>
        <w:t>,</w:t>
      </w:r>
    </w:p>
    <w:p w:rsidR="00A0151F" w:rsidRPr="000C3269" w:rsidRDefault="00A0151F" w:rsidP="00A0151F">
      <w:pPr>
        <w:pStyle w:val="ASN1"/>
        <w:rPr>
          <w:noProof w:val="0"/>
        </w:rPr>
      </w:pPr>
      <w:r w:rsidRPr="000C3269">
        <w:rPr>
          <w:noProof w:val="0"/>
        </w:rPr>
        <w:t xml:space="preserve">  </w:t>
      </w:r>
      <w:proofErr w:type="spellStart"/>
      <w:proofErr w:type="gramStart"/>
      <w:r w:rsidRPr="000C3269">
        <w:rPr>
          <w:noProof w:val="0"/>
        </w:rPr>
        <w:t>trustBroker</w:t>
      </w:r>
      <w:proofErr w:type="spellEnd"/>
      <w:proofErr w:type="gramEnd"/>
      <w:r w:rsidRPr="000C3269">
        <w:rPr>
          <w:noProof w:val="0"/>
        </w:rPr>
        <w:t xml:space="preserve">           </w:t>
      </w:r>
      <w:proofErr w:type="spellStart"/>
      <w:r w:rsidRPr="000C3269">
        <w:rPr>
          <w:noProof w:val="0"/>
        </w:rPr>
        <w:t>MACaddress</w:t>
      </w:r>
      <w:proofErr w:type="spellEnd"/>
      <w:r w:rsidRPr="000C3269">
        <w:rPr>
          <w:noProof w:val="0"/>
        </w:rPr>
        <w:t>,</w:t>
      </w:r>
    </w:p>
    <w:p w:rsidR="00A0151F" w:rsidRPr="000C3269" w:rsidRDefault="00E67AA1" w:rsidP="00A0151F">
      <w:pPr>
        <w:pStyle w:val="ASN1"/>
        <w:rPr>
          <w:noProof w:val="0"/>
        </w:rPr>
      </w:pPr>
      <w:r w:rsidRPr="000C3269">
        <w:rPr>
          <w:noProof w:val="0"/>
        </w:rPr>
        <w:t xml:space="preserve">  </w:t>
      </w:r>
      <w:proofErr w:type="gramStart"/>
      <w:r w:rsidR="00A0151F" w:rsidRPr="000C3269">
        <w:rPr>
          <w:noProof w:val="0"/>
        </w:rPr>
        <w:t>extensions</w:t>
      </w:r>
      <w:proofErr w:type="gramEnd"/>
      <w:r w:rsidR="00A0151F" w:rsidRPr="000C3269">
        <w:rPr>
          <w:noProof w:val="0"/>
        </w:rPr>
        <w:t xml:space="preserve">            </w:t>
      </w:r>
      <w:proofErr w:type="spellStart"/>
      <w:r w:rsidR="00A0151F" w:rsidRPr="000C3269">
        <w:rPr>
          <w:noProof w:val="0"/>
        </w:rPr>
        <w:t>Extensions</w:t>
      </w:r>
      <w:proofErr w:type="spellEnd"/>
      <w:r w:rsidR="00A0151F" w:rsidRPr="000C3269">
        <w:rPr>
          <w:noProof w:val="0"/>
        </w:rPr>
        <w:t>,</w:t>
      </w:r>
    </w:p>
    <w:p w:rsidR="00A0151F" w:rsidRPr="000C3269" w:rsidRDefault="00A0151F" w:rsidP="00A0151F">
      <w:pPr>
        <w:pStyle w:val="ASN1"/>
        <w:rPr>
          <w:noProof w:val="0"/>
        </w:rPr>
      </w:pPr>
      <w:r w:rsidRPr="000C3269">
        <w:rPr>
          <w:noProof w:val="0"/>
        </w:rPr>
        <w:t xml:space="preserve">  ... }</w:t>
      </w:r>
    </w:p>
    <w:p w:rsidR="004E186A" w:rsidRPr="000C3269" w:rsidRDefault="004E186A" w:rsidP="00937C57">
      <w:pPr>
        <w:pStyle w:val="Heading2"/>
      </w:pPr>
      <w:bookmarkStart w:id="541" w:name="_Ref365649933"/>
      <w:bookmarkStart w:id="542" w:name="_Toc366001317"/>
      <w:r w:rsidRPr="000C3269">
        <w:t>Inclusion of trust broker</w:t>
      </w:r>
      <w:bookmarkEnd w:id="541"/>
      <w:bookmarkEnd w:id="542"/>
    </w:p>
    <w:p w:rsidR="00336427" w:rsidRPr="000C3269" w:rsidRDefault="004E186A" w:rsidP="0078400B">
      <w:r w:rsidRPr="000C3269">
        <w:t xml:space="preserve">As discussed in clause </w:t>
      </w:r>
      <w:r w:rsidR="00721366" w:rsidRPr="000C3269">
        <w:fldChar w:fldCharType="begin"/>
      </w:r>
      <w:r w:rsidRPr="000C3269">
        <w:instrText xml:space="preserve"> REF _Ref353529861 \r \h </w:instrText>
      </w:r>
      <w:r w:rsidR="00721366" w:rsidRPr="000C3269">
        <w:fldChar w:fldCharType="separate"/>
      </w:r>
      <w:r w:rsidR="00AD540E" w:rsidRPr="000C3269">
        <w:rPr>
          <w:cs/>
        </w:rPr>
        <w:t>‎</w:t>
      </w:r>
      <w:r w:rsidR="00AD540E" w:rsidRPr="000C3269">
        <w:t>8</w:t>
      </w:r>
      <w:r w:rsidR="00721366" w:rsidRPr="000C3269">
        <w:fldChar w:fldCharType="end"/>
      </w:r>
      <w:r w:rsidRPr="000C3269">
        <w:t xml:space="preserve">, in certain environments, inclusion of a trust broker will improve security. </w:t>
      </w:r>
      <w:r w:rsidR="004F78EC" w:rsidRPr="000C3269">
        <w:t xml:space="preserve">This concept is already under development as an addition to </w:t>
      </w:r>
      <w:hyperlink w:anchor="X509" w:history="1">
        <w:r w:rsidR="004F78EC" w:rsidRPr="000C3269">
          <w:rPr>
            <w:rStyle w:val="Hyperlink"/>
          </w:rPr>
          <w:t>[</w:t>
        </w:r>
        <w:r w:rsidR="00F21075" w:rsidRPr="000C3269">
          <w:rPr>
            <w:rStyle w:val="Hyperlink"/>
          </w:rPr>
          <w:t>b-</w:t>
        </w:r>
        <w:r w:rsidR="004F78EC" w:rsidRPr="000C3269">
          <w:rPr>
            <w:rStyle w:val="Hyperlink"/>
          </w:rPr>
          <w:t>ITU-T X.509]</w:t>
        </w:r>
      </w:hyperlink>
      <w:r w:rsidR="004F78EC" w:rsidRPr="000C3269">
        <w:t xml:space="preserve">. However, this concept </w:t>
      </w:r>
      <w:proofErr w:type="gramStart"/>
      <w:r w:rsidR="004F78EC" w:rsidRPr="000C3269">
        <w:t>could be even further explored</w:t>
      </w:r>
      <w:proofErr w:type="gramEnd"/>
      <w:r w:rsidR="004F78EC" w:rsidRPr="000C3269">
        <w:t>, for example</w:t>
      </w:r>
      <w:r w:rsidR="00F21075" w:rsidRPr="000C3269">
        <w:t>,</w:t>
      </w:r>
      <w:r w:rsidR="004F78EC" w:rsidRPr="000C3269">
        <w:t xml:space="preserve"> for a </w:t>
      </w:r>
      <w:r w:rsidR="0078400B" w:rsidRPr="000C3269">
        <w:t>s</w:t>
      </w:r>
      <w:r w:rsidR="004F78EC" w:rsidRPr="000C3269">
        <w:t xml:space="preserve">mart </w:t>
      </w:r>
      <w:r w:rsidR="0078400B" w:rsidRPr="000C3269">
        <w:t>g</w:t>
      </w:r>
      <w:r w:rsidR="004F78EC" w:rsidRPr="000C3269">
        <w:t>rid substation.</w:t>
      </w:r>
    </w:p>
    <w:p w:rsidR="004F78EC" w:rsidRPr="000C3269" w:rsidRDefault="004F78EC" w:rsidP="004E186A">
      <w:r w:rsidRPr="000C3269">
        <w:t xml:space="preserve">In the gateway of a substation (see </w:t>
      </w:r>
      <w:r w:rsidR="00721366" w:rsidRPr="000C3269">
        <w:fldChar w:fldCharType="begin"/>
      </w:r>
      <w:r w:rsidRPr="000C3269">
        <w:instrText xml:space="preserve"> REF _Ref357874492 \h </w:instrText>
      </w:r>
      <w:r w:rsidR="00721366" w:rsidRPr="000C3269">
        <w:fldChar w:fldCharType="separate"/>
      </w:r>
      <w:r w:rsidR="00AD540E" w:rsidRPr="000C3269">
        <w:t>Figure 42</w:t>
      </w:r>
      <w:r w:rsidR="00721366" w:rsidRPr="000C3269">
        <w:fldChar w:fldCharType="end"/>
      </w:r>
      <w:r w:rsidRPr="000C3269">
        <w:t xml:space="preserve">), a trust broker could be included to have complete status of all the public-key certificates, possibly by </w:t>
      </w:r>
      <w:r w:rsidR="003F328C" w:rsidRPr="000C3269">
        <w:t>a</w:t>
      </w:r>
      <w:r w:rsidRPr="000C3269">
        <w:t xml:space="preserve"> subscription service from CA.</w:t>
      </w:r>
    </w:p>
    <w:p w:rsidR="001D5D24" w:rsidRPr="000C3269" w:rsidRDefault="00336B39" w:rsidP="00336B39">
      <w:pPr>
        <w:pStyle w:val="Heading2"/>
      </w:pPr>
      <w:bookmarkStart w:id="543" w:name="_Toc366001318"/>
      <w:r w:rsidRPr="000C3269">
        <w:t>Additional public-key certificate extensions</w:t>
      </w:r>
      <w:bookmarkEnd w:id="543"/>
    </w:p>
    <w:p w:rsidR="00336B39" w:rsidRPr="000C3269" w:rsidRDefault="00336B39" w:rsidP="00336B39">
      <w:r w:rsidRPr="000C3269">
        <w:t>Additional public-key certificate extensions may be required. For example, an extension that provides the address of a trust broker.</w:t>
      </w:r>
    </w:p>
    <w:p w:rsidR="00936C3B" w:rsidRPr="000C3269" w:rsidRDefault="00936C3B" w:rsidP="00730A7B">
      <w:pPr>
        <w:pStyle w:val="Heading1"/>
      </w:pPr>
      <w:bookmarkStart w:id="544" w:name="_Ref365204708"/>
      <w:bookmarkStart w:id="545" w:name="_Toc366001319"/>
      <w:r w:rsidRPr="000C3269">
        <w:t>Requirement for PKI profiling</w:t>
      </w:r>
      <w:bookmarkEnd w:id="544"/>
      <w:bookmarkEnd w:id="545"/>
    </w:p>
    <w:p w:rsidR="00A52456" w:rsidRPr="000C3269" w:rsidRDefault="00A52456" w:rsidP="00936C3B">
      <w:r w:rsidRPr="000C3269">
        <w:t xml:space="preserve">Such a document should cover all issues </w:t>
      </w:r>
      <w:r w:rsidR="00C976B7" w:rsidRPr="000C3269">
        <w:t>necessary to establish PKI. This could include</w:t>
      </w:r>
      <w:r w:rsidR="001D5D24" w:rsidRPr="000C3269">
        <w:t xml:space="preserve"> the following areas.</w:t>
      </w:r>
    </w:p>
    <w:p w:rsidR="00E07AA0" w:rsidRPr="000C3269" w:rsidRDefault="00C976B7" w:rsidP="00E07AA0">
      <w:pPr>
        <w:pStyle w:val="Heading2"/>
      </w:pPr>
      <w:bookmarkStart w:id="546" w:name="_Toc366001320"/>
      <w:r w:rsidRPr="000C3269">
        <w:t>Recommendation on public-key certificate content</w:t>
      </w:r>
      <w:bookmarkEnd w:id="546"/>
    </w:p>
    <w:p w:rsidR="001D5D24" w:rsidRPr="000C3269" w:rsidRDefault="001D5D24" w:rsidP="00562635">
      <w:r w:rsidRPr="000C3269">
        <w:t xml:space="preserve">A public-key certificate has a number of fields to </w:t>
      </w:r>
      <w:proofErr w:type="gramStart"/>
      <w:r w:rsidRPr="000C3269">
        <w:t>be filled</w:t>
      </w:r>
      <w:proofErr w:type="gramEnd"/>
      <w:r w:rsidRPr="000C3269">
        <w:t xml:space="preserve"> with information. Guidelines for how such fields </w:t>
      </w:r>
      <w:proofErr w:type="gramStart"/>
      <w:r w:rsidRPr="000C3269">
        <w:t>should be filled</w:t>
      </w:r>
      <w:proofErr w:type="gramEnd"/>
      <w:r w:rsidRPr="000C3269">
        <w:t xml:space="preserve"> for different environments should be part of such a profiling document</w:t>
      </w:r>
      <w:r w:rsidR="00562635" w:rsidRPr="000C3269">
        <w:t xml:space="preserve">, which </w:t>
      </w:r>
      <w:r w:rsidRPr="000C3269">
        <w:t>should concentrate on areas not covered by other organi</w:t>
      </w:r>
      <w:r w:rsidR="00416726" w:rsidRPr="000C3269">
        <w:t>z</w:t>
      </w:r>
      <w:r w:rsidRPr="000C3269">
        <w:t xml:space="preserve">ations, like </w:t>
      </w:r>
      <w:r w:rsidR="00416726" w:rsidRPr="000C3269">
        <w:t xml:space="preserve">The </w:t>
      </w:r>
      <w:r w:rsidRPr="000C3269">
        <w:t>CA Browser Forum (see</w:t>
      </w:r>
      <w:r w:rsidR="00671BAF" w:rsidRPr="000C3269">
        <w:t xml:space="preserve"> </w:t>
      </w:r>
      <w:r w:rsidR="00416726" w:rsidRPr="000C3269">
        <w:t>clause</w:t>
      </w:r>
      <w:r w:rsidRPr="000C3269">
        <w:t xml:space="preserve"> </w:t>
      </w:r>
      <w:r w:rsidR="00721366" w:rsidRPr="000C3269">
        <w:fldChar w:fldCharType="begin"/>
      </w:r>
      <w:r w:rsidRPr="000C3269">
        <w:instrText xml:space="preserve"> REF _Ref365728065 \r \h </w:instrText>
      </w:r>
      <w:r w:rsidR="00721366" w:rsidRPr="000C3269">
        <w:fldChar w:fldCharType="separate"/>
      </w:r>
      <w:r w:rsidR="00AD540E" w:rsidRPr="000C3269">
        <w:rPr>
          <w:cs/>
        </w:rPr>
        <w:t>‎</w:t>
      </w:r>
      <w:r w:rsidR="00AD540E" w:rsidRPr="000C3269">
        <w:t>18.2</w:t>
      </w:r>
      <w:r w:rsidR="00721366" w:rsidRPr="000C3269">
        <w:fldChar w:fldCharType="end"/>
      </w:r>
      <w:r w:rsidRPr="000C3269">
        <w:t>).</w:t>
      </w:r>
    </w:p>
    <w:p w:rsidR="00C976B7" w:rsidRPr="000C3269" w:rsidRDefault="00AB42AC" w:rsidP="00E07AA0">
      <w:r w:rsidRPr="000C3269">
        <w:t>In constrained environments, it is particular</w:t>
      </w:r>
      <w:r w:rsidR="00BD1F89" w:rsidRPr="000C3269">
        <w:t>ly</w:t>
      </w:r>
      <w:r w:rsidRPr="000C3269">
        <w:t xml:space="preserve"> important to have </w:t>
      </w:r>
      <w:r w:rsidR="00BD1F89" w:rsidRPr="000C3269">
        <w:t>strict</w:t>
      </w:r>
      <w:r w:rsidRPr="000C3269">
        <w:t xml:space="preserve"> specification for the public-key certificate content.</w:t>
      </w:r>
    </w:p>
    <w:p w:rsidR="001C32C1" w:rsidRPr="000C3269" w:rsidRDefault="001C32C1" w:rsidP="001C32C1">
      <w:pPr>
        <w:pStyle w:val="Heading2"/>
      </w:pPr>
      <w:bookmarkStart w:id="547" w:name="_Toc366001321"/>
      <w:r w:rsidRPr="000C3269">
        <w:t>Public-key certificate extensions</w:t>
      </w:r>
      <w:bookmarkEnd w:id="547"/>
    </w:p>
    <w:p w:rsidR="001C32C1" w:rsidRPr="000C3269" w:rsidRDefault="00A35E7A" w:rsidP="001C32C1">
      <w:r w:rsidRPr="000C3269">
        <w:t>The number of extension</w:t>
      </w:r>
      <w:r w:rsidR="00BD1F89" w:rsidRPr="000C3269">
        <w:t>s</w:t>
      </w:r>
      <w:r w:rsidRPr="000C3269">
        <w:t xml:space="preserve"> to be included </w:t>
      </w:r>
      <w:proofErr w:type="gramStart"/>
      <w:r w:rsidRPr="000C3269">
        <w:t>should be kept down</w:t>
      </w:r>
      <w:proofErr w:type="gramEnd"/>
      <w:r w:rsidRPr="000C3269">
        <w:t xml:space="preserve"> to a minimum</w:t>
      </w:r>
      <w:r w:rsidR="003E5721" w:rsidRPr="000C3269">
        <w:t>.</w:t>
      </w:r>
    </w:p>
    <w:p w:rsidR="00C976B7" w:rsidRPr="000C3269" w:rsidRDefault="00C976B7" w:rsidP="00E07AA0">
      <w:pPr>
        <w:pStyle w:val="Heading2"/>
      </w:pPr>
      <w:bookmarkStart w:id="548" w:name="_Toc366001322"/>
      <w:r w:rsidRPr="000C3269">
        <w:t>Random number generation for nonc</w:t>
      </w:r>
      <w:r w:rsidR="0063700E" w:rsidRPr="000C3269">
        <w:t>e, cryptographic keys, etc.</w:t>
      </w:r>
      <w:bookmarkEnd w:id="548"/>
    </w:p>
    <w:p w:rsidR="00E07AA0" w:rsidRPr="000C3269" w:rsidRDefault="00BC4F4E" w:rsidP="00E07AA0">
      <w:r w:rsidRPr="000C3269">
        <w:t xml:space="preserve">There are attacks identified on PKI systems using poor random number generators. The random number generator shall therefore </w:t>
      </w:r>
      <w:r w:rsidR="00413A0E" w:rsidRPr="000C3269">
        <w:t xml:space="preserve">have </w:t>
      </w:r>
      <w:r w:rsidRPr="000C3269">
        <w:t>a high level of entropy (see</w:t>
      </w:r>
      <w:r w:rsidR="00A53508" w:rsidRPr="000C3269">
        <w:t xml:space="preserve"> </w:t>
      </w:r>
      <w:r w:rsidR="00BD1F89" w:rsidRPr="000C3269">
        <w:t>clause</w:t>
      </w:r>
      <w:r w:rsidRPr="000C3269">
        <w:t xml:space="preserve"> </w:t>
      </w:r>
      <w:r w:rsidR="00721366" w:rsidRPr="000C3269">
        <w:fldChar w:fldCharType="begin"/>
      </w:r>
      <w:r w:rsidRPr="000C3269">
        <w:instrText xml:space="preserve"> REF _Ref365736977 \r \h </w:instrText>
      </w:r>
      <w:r w:rsidR="00721366" w:rsidRPr="000C3269">
        <w:fldChar w:fldCharType="separate"/>
      </w:r>
      <w:r w:rsidR="00AD540E" w:rsidRPr="000C3269">
        <w:rPr>
          <w:cs/>
        </w:rPr>
        <w:t>‎</w:t>
      </w:r>
      <w:r w:rsidR="00AD540E" w:rsidRPr="000C3269">
        <w:t>7.2</w:t>
      </w:r>
      <w:r w:rsidR="00721366" w:rsidRPr="000C3269">
        <w:fldChar w:fldCharType="end"/>
      </w:r>
      <w:r w:rsidRPr="000C3269">
        <w:t xml:space="preserve">). </w:t>
      </w:r>
      <w:r w:rsidR="00BD1F89" w:rsidRPr="000C3269">
        <w:t>In addition</w:t>
      </w:r>
      <w:r w:rsidR="00413A0E" w:rsidRPr="000C3269">
        <w:t>,</w:t>
      </w:r>
      <w:r w:rsidRPr="000C3269">
        <w:t xml:space="preserve"> when </w:t>
      </w:r>
      <w:r w:rsidRPr="000C3269">
        <w:lastRenderedPageBreak/>
        <w:t xml:space="preserve">creating RSA key pairs it is important to change both </w:t>
      </w:r>
      <w:r w:rsidR="00413A0E" w:rsidRPr="000C3269">
        <w:t xml:space="preserve">of the </w:t>
      </w:r>
      <w:r w:rsidRPr="000C3269">
        <w:t xml:space="preserve">large prime </w:t>
      </w:r>
      <w:r w:rsidR="00AB42AC" w:rsidRPr="000C3269">
        <w:t>integers</w:t>
      </w:r>
      <w:r w:rsidRPr="000C3269">
        <w:t xml:space="preserve"> that go into the keys (see</w:t>
      </w:r>
      <w:r w:rsidR="00A53508" w:rsidRPr="000C3269">
        <w:t xml:space="preserve"> </w:t>
      </w:r>
      <w:r w:rsidR="00BD1F89" w:rsidRPr="000C3269">
        <w:t>clause</w:t>
      </w:r>
      <w:r w:rsidRPr="000C3269">
        <w:t xml:space="preserve"> </w:t>
      </w:r>
      <w:r w:rsidR="00721366" w:rsidRPr="000C3269">
        <w:fldChar w:fldCharType="begin"/>
      </w:r>
      <w:r w:rsidRPr="000C3269">
        <w:instrText xml:space="preserve"> REF _Ref365737130 \r \h </w:instrText>
      </w:r>
      <w:r w:rsidR="00721366" w:rsidRPr="000C3269">
        <w:fldChar w:fldCharType="separate"/>
      </w:r>
      <w:r w:rsidR="00AD540E" w:rsidRPr="000C3269">
        <w:rPr>
          <w:cs/>
        </w:rPr>
        <w:t>‎</w:t>
      </w:r>
      <w:r w:rsidR="00AD540E" w:rsidRPr="000C3269">
        <w:t>17.5</w:t>
      </w:r>
      <w:r w:rsidR="00721366" w:rsidRPr="000C3269">
        <w:fldChar w:fldCharType="end"/>
      </w:r>
      <w:r w:rsidRPr="000C3269">
        <w:t>). Guidance on these issues should be included in the proposed specification.</w:t>
      </w:r>
    </w:p>
    <w:p w:rsidR="0063700E" w:rsidRPr="000C3269" w:rsidRDefault="00E07AA0" w:rsidP="00E07AA0">
      <w:pPr>
        <w:pStyle w:val="Heading2"/>
      </w:pPr>
      <w:bookmarkStart w:id="549" w:name="_Toc366001323"/>
      <w:r w:rsidRPr="000C3269">
        <w:t>Hash collision avoidance</w:t>
      </w:r>
      <w:bookmarkEnd w:id="549"/>
    </w:p>
    <w:p w:rsidR="00E07AA0" w:rsidRPr="000C3269" w:rsidRDefault="00BC4F4E" w:rsidP="00E07AA0">
      <w:r w:rsidRPr="000C3269">
        <w:t>As hash collision is a security issue (see</w:t>
      </w:r>
      <w:r w:rsidR="00A53508" w:rsidRPr="000C3269">
        <w:t xml:space="preserve"> </w:t>
      </w:r>
      <w:r w:rsidR="00E76B52" w:rsidRPr="000C3269">
        <w:t>clause</w:t>
      </w:r>
      <w:r w:rsidRPr="000C3269">
        <w:t xml:space="preserve"> </w:t>
      </w:r>
      <w:r w:rsidR="00721366" w:rsidRPr="000C3269">
        <w:fldChar w:fldCharType="begin"/>
      </w:r>
      <w:r w:rsidRPr="000C3269">
        <w:instrText xml:space="preserve"> REF _Ref363196225 \r \h </w:instrText>
      </w:r>
      <w:r w:rsidR="00721366" w:rsidRPr="000C3269">
        <w:fldChar w:fldCharType="separate"/>
      </w:r>
      <w:r w:rsidR="00AD540E" w:rsidRPr="000C3269">
        <w:rPr>
          <w:cs/>
        </w:rPr>
        <w:t>‎</w:t>
      </w:r>
      <w:r w:rsidR="00AD540E" w:rsidRPr="000C3269">
        <w:t>17.8</w:t>
      </w:r>
      <w:r w:rsidR="00721366" w:rsidRPr="000C3269">
        <w:fldChar w:fldCharType="end"/>
      </w:r>
      <w:r w:rsidRPr="000C3269">
        <w:t xml:space="preserve">), guidance on </w:t>
      </w:r>
      <w:r w:rsidR="00E76B52" w:rsidRPr="000C3269">
        <w:t xml:space="preserve">the </w:t>
      </w:r>
      <w:r w:rsidRPr="000C3269">
        <w:t xml:space="preserve">selection of hashing algorithms </w:t>
      </w:r>
      <w:proofErr w:type="gramStart"/>
      <w:r w:rsidRPr="000C3269">
        <w:t xml:space="preserve">should be </w:t>
      </w:r>
      <w:r w:rsidR="0056303F" w:rsidRPr="000C3269">
        <w:t>provided</w:t>
      </w:r>
      <w:proofErr w:type="gramEnd"/>
      <w:r w:rsidR="0056303F" w:rsidRPr="000C3269">
        <w:t>.</w:t>
      </w:r>
    </w:p>
    <w:p w:rsidR="0063700E" w:rsidRPr="000C3269" w:rsidRDefault="00377D95" w:rsidP="00E07AA0">
      <w:pPr>
        <w:pStyle w:val="Heading2"/>
      </w:pPr>
      <w:bookmarkStart w:id="550" w:name="_Toc366001324"/>
      <w:r w:rsidRPr="000C3269">
        <w:t>Validating procedures</w:t>
      </w:r>
      <w:bookmarkEnd w:id="550"/>
    </w:p>
    <w:p w:rsidR="00E07AA0" w:rsidRPr="000C3269" w:rsidRDefault="0056303F" w:rsidP="00E07AA0">
      <w:r w:rsidRPr="000C3269">
        <w:t xml:space="preserve">Validation of a public-key certificate can </w:t>
      </w:r>
      <w:r w:rsidR="00413A0E" w:rsidRPr="000C3269">
        <w:t xml:space="preserve">be </w:t>
      </w:r>
      <w:r w:rsidRPr="000C3269">
        <w:t xml:space="preserve">a time consuming exercise. </w:t>
      </w:r>
      <w:r w:rsidR="00E76B52" w:rsidRPr="000C3269">
        <w:t>T</w:t>
      </w:r>
      <w:r w:rsidRPr="000C3269">
        <w:t>o make validation efficient</w:t>
      </w:r>
      <w:r w:rsidR="00E76B52" w:rsidRPr="000C3269">
        <w:t>,</w:t>
      </w:r>
      <w:r w:rsidR="00413A0E" w:rsidRPr="000C3269">
        <w:t xml:space="preserve"> </w:t>
      </w:r>
      <w:r w:rsidR="00E76B52" w:rsidRPr="000C3269">
        <w:t xml:space="preserve">it </w:t>
      </w:r>
      <w:r w:rsidR="00413A0E" w:rsidRPr="000C3269">
        <w:t>is required</w:t>
      </w:r>
      <w:r w:rsidR="00E76B52" w:rsidRPr="000C3269">
        <w:t xml:space="preserve"> to have procedures and guidance on how to structure PKI</w:t>
      </w:r>
      <w:r w:rsidR="00413A0E" w:rsidRPr="000C3269">
        <w:t>.</w:t>
      </w:r>
    </w:p>
    <w:p w:rsidR="008A4DDF" w:rsidRPr="000C3269" w:rsidRDefault="00377D95" w:rsidP="00E07AA0">
      <w:pPr>
        <w:pStyle w:val="Heading2"/>
      </w:pPr>
      <w:bookmarkStart w:id="551" w:name="_Toc366001325"/>
      <w:r w:rsidRPr="000C3269">
        <w:t>Revocation issues</w:t>
      </w:r>
      <w:bookmarkEnd w:id="551"/>
    </w:p>
    <w:p w:rsidR="00E07AA0" w:rsidRPr="000C3269" w:rsidRDefault="0056303F" w:rsidP="00E07AA0">
      <w:r w:rsidRPr="000C3269">
        <w:t>Revocation of public-key certificates is a major issue. In some environment</w:t>
      </w:r>
      <w:r w:rsidR="0078400B" w:rsidRPr="000C3269">
        <w:t>s</w:t>
      </w:r>
      <w:r w:rsidR="009C2D0C" w:rsidRPr="000C3269">
        <w:t>,</w:t>
      </w:r>
      <w:r w:rsidRPr="000C3269">
        <w:t xml:space="preserve"> it is important to guard against malicious attempt to invalidate otherwise genuine public-key certificates. This could set a </w:t>
      </w:r>
      <w:r w:rsidR="009C2D0C" w:rsidRPr="000C3269">
        <w:t>series</w:t>
      </w:r>
      <w:r w:rsidRPr="000C3269">
        <w:t xml:space="preserve"> of cr</w:t>
      </w:r>
      <w:r w:rsidR="00112C94" w:rsidRPr="000C3269">
        <w:t>i</w:t>
      </w:r>
      <w:r w:rsidRPr="000C3269">
        <w:t>tical entities out of operation.</w:t>
      </w:r>
    </w:p>
    <w:p w:rsidR="008A4DDF" w:rsidRPr="000C3269" w:rsidRDefault="00377D95" w:rsidP="00E07AA0">
      <w:pPr>
        <w:pStyle w:val="Heading2"/>
      </w:pPr>
      <w:bookmarkStart w:id="552" w:name="_Toc366001326"/>
      <w:r w:rsidRPr="000C3269">
        <w:t>Machine readable certificate policies</w:t>
      </w:r>
      <w:bookmarkEnd w:id="552"/>
    </w:p>
    <w:p w:rsidR="00E07AA0" w:rsidRPr="000C3269" w:rsidRDefault="004431B5" w:rsidP="00E856F0">
      <w:r w:rsidRPr="000C3269">
        <w:t>Currently, certificate policy document</w:t>
      </w:r>
      <w:r w:rsidR="006813B2" w:rsidRPr="000C3269">
        <w:t>s</w:t>
      </w:r>
      <w:r w:rsidRPr="000C3269">
        <w:t xml:space="preserve"> a</w:t>
      </w:r>
      <w:r w:rsidR="00E260C4" w:rsidRPr="000C3269">
        <w:t>re</w:t>
      </w:r>
      <w:r w:rsidRPr="000C3269">
        <w:t xml:space="preserve"> </w:t>
      </w:r>
      <w:r w:rsidR="00E856F0" w:rsidRPr="000C3269">
        <w:t xml:space="preserve">documents readable </w:t>
      </w:r>
      <w:r w:rsidRPr="000C3269">
        <w:t xml:space="preserve">only </w:t>
      </w:r>
      <w:r w:rsidR="00E856F0" w:rsidRPr="000C3269">
        <w:t xml:space="preserve">by </w:t>
      </w:r>
      <w:r w:rsidRPr="000C3269">
        <w:t>human</w:t>
      </w:r>
      <w:r w:rsidR="00E856F0" w:rsidRPr="000C3269">
        <w:t>s</w:t>
      </w:r>
      <w:r w:rsidRPr="000C3269">
        <w:t xml:space="preserve"> assuming </w:t>
      </w:r>
      <w:r w:rsidR="00B6330F" w:rsidRPr="000C3269">
        <w:t xml:space="preserve">that </w:t>
      </w:r>
      <w:r w:rsidRPr="000C3269">
        <w:t xml:space="preserve">the human </w:t>
      </w:r>
      <w:r w:rsidR="00F41F11" w:rsidRPr="000C3269">
        <w:t>user read</w:t>
      </w:r>
      <w:r w:rsidR="00B6330F" w:rsidRPr="000C3269">
        <w:t>s</w:t>
      </w:r>
      <w:r w:rsidR="00F41F11" w:rsidRPr="000C3269">
        <w:t xml:space="preserve"> such a document before accepting a public-key certificate. However, in some environments there is no human </w:t>
      </w:r>
      <w:r w:rsidR="00846B9C" w:rsidRPr="000C3269">
        <w:t xml:space="preserve">user involved. In any case, it could be useful to have </w:t>
      </w:r>
      <w:r w:rsidR="00112C94" w:rsidRPr="000C3269">
        <w:t>machine-readable</w:t>
      </w:r>
      <w:r w:rsidR="00846B9C" w:rsidRPr="000C3269">
        <w:t xml:space="preserve"> certificate policy documents. A template for such a </w:t>
      </w:r>
      <w:r w:rsidR="00112C94" w:rsidRPr="000C3269">
        <w:t>machine-readable</w:t>
      </w:r>
      <w:r w:rsidR="00846B9C" w:rsidRPr="000C3269">
        <w:t xml:space="preserve"> </w:t>
      </w:r>
      <w:r w:rsidR="00112C94" w:rsidRPr="000C3269">
        <w:t xml:space="preserve">certificate policy </w:t>
      </w:r>
      <w:proofErr w:type="gramStart"/>
      <w:r w:rsidR="00112C94" w:rsidRPr="000C3269">
        <w:t>should be developed</w:t>
      </w:r>
      <w:proofErr w:type="gramEnd"/>
      <w:r w:rsidR="00112C94" w:rsidRPr="000C3269">
        <w:t>.</w:t>
      </w:r>
    </w:p>
    <w:p w:rsidR="00936C3B" w:rsidRPr="000C3269" w:rsidRDefault="00936C3B" w:rsidP="00730A7B">
      <w:pPr>
        <w:pStyle w:val="Heading1"/>
      </w:pPr>
      <w:bookmarkStart w:id="553" w:name="_Ref365204774"/>
      <w:bookmarkStart w:id="554" w:name="_Toc366001327"/>
      <w:r w:rsidRPr="000C3269">
        <w:t xml:space="preserve">Requirement for </w:t>
      </w:r>
      <w:r w:rsidR="00336427" w:rsidRPr="000C3269">
        <w:t xml:space="preserve">PKI </w:t>
      </w:r>
      <w:r w:rsidR="0012563F" w:rsidRPr="000C3269">
        <w:t xml:space="preserve">management </w:t>
      </w:r>
      <w:r w:rsidRPr="000C3269">
        <w:t>procedure specification</w:t>
      </w:r>
      <w:bookmarkEnd w:id="553"/>
      <w:bookmarkEnd w:id="554"/>
    </w:p>
    <w:p w:rsidR="001341DC" w:rsidRPr="000C3269" w:rsidRDefault="001341DC" w:rsidP="001341DC">
      <w:pPr>
        <w:pStyle w:val="Heading2"/>
      </w:pPr>
      <w:bookmarkStart w:id="555" w:name="_Toc366001328"/>
      <w:r w:rsidRPr="000C3269">
        <w:t>Introduction</w:t>
      </w:r>
      <w:bookmarkEnd w:id="555"/>
    </w:p>
    <w:p w:rsidR="00E07AA0" w:rsidRPr="000C3269" w:rsidRDefault="00885C76" w:rsidP="00885C76">
      <w:r w:rsidRPr="000C3269">
        <w:t>ITU-T Study Group 17 is progressing draft Rec</w:t>
      </w:r>
      <w:r w:rsidR="007D7AA4" w:rsidRPr="000C3269">
        <w:t>ommendation</w:t>
      </w:r>
      <w:r w:rsidRPr="000C3269">
        <w:t xml:space="preserve"> ITU-T </w:t>
      </w:r>
      <w:proofErr w:type="spellStart"/>
      <w:r w:rsidR="00A53508" w:rsidRPr="000C3269">
        <w:t>X</w:t>
      </w:r>
      <w:r w:rsidR="001341DC" w:rsidRPr="000C3269">
        <w:t>.pki-em</w:t>
      </w:r>
      <w:proofErr w:type="spellEnd"/>
      <w:r w:rsidR="001341DC" w:rsidRPr="000C3269">
        <w:t xml:space="preserve">: Public-key </w:t>
      </w:r>
      <w:r w:rsidR="007D7AA4" w:rsidRPr="000C3269">
        <w:t>i</w:t>
      </w:r>
      <w:r w:rsidR="001341DC" w:rsidRPr="000C3269">
        <w:t xml:space="preserve">nfrastructure: Establishment and </w:t>
      </w:r>
      <w:r w:rsidR="00E856F0" w:rsidRPr="000C3269">
        <w:t>m</w:t>
      </w:r>
      <w:r w:rsidR="001341DC" w:rsidRPr="000C3269">
        <w:t xml:space="preserve">aintenance. </w:t>
      </w:r>
      <w:r w:rsidR="00E07AA0" w:rsidRPr="000C3269">
        <w:t xml:space="preserve">It has been </w:t>
      </w:r>
      <w:r w:rsidR="003A1BE5" w:rsidRPr="000C3269">
        <w:t>recognized</w:t>
      </w:r>
      <w:r w:rsidR="00E07AA0" w:rsidRPr="000C3269">
        <w:t xml:space="preserve"> that such procedures are necessary for the su</w:t>
      </w:r>
      <w:r w:rsidR="00A35E7A" w:rsidRPr="000C3269">
        <w:t xml:space="preserve">ccess of </w:t>
      </w:r>
      <w:proofErr w:type="gramStart"/>
      <w:r w:rsidR="007D7AA4" w:rsidRPr="000C3269">
        <w:t>large scale</w:t>
      </w:r>
      <w:proofErr w:type="gramEnd"/>
      <w:r w:rsidR="007D7AA4" w:rsidRPr="000C3269">
        <w:t xml:space="preserve"> </w:t>
      </w:r>
      <w:r w:rsidR="00A35E7A" w:rsidRPr="000C3269">
        <w:t>deployment</w:t>
      </w:r>
      <w:r w:rsidR="00E07AA0" w:rsidRPr="000C3269">
        <w:t xml:space="preserve"> </w:t>
      </w:r>
      <w:r w:rsidR="00A35E7A" w:rsidRPr="000C3269">
        <w:t xml:space="preserve">of </w:t>
      </w:r>
      <w:r w:rsidR="00E07AA0" w:rsidRPr="000C3269">
        <w:t>PKIs</w:t>
      </w:r>
      <w:r w:rsidR="00A35E7A" w:rsidRPr="000C3269">
        <w:t>.</w:t>
      </w:r>
    </w:p>
    <w:p w:rsidR="001341DC" w:rsidRPr="000C3269" w:rsidRDefault="007D7AA4" w:rsidP="00885C76">
      <w:r w:rsidRPr="000C3269">
        <w:t>The following clauses elaborate</w:t>
      </w:r>
      <w:r w:rsidR="001341DC" w:rsidRPr="000C3269">
        <w:t xml:space="preserve"> some ideas on the </w:t>
      </w:r>
      <w:r w:rsidRPr="000C3269">
        <w:t xml:space="preserve">possible </w:t>
      </w:r>
      <w:r w:rsidR="001341DC" w:rsidRPr="000C3269">
        <w:t xml:space="preserve">content of </w:t>
      </w:r>
      <w:r w:rsidR="00E07AA0" w:rsidRPr="000C3269">
        <w:t>such a Recommendation.</w:t>
      </w:r>
    </w:p>
    <w:p w:rsidR="001341DC" w:rsidRPr="000C3269" w:rsidRDefault="001341DC" w:rsidP="000D7291">
      <w:pPr>
        <w:pStyle w:val="Heading2"/>
      </w:pPr>
      <w:bookmarkStart w:id="556" w:name="_Toc366001329"/>
      <w:r w:rsidRPr="000C3269">
        <w:t>Boot strapping and maintenance of PKI information</w:t>
      </w:r>
      <w:bookmarkEnd w:id="556"/>
    </w:p>
    <w:p w:rsidR="001341DC" w:rsidRPr="000C3269" w:rsidRDefault="001341DC" w:rsidP="001341DC">
      <w:r w:rsidRPr="000C3269">
        <w:t>In a</w:t>
      </w:r>
      <w:r w:rsidR="009B7269" w:rsidRPr="000C3269">
        <w:t>n</w:t>
      </w:r>
      <w:r w:rsidRPr="000C3269">
        <w:t xml:space="preserve"> M2M environment, the establishment and maintenance of PKI cannot rely on human participation, </w:t>
      </w:r>
      <w:r w:rsidR="001D5D24" w:rsidRPr="000C3269">
        <w:t>which</w:t>
      </w:r>
      <w:r w:rsidRPr="000C3269">
        <w:t xml:space="preserve"> is the case for typically </w:t>
      </w:r>
      <w:r w:rsidR="00885C76" w:rsidRPr="000C3269">
        <w:t>w</w:t>
      </w:r>
      <w:r w:rsidRPr="000C3269">
        <w:t>eb</w:t>
      </w:r>
      <w:r w:rsidR="00B87F43" w:rsidRPr="000C3269">
        <w:t>-</w:t>
      </w:r>
      <w:r w:rsidRPr="000C3269">
        <w:t>based PKI</w:t>
      </w:r>
      <w:r w:rsidR="00B87F43" w:rsidRPr="000C3269">
        <w:t>s</w:t>
      </w:r>
      <w:r w:rsidRPr="000C3269">
        <w:t>.</w:t>
      </w:r>
    </w:p>
    <w:p w:rsidR="001341DC" w:rsidRPr="000C3269" w:rsidRDefault="001657ED" w:rsidP="001341DC">
      <w:r w:rsidRPr="000C3269">
        <w:t>The following outline</w:t>
      </w:r>
      <w:r w:rsidR="00885C76" w:rsidRPr="000C3269">
        <w:t>s</w:t>
      </w:r>
      <w:r w:rsidRPr="000C3269">
        <w:t xml:space="preserve"> a possible procedure, but</w:t>
      </w:r>
      <w:r w:rsidR="001341DC" w:rsidRPr="000C3269">
        <w:t xml:space="preserve"> </w:t>
      </w:r>
      <w:r w:rsidRPr="000C3269">
        <w:t>o</w:t>
      </w:r>
      <w:r w:rsidR="001341DC" w:rsidRPr="000C3269">
        <w:t xml:space="preserve">ther techniques may also be </w:t>
      </w:r>
      <w:r w:rsidR="00B87F43" w:rsidRPr="000C3269">
        <w:t>developed</w:t>
      </w:r>
      <w:r w:rsidR="001341DC" w:rsidRPr="000C3269">
        <w:t>.</w:t>
      </w:r>
    </w:p>
    <w:p w:rsidR="001657ED" w:rsidRPr="000C3269" w:rsidRDefault="001657ED" w:rsidP="001657ED">
      <w:pPr>
        <w:pStyle w:val="Heading3"/>
      </w:pPr>
      <w:bookmarkStart w:id="557" w:name="_Toc366001330"/>
      <w:r w:rsidRPr="000C3269">
        <w:t>Two</w:t>
      </w:r>
      <w:r w:rsidR="00B87F43" w:rsidRPr="000C3269">
        <w:t>-</w:t>
      </w:r>
      <w:r w:rsidRPr="000C3269">
        <w:t>PKI approach</w:t>
      </w:r>
      <w:bookmarkEnd w:id="557"/>
    </w:p>
    <w:p w:rsidR="001657ED" w:rsidRPr="000C3269" w:rsidRDefault="001657ED" w:rsidP="001657ED">
      <w:r w:rsidRPr="000C3269">
        <w:t xml:space="preserve">For security and maintenance reasons, two different PKIs </w:t>
      </w:r>
      <w:proofErr w:type="gramStart"/>
      <w:r w:rsidRPr="000C3269">
        <w:t>should be established</w:t>
      </w:r>
      <w:proofErr w:type="gramEnd"/>
      <w:r w:rsidRPr="000C3269">
        <w:t>.</w:t>
      </w:r>
    </w:p>
    <w:p w:rsidR="001657ED" w:rsidRPr="000C3269" w:rsidRDefault="001657ED" w:rsidP="001657ED">
      <w:commentRangeStart w:id="558"/>
      <w:r w:rsidRPr="000C3269">
        <w:t xml:space="preserve">A management PKI supports the establishment and the maintenance of an operational PKI, while the operational </w:t>
      </w:r>
      <w:r w:rsidR="00885C76" w:rsidRPr="000C3269">
        <w:t xml:space="preserve">PKI </w:t>
      </w:r>
      <w:r w:rsidRPr="000C3269">
        <w:t>supports the normal operation of the M2M network.</w:t>
      </w:r>
    </w:p>
    <w:p w:rsidR="001657ED" w:rsidRPr="000C3269" w:rsidRDefault="001657ED" w:rsidP="001657ED">
      <w:r w:rsidRPr="000C3269">
        <w:t xml:space="preserve">The management PKI can remain stable over a longer period. It has to be established mainly using manual procedures, while the operational PKI may be more dynamic and </w:t>
      </w:r>
      <w:r w:rsidR="001D5D24" w:rsidRPr="000C3269">
        <w:t xml:space="preserve">be </w:t>
      </w:r>
      <w:r w:rsidRPr="000C3269">
        <w:t>maintained using automated procedures.</w:t>
      </w:r>
      <w:commentRangeEnd w:id="558"/>
      <w:r w:rsidR="00AD1C5C" w:rsidRPr="000C3269">
        <w:rPr>
          <w:rStyle w:val="CommentReference"/>
        </w:rPr>
        <w:commentReference w:id="558"/>
      </w:r>
    </w:p>
    <w:p w:rsidR="001657ED" w:rsidRPr="000C3269" w:rsidRDefault="001657ED" w:rsidP="001657ED">
      <w:pPr>
        <w:pStyle w:val="Heading3"/>
      </w:pPr>
      <w:bookmarkStart w:id="559" w:name="_Toc366001331"/>
      <w:r w:rsidRPr="000C3269">
        <w:lastRenderedPageBreak/>
        <w:t>Management PKI establishment</w:t>
      </w:r>
      <w:bookmarkEnd w:id="559"/>
    </w:p>
    <w:p w:rsidR="001657ED" w:rsidRPr="000C3269" w:rsidRDefault="001657ED" w:rsidP="001657ED">
      <w:pPr>
        <w:pStyle w:val="Figure"/>
      </w:pPr>
      <w:r w:rsidRPr="000C3269">
        <w:rPr>
          <w:noProof/>
          <w:lang w:val="en-US" w:eastAsia="en-US"/>
        </w:rPr>
        <w:drawing>
          <wp:inline distT="0" distB="0" distL="0" distR="0" wp14:anchorId="6C0EB2B2" wp14:editId="0AEA409E">
            <wp:extent cx="5274945" cy="2443043"/>
            <wp:effectExtent l="19050" t="0" r="1905" b="0"/>
            <wp:docPr id="46"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srcRect/>
                    <a:stretch>
                      <a:fillRect/>
                    </a:stretch>
                  </pic:blipFill>
                  <pic:spPr bwMode="auto">
                    <a:xfrm>
                      <a:off x="0" y="0"/>
                      <a:ext cx="5274945" cy="2443043"/>
                    </a:xfrm>
                    <a:prstGeom prst="rect">
                      <a:avLst/>
                    </a:prstGeom>
                    <a:noFill/>
                    <a:ln w="9525">
                      <a:noFill/>
                      <a:miter lim="800000"/>
                      <a:headEnd/>
                      <a:tailEnd/>
                    </a:ln>
                  </pic:spPr>
                </pic:pic>
              </a:graphicData>
            </a:graphic>
          </wp:inline>
        </w:drawing>
      </w:r>
    </w:p>
    <w:p w:rsidR="001657ED" w:rsidRPr="000C3269" w:rsidRDefault="001657ED" w:rsidP="001657ED">
      <w:pPr>
        <w:pStyle w:val="FigureNoTitle"/>
      </w:pPr>
      <w:bookmarkStart w:id="560" w:name="_Ref362968868"/>
      <w:r w:rsidRPr="000C3269">
        <w:t xml:space="preserve">Figure </w:t>
      </w:r>
      <w:fldSimple w:instr=" SEQ Figure \* ARABIC ">
        <w:r w:rsidR="00AD540E" w:rsidRPr="000C3269">
          <w:t>48</w:t>
        </w:r>
      </w:fldSimple>
      <w:bookmarkEnd w:id="560"/>
      <w:r w:rsidRPr="000C3269">
        <w:t xml:space="preserve"> – Management PKI</w:t>
      </w:r>
    </w:p>
    <w:p w:rsidR="001657ED" w:rsidRPr="000C3269" w:rsidRDefault="001657ED" w:rsidP="000535B0">
      <w:r w:rsidRPr="000C3269">
        <w:t xml:space="preserve">A management PKI </w:t>
      </w:r>
      <w:r w:rsidR="000535B0" w:rsidRPr="000C3269">
        <w:t xml:space="preserve">could </w:t>
      </w:r>
      <w:r w:rsidRPr="000C3269">
        <w:t>include:</w:t>
      </w:r>
    </w:p>
    <w:p w:rsidR="001657ED" w:rsidRPr="000C3269" w:rsidRDefault="001657ED" w:rsidP="001657ED">
      <w:pPr>
        <w:pStyle w:val="enumlev1"/>
      </w:pPr>
      <w:proofErr w:type="gramStart"/>
      <w:r w:rsidRPr="000C3269">
        <w:noBreakHyphen/>
      </w:r>
      <w:r w:rsidRPr="000C3269">
        <w:tab/>
      </w:r>
      <w:r w:rsidR="00B87F43" w:rsidRPr="000C3269">
        <w:t>A</w:t>
      </w:r>
      <w:r w:rsidRPr="000C3269">
        <w:t xml:space="preserve"> specific public-key certificate for each entity under a particular management domain together with a corresponding private key.</w:t>
      </w:r>
      <w:proofErr w:type="gramEnd"/>
      <w:r w:rsidRPr="000C3269">
        <w:t xml:space="preserve"> Such a public-key certificate </w:t>
      </w:r>
      <w:proofErr w:type="gramStart"/>
      <w:r w:rsidRPr="000C3269">
        <w:t>is referred</w:t>
      </w:r>
      <w:proofErr w:type="gramEnd"/>
      <w:r w:rsidRPr="000C3269">
        <w:t xml:space="preserve"> to </w:t>
      </w:r>
      <w:r w:rsidR="00B87F43" w:rsidRPr="000C3269">
        <w:t xml:space="preserve">below </w:t>
      </w:r>
      <w:r w:rsidRPr="000C3269">
        <w:t>as an update public-key certificate.</w:t>
      </w:r>
    </w:p>
    <w:p w:rsidR="001657ED" w:rsidRPr="000C3269" w:rsidRDefault="001657ED" w:rsidP="000535B0">
      <w:pPr>
        <w:pStyle w:val="enumlev1"/>
      </w:pPr>
      <w:proofErr w:type="gramStart"/>
      <w:r w:rsidRPr="000C3269">
        <w:noBreakHyphen/>
      </w:r>
      <w:r w:rsidRPr="000C3269">
        <w:tab/>
        <w:t>A specific public-key certificate for the management system together with a corresponding private key.</w:t>
      </w:r>
      <w:proofErr w:type="gramEnd"/>
      <w:r w:rsidRPr="000C3269">
        <w:t xml:space="preserve"> This public-key certificate </w:t>
      </w:r>
      <w:proofErr w:type="gramStart"/>
      <w:r w:rsidRPr="000C3269">
        <w:t>is referred</w:t>
      </w:r>
      <w:proofErr w:type="gramEnd"/>
      <w:r w:rsidRPr="000C3269">
        <w:t xml:space="preserve"> to </w:t>
      </w:r>
      <w:r w:rsidR="00B87F43" w:rsidRPr="000C3269">
        <w:t xml:space="preserve">below </w:t>
      </w:r>
      <w:r w:rsidRPr="000C3269">
        <w:t>as a management public-key certificate.</w:t>
      </w:r>
    </w:p>
    <w:p w:rsidR="001657ED" w:rsidRPr="000C3269" w:rsidRDefault="001657ED" w:rsidP="00A10E74">
      <w:pPr>
        <w:pStyle w:val="enumlev1"/>
      </w:pPr>
      <w:r w:rsidRPr="000C3269">
        <w:noBreakHyphen/>
      </w:r>
      <w:r w:rsidRPr="000C3269">
        <w:tab/>
        <w:t xml:space="preserve">A specific CA dedicated to sign </w:t>
      </w:r>
      <w:commentRangeStart w:id="561"/>
      <w:r w:rsidRPr="000C3269">
        <w:t>update public-key certificate</w:t>
      </w:r>
      <w:r w:rsidR="00B6330F" w:rsidRPr="000C3269">
        <w:t>s</w:t>
      </w:r>
      <w:r w:rsidRPr="000C3269">
        <w:t xml:space="preserve"> </w:t>
      </w:r>
      <w:commentRangeEnd w:id="561"/>
      <w:r w:rsidR="00A10E74" w:rsidRPr="000C3269">
        <w:rPr>
          <w:rStyle w:val="CommentReference"/>
        </w:rPr>
        <w:commentReference w:id="561"/>
      </w:r>
      <w:r w:rsidRPr="000C3269">
        <w:t>and the management public-key certificate. Its CA-certificate may be a self-signed CA-certificate.</w:t>
      </w:r>
    </w:p>
    <w:p w:rsidR="001657ED" w:rsidRPr="000C3269" w:rsidRDefault="001657ED" w:rsidP="001657ED">
      <w:pPr>
        <w:pStyle w:val="enumlev1"/>
      </w:pPr>
      <w:r w:rsidRPr="000C3269">
        <w:noBreakHyphen/>
      </w:r>
      <w:r w:rsidRPr="000C3269">
        <w:tab/>
        <w:t xml:space="preserve">The CA-certificate </w:t>
      </w:r>
      <w:proofErr w:type="gramStart"/>
      <w:r w:rsidRPr="000C3269">
        <w:t>is placed</w:t>
      </w:r>
      <w:proofErr w:type="gramEnd"/>
      <w:r w:rsidRPr="000C3269">
        <w:t xml:space="preserve"> in all the entities and in the management system as trust anchor information.</w:t>
      </w:r>
    </w:p>
    <w:p w:rsidR="001657ED" w:rsidRPr="000C3269" w:rsidRDefault="001657ED" w:rsidP="004F730C">
      <w:r w:rsidRPr="000C3269">
        <w:t xml:space="preserve">When an M2M entity is made ready for installation, as part of this pre-installation procedure, the update public-key certificate, the corresponding private key and the trust anchor information </w:t>
      </w:r>
      <w:r w:rsidR="00B6330F" w:rsidRPr="000C3269">
        <w:t>are</w:t>
      </w:r>
      <w:r w:rsidRPr="000C3269">
        <w:t xml:space="preserve"> placed in secure storage (for example</w:t>
      </w:r>
      <w:r w:rsidR="00AA465A" w:rsidRPr="000C3269">
        <w:t>,</w:t>
      </w:r>
      <w:r w:rsidRPr="000C3269">
        <w:t xml:space="preserve"> a hardware security module as discussed in clause </w:t>
      </w:r>
      <w:r w:rsidR="00721366" w:rsidRPr="000C3269">
        <w:fldChar w:fldCharType="begin"/>
      </w:r>
      <w:r w:rsidRPr="000C3269">
        <w:instrText xml:space="preserve"> REF _Ref353529166 \r \h </w:instrText>
      </w:r>
      <w:r w:rsidR="00721366" w:rsidRPr="000C3269">
        <w:fldChar w:fldCharType="separate"/>
      </w:r>
      <w:r w:rsidR="00AD540E" w:rsidRPr="000C3269">
        <w:rPr>
          <w:cs/>
        </w:rPr>
        <w:t>‎</w:t>
      </w:r>
      <w:r w:rsidR="00AD540E" w:rsidRPr="000C3269">
        <w:t>11</w:t>
      </w:r>
      <w:r w:rsidR="00721366" w:rsidRPr="000C3269">
        <w:fldChar w:fldCharType="end"/>
      </w:r>
      <w:r w:rsidRPr="000C3269">
        <w:t xml:space="preserve">). This </w:t>
      </w:r>
      <w:commentRangeStart w:id="562"/>
      <w:r w:rsidRPr="000C3269">
        <w:t xml:space="preserve">load </w:t>
      </w:r>
      <w:commentRangeEnd w:id="562"/>
      <w:r w:rsidR="00E81409" w:rsidRPr="000C3269">
        <w:rPr>
          <w:rStyle w:val="CommentReference"/>
        </w:rPr>
        <w:commentReference w:id="562"/>
      </w:r>
      <w:proofErr w:type="gramStart"/>
      <w:r w:rsidRPr="000C3269">
        <w:t>shall be performed</w:t>
      </w:r>
      <w:proofErr w:type="gramEnd"/>
      <w:r w:rsidRPr="000C3269">
        <w:t xml:space="preserve"> locally </w:t>
      </w:r>
      <w:r w:rsidR="00AA465A" w:rsidRPr="000C3269">
        <w:t>using</w:t>
      </w:r>
      <w:r w:rsidRPr="000C3269">
        <w:t xml:space="preserve"> strict security measures</w:t>
      </w:r>
      <w:r w:rsidR="00AA465A" w:rsidRPr="000C3269">
        <w:t>,</w:t>
      </w:r>
      <w:r w:rsidRPr="000C3269">
        <w:t xml:space="preserve"> </w:t>
      </w:r>
      <w:r w:rsidR="00AA465A" w:rsidRPr="000C3269">
        <w:t xml:space="preserve">as </w:t>
      </w:r>
      <w:r w:rsidRPr="000C3269">
        <w:t xml:space="preserve">illustrated in </w:t>
      </w:r>
      <w:r w:rsidR="00721366" w:rsidRPr="000C3269">
        <w:fldChar w:fldCharType="begin"/>
      </w:r>
      <w:r w:rsidRPr="000C3269">
        <w:instrText xml:space="preserve"> REF _Ref362968868 \h </w:instrText>
      </w:r>
      <w:r w:rsidR="00721366" w:rsidRPr="000C3269">
        <w:fldChar w:fldCharType="separate"/>
      </w:r>
      <w:r w:rsidR="00AD540E" w:rsidRPr="000C3269">
        <w:t>Figure 48</w:t>
      </w:r>
      <w:r w:rsidR="00721366" w:rsidRPr="000C3269">
        <w:fldChar w:fldCharType="end"/>
      </w:r>
      <w:r w:rsidRPr="000C3269">
        <w:t xml:space="preserve">. </w:t>
      </w:r>
      <w:r w:rsidR="004F730C" w:rsidRPr="000C3269">
        <w:t>Using</w:t>
      </w:r>
      <w:r w:rsidRPr="000C3269">
        <w:t xml:space="preserve"> </w:t>
      </w:r>
      <w:r w:rsidR="00AA465A" w:rsidRPr="000C3269">
        <w:t xml:space="preserve">an </w:t>
      </w:r>
      <w:r w:rsidRPr="000C3269">
        <w:t>asymmetric cryptography</w:t>
      </w:r>
      <w:r w:rsidR="00AA465A" w:rsidRPr="000C3269">
        <w:t>,</w:t>
      </w:r>
      <w:r w:rsidRPr="000C3269">
        <w:t xml:space="preserve"> an M2M entity and the management system can now securely authenticate each other.</w:t>
      </w:r>
    </w:p>
    <w:p w:rsidR="001657ED" w:rsidRPr="000C3269" w:rsidRDefault="001657ED" w:rsidP="00E0657F">
      <w:r w:rsidRPr="000C3269">
        <w:t xml:space="preserve">If it becomes necessary to replace the management PKI information in one or more M2M entities, </w:t>
      </w:r>
      <w:r w:rsidR="00AA465A" w:rsidRPr="000C3269">
        <w:t>this</w:t>
      </w:r>
      <w:r w:rsidR="00E0657F" w:rsidRPr="000C3269">
        <w:t xml:space="preserve"> </w:t>
      </w:r>
      <w:proofErr w:type="gramStart"/>
      <w:r w:rsidR="00E0657F" w:rsidRPr="000C3269">
        <w:t>c</w:t>
      </w:r>
      <w:r w:rsidRPr="000C3269">
        <w:t>ould be done</w:t>
      </w:r>
      <w:proofErr w:type="gramEnd"/>
      <w:r w:rsidRPr="000C3269">
        <w:t xml:space="preserve"> by local procedures.</w:t>
      </w:r>
    </w:p>
    <w:p w:rsidR="001657ED" w:rsidRPr="000C3269" w:rsidRDefault="001657ED" w:rsidP="001657ED">
      <w:pPr>
        <w:rPr>
          <w:rFonts w:eastAsiaTheme="minorHAnsi"/>
          <w:lang w:eastAsia="en-US"/>
        </w:rPr>
      </w:pPr>
      <w:r w:rsidRPr="000C3269">
        <w:rPr>
          <w:rFonts w:eastAsiaTheme="minorHAnsi"/>
          <w:lang w:eastAsia="en-US"/>
        </w:rPr>
        <w:t>It is now possible to establish a secure channel between the management system and the M2M entity, for example</w:t>
      </w:r>
      <w:r w:rsidR="00F32172" w:rsidRPr="000C3269">
        <w:rPr>
          <w:rFonts w:eastAsiaTheme="minorHAnsi"/>
          <w:lang w:eastAsia="en-US"/>
        </w:rPr>
        <w:t>,</w:t>
      </w:r>
      <w:r w:rsidRPr="000C3269">
        <w:rPr>
          <w:rFonts w:eastAsiaTheme="minorHAnsi"/>
          <w:lang w:eastAsia="en-US"/>
        </w:rPr>
        <w:t xml:space="preserve"> </w:t>
      </w:r>
      <w:r w:rsidR="0068672C" w:rsidRPr="000C3269">
        <w:rPr>
          <w:rFonts w:eastAsiaTheme="minorHAnsi"/>
          <w:lang w:eastAsia="en-US"/>
        </w:rPr>
        <w:t xml:space="preserve">by </w:t>
      </w:r>
      <w:r w:rsidRPr="000C3269">
        <w:rPr>
          <w:rFonts w:eastAsiaTheme="minorHAnsi"/>
          <w:lang w:eastAsia="en-US"/>
        </w:rPr>
        <w:t>establishing a TLS communication or by encrypting the information using the public key of the sender.</w:t>
      </w:r>
    </w:p>
    <w:p w:rsidR="001657ED" w:rsidRPr="000C3269" w:rsidRDefault="00AB42AC" w:rsidP="001657ED">
      <w:pPr>
        <w:rPr>
          <w:rFonts w:eastAsiaTheme="minorHAnsi"/>
          <w:lang w:eastAsia="en-US"/>
        </w:rPr>
      </w:pPr>
      <w:r w:rsidRPr="000C3269">
        <w:rPr>
          <w:rFonts w:eastAsiaTheme="minorHAnsi"/>
          <w:lang w:eastAsia="en-US"/>
        </w:rPr>
        <w:t>The update public-key certificate is very essential for establishing and maintaining the operational PKI.</w:t>
      </w:r>
    </w:p>
    <w:p w:rsidR="001657ED" w:rsidRPr="000C3269" w:rsidRDefault="001657ED" w:rsidP="001657ED">
      <w:pPr>
        <w:rPr>
          <w:rFonts w:eastAsiaTheme="minorHAnsi"/>
          <w:lang w:eastAsia="en-US"/>
        </w:rPr>
      </w:pPr>
      <w:r w:rsidRPr="000C3269">
        <w:rPr>
          <w:rFonts w:eastAsiaTheme="minorHAnsi"/>
          <w:lang w:eastAsia="en-US"/>
        </w:rPr>
        <w:t xml:space="preserve">As the </w:t>
      </w:r>
      <w:proofErr w:type="gramStart"/>
      <w:r w:rsidRPr="000C3269">
        <w:rPr>
          <w:rFonts w:eastAsiaTheme="minorHAnsi"/>
          <w:lang w:eastAsia="en-US"/>
        </w:rPr>
        <w:t>management</w:t>
      </w:r>
      <w:proofErr w:type="gramEnd"/>
      <w:r w:rsidRPr="000C3269">
        <w:rPr>
          <w:rFonts w:eastAsiaTheme="minorHAnsi"/>
          <w:lang w:eastAsia="en-US"/>
        </w:rPr>
        <w:t xml:space="preserve"> PKI is only used occasionally and not during </w:t>
      </w:r>
      <w:r w:rsidR="00F32172" w:rsidRPr="000C3269">
        <w:rPr>
          <w:rFonts w:eastAsiaTheme="minorHAnsi"/>
          <w:lang w:eastAsia="en-US"/>
        </w:rPr>
        <w:t xml:space="preserve">a </w:t>
      </w:r>
      <w:r w:rsidRPr="000C3269">
        <w:rPr>
          <w:rFonts w:eastAsiaTheme="minorHAnsi"/>
          <w:lang w:eastAsia="en-US"/>
        </w:rPr>
        <w:t>normal operation, it is less vulnerable to attacks.</w:t>
      </w:r>
    </w:p>
    <w:p w:rsidR="001657ED" w:rsidRPr="000C3269" w:rsidRDefault="001657ED" w:rsidP="001657ED">
      <w:pPr>
        <w:pStyle w:val="Heading3"/>
        <w:rPr>
          <w:rFonts w:eastAsiaTheme="minorHAnsi"/>
          <w:lang w:eastAsia="en-US"/>
        </w:rPr>
      </w:pPr>
      <w:bookmarkStart w:id="563" w:name="_Toc366001332"/>
      <w:r w:rsidRPr="000C3269">
        <w:rPr>
          <w:rFonts w:eastAsiaTheme="minorHAnsi"/>
          <w:lang w:eastAsia="en-US"/>
        </w:rPr>
        <w:lastRenderedPageBreak/>
        <w:t>Operational PKI establishment</w:t>
      </w:r>
      <w:bookmarkEnd w:id="563"/>
    </w:p>
    <w:p w:rsidR="001657ED" w:rsidRPr="000C3269" w:rsidRDefault="001657ED" w:rsidP="001657ED">
      <w:pPr>
        <w:rPr>
          <w:rFonts w:eastAsiaTheme="minorHAnsi"/>
          <w:lang w:eastAsia="en-US"/>
        </w:rPr>
      </w:pPr>
      <w:r w:rsidRPr="000C3269">
        <w:rPr>
          <w:rFonts w:eastAsiaTheme="minorHAnsi"/>
          <w:lang w:eastAsia="en-US"/>
        </w:rPr>
        <w:t xml:space="preserve">The secure channel established by the use of the management PKI </w:t>
      </w:r>
      <w:proofErr w:type="gramStart"/>
      <w:r w:rsidRPr="000C3269">
        <w:rPr>
          <w:rFonts w:eastAsiaTheme="minorHAnsi"/>
          <w:lang w:eastAsia="en-US"/>
        </w:rPr>
        <w:t>may now be used</w:t>
      </w:r>
      <w:proofErr w:type="gramEnd"/>
      <w:r w:rsidRPr="000C3269">
        <w:rPr>
          <w:rFonts w:eastAsiaTheme="minorHAnsi"/>
          <w:lang w:eastAsia="en-US"/>
        </w:rPr>
        <w:t xml:space="preserve"> for </w:t>
      </w:r>
      <w:r w:rsidR="00F32172" w:rsidRPr="000C3269">
        <w:rPr>
          <w:rFonts w:eastAsiaTheme="minorHAnsi"/>
          <w:lang w:eastAsia="en-US"/>
        </w:rPr>
        <w:t xml:space="preserve">the </w:t>
      </w:r>
      <w:r w:rsidRPr="000C3269">
        <w:rPr>
          <w:rFonts w:eastAsiaTheme="minorHAnsi"/>
          <w:lang w:eastAsia="en-US"/>
        </w:rPr>
        <w:t xml:space="preserve">transfer </w:t>
      </w:r>
      <w:r w:rsidR="00330AC0" w:rsidRPr="000C3269">
        <w:rPr>
          <w:rFonts w:eastAsiaTheme="minorHAnsi"/>
          <w:lang w:eastAsia="en-US"/>
        </w:rPr>
        <w:t xml:space="preserve">of </w:t>
      </w:r>
      <w:r w:rsidRPr="000C3269">
        <w:rPr>
          <w:rFonts w:eastAsiaTheme="minorHAnsi"/>
          <w:lang w:eastAsia="en-US"/>
        </w:rPr>
        <w:t>operational PKI information to the M2M entities both initially and for maintenance</w:t>
      </w:r>
      <w:r w:rsidR="00330AC0" w:rsidRPr="000C3269">
        <w:rPr>
          <w:rFonts w:eastAsiaTheme="minorHAnsi"/>
          <w:lang w:eastAsia="en-US"/>
        </w:rPr>
        <w:t xml:space="preserve"> purposes</w:t>
      </w:r>
      <w:r w:rsidRPr="000C3269">
        <w:rPr>
          <w:rFonts w:eastAsiaTheme="minorHAnsi"/>
          <w:lang w:eastAsia="en-US"/>
        </w:rPr>
        <w:t>.</w:t>
      </w:r>
    </w:p>
    <w:p w:rsidR="001657ED" w:rsidRPr="000C3269" w:rsidRDefault="001657ED" w:rsidP="00B65E89">
      <w:pPr>
        <w:rPr>
          <w:rFonts w:eastAsiaTheme="minorHAnsi"/>
          <w:lang w:eastAsia="en-US"/>
        </w:rPr>
      </w:pPr>
      <w:proofErr w:type="gramStart"/>
      <w:r w:rsidRPr="000C3269">
        <w:rPr>
          <w:rFonts w:eastAsiaTheme="minorHAnsi"/>
          <w:lang w:eastAsia="en-US"/>
        </w:rPr>
        <w:t>The public-key certificates used during normal operation</w:t>
      </w:r>
      <w:r w:rsidR="00F32172" w:rsidRPr="000C3269">
        <w:rPr>
          <w:rFonts w:eastAsiaTheme="minorHAnsi"/>
          <w:lang w:eastAsia="en-US"/>
        </w:rPr>
        <w:t>s</w:t>
      </w:r>
      <w:r w:rsidRPr="000C3269">
        <w:rPr>
          <w:rFonts w:eastAsiaTheme="minorHAnsi"/>
          <w:lang w:eastAsia="en-US"/>
        </w:rPr>
        <w:t xml:space="preserve"> </w:t>
      </w:r>
      <w:r w:rsidR="00B65E89" w:rsidRPr="000C3269">
        <w:rPr>
          <w:rFonts w:eastAsiaTheme="minorHAnsi"/>
          <w:lang w:eastAsia="en-US"/>
        </w:rPr>
        <w:t xml:space="preserve">will </w:t>
      </w:r>
      <w:r w:rsidRPr="000C3269">
        <w:rPr>
          <w:rFonts w:eastAsiaTheme="minorHAnsi"/>
          <w:lang w:eastAsia="en-US"/>
        </w:rPr>
        <w:t>be signed by a CA different from CA used in the management PKI</w:t>
      </w:r>
      <w:proofErr w:type="gramEnd"/>
      <w:r w:rsidRPr="000C3269">
        <w:rPr>
          <w:rFonts w:eastAsiaTheme="minorHAnsi"/>
          <w:lang w:eastAsia="en-US"/>
        </w:rPr>
        <w:t xml:space="preserve">. </w:t>
      </w:r>
      <w:proofErr w:type="gramStart"/>
      <w:r w:rsidRPr="000C3269">
        <w:rPr>
          <w:rFonts w:eastAsiaTheme="minorHAnsi"/>
          <w:lang w:eastAsia="en-US"/>
        </w:rPr>
        <w:t xml:space="preserve">The public-key certificate and the corresponding private key </w:t>
      </w:r>
      <w:r w:rsidR="00B65E89" w:rsidRPr="000C3269">
        <w:rPr>
          <w:rFonts w:eastAsiaTheme="minorHAnsi"/>
          <w:lang w:eastAsia="en-US"/>
        </w:rPr>
        <w:t xml:space="preserve">will </w:t>
      </w:r>
      <w:r w:rsidRPr="000C3269">
        <w:rPr>
          <w:rFonts w:eastAsiaTheme="minorHAnsi"/>
          <w:lang w:eastAsia="en-US"/>
        </w:rPr>
        <w:t xml:space="preserve">be generated by CA (or management system) to </w:t>
      </w:r>
      <w:r w:rsidR="004F78EC" w:rsidRPr="000C3269">
        <w:rPr>
          <w:rFonts w:eastAsiaTheme="minorHAnsi"/>
          <w:lang w:eastAsia="en-US"/>
        </w:rPr>
        <w:t>mitigate</w:t>
      </w:r>
      <w:r w:rsidRPr="000C3269">
        <w:rPr>
          <w:rFonts w:eastAsiaTheme="minorHAnsi"/>
          <w:lang w:eastAsia="en-US"/>
        </w:rPr>
        <w:t xml:space="preserve"> collision attacks (see</w:t>
      </w:r>
      <w:r w:rsidR="00A53508" w:rsidRPr="000C3269">
        <w:rPr>
          <w:rFonts w:eastAsiaTheme="minorHAnsi"/>
          <w:lang w:eastAsia="en-US"/>
        </w:rPr>
        <w:t xml:space="preserve"> </w:t>
      </w:r>
      <w:r w:rsidR="00F32172" w:rsidRPr="000C3269">
        <w:rPr>
          <w:rFonts w:eastAsiaTheme="minorHAnsi"/>
          <w:lang w:eastAsia="en-US"/>
        </w:rPr>
        <w:t>clause</w:t>
      </w:r>
      <w:r w:rsidRPr="000C3269">
        <w:rPr>
          <w:rFonts w:eastAsiaTheme="minorHAnsi"/>
          <w:lang w:eastAsia="en-US"/>
        </w:rPr>
        <w:t xml:space="preserve"> </w:t>
      </w:r>
      <w:r w:rsidR="00721366" w:rsidRPr="000C3269">
        <w:rPr>
          <w:rFonts w:eastAsiaTheme="minorHAnsi"/>
          <w:lang w:eastAsia="en-US"/>
        </w:rPr>
        <w:fldChar w:fldCharType="begin"/>
      </w:r>
      <w:r w:rsidRPr="000C3269">
        <w:rPr>
          <w:rFonts w:eastAsiaTheme="minorHAnsi"/>
          <w:lang w:eastAsia="en-US"/>
        </w:rPr>
        <w:instrText xml:space="preserve"> REF _Ref363196225 \r \h </w:instrText>
      </w:r>
      <w:r w:rsidR="00721366" w:rsidRPr="000C3269">
        <w:rPr>
          <w:rFonts w:eastAsiaTheme="minorHAnsi"/>
          <w:lang w:eastAsia="en-US"/>
        </w:rPr>
      </w:r>
      <w:r w:rsidR="00721366" w:rsidRPr="000C3269">
        <w:rPr>
          <w:rFonts w:eastAsiaTheme="minorHAnsi"/>
          <w:lang w:eastAsia="en-US"/>
        </w:rPr>
        <w:fldChar w:fldCharType="separate"/>
      </w:r>
      <w:r w:rsidR="00AD540E" w:rsidRPr="000C3269">
        <w:rPr>
          <w:rFonts w:eastAsiaTheme="minorHAnsi"/>
          <w:cs/>
          <w:lang w:eastAsia="en-US"/>
        </w:rPr>
        <w:t>‎</w:t>
      </w:r>
      <w:r w:rsidR="00AD540E" w:rsidRPr="000C3269">
        <w:rPr>
          <w:rFonts w:eastAsiaTheme="minorHAnsi"/>
          <w:lang w:eastAsia="en-US"/>
        </w:rPr>
        <w:t>17.8</w:t>
      </w:r>
      <w:r w:rsidR="00721366" w:rsidRPr="000C3269">
        <w:rPr>
          <w:rFonts w:eastAsiaTheme="minorHAnsi"/>
          <w:lang w:eastAsia="en-US"/>
        </w:rPr>
        <w:fldChar w:fldCharType="end"/>
      </w:r>
      <w:r w:rsidRPr="000C3269">
        <w:rPr>
          <w:rFonts w:eastAsiaTheme="minorHAnsi"/>
          <w:lang w:eastAsia="en-US"/>
        </w:rPr>
        <w:t>)</w:t>
      </w:r>
      <w:proofErr w:type="gramEnd"/>
      <w:r w:rsidRPr="000C3269">
        <w:rPr>
          <w:rFonts w:eastAsiaTheme="minorHAnsi"/>
          <w:lang w:eastAsia="en-US"/>
        </w:rPr>
        <w:t>.</w:t>
      </w:r>
    </w:p>
    <w:p w:rsidR="001341DC" w:rsidRPr="000C3269" w:rsidRDefault="001341DC" w:rsidP="001341DC">
      <w:pPr>
        <w:pStyle w:val="Heading2"/>
      </w:pPr>
      <w:bookmarkStart w:id="564" w:name="_Toc366001333"/>
      <w:r w:rsidRPr="000C3269">
        <w:t>Central maintenance of information</w:t>
      </w:r>
      <w:bookmarkEnd w:id="564"/>
    </w:p>
    <w:p w:rsidR="00715165" w:rsidRPr="000C3269" w:rsidRDefault="00715165" w:rsidP="00B65E89">
      <w:r w:rsidRPr="000C3269">
        <w:t xml:space="preserve">A network with many entities </w:t>
      </w:r>
      <w:r w:rsidR="00B94BF8" w:rsidRPr="000C3269">
        <w:t xml:space="preserve">controlled by </w:t>
      </w:r>
      <w:r w:rsidR="006A68CA" w:rsidRPr="000C3269">
        <w:t>e</w:t>
      </w:r>
      <w:r w:rsidR="00B94BF8" w:rsidRPr="000C3269">
        <w:t xml:space="preserve">mbedded software requires automated procedures to keep the supporting PKI updated. This is in particular relevant to M2M environments, including </w:t>
      </w:r>
      <w:r w:rsidR="00B65E89" w:rsidRPr="000C3269">
        <w:t>s</w:t>
      </w:r>
      <w:r w:rsidR="00B94BF8" w:rsidRPr="000C3269">
        <w:t xml:space="preserve">mart </w:t>
      </w:r>
      <w:r w:rsidR="00B65E89" w:rsidRPr="000C3269">
        <w:t>g</w:t>
      </w:r>
      <w:r w:rsidR="00B94BF8" w:rsidRPr="000C3269">
        <w:t xml:space="preserve">rid. The issue is in particular important for </w:t>
      </w:r>
      <w:r w:rsidR="00B65E89" w:rsidRPr="000C3269">
        <w:t>s</w:t>
      </w:r>
      <w:r w:rsidR="00B94BF8" w:rsidRPr="000C3269">
        <w:t xml:space="preserve">mart </w:t>
      </w:r>
      <w:r w:rsidR="00B65E89" w:rsidRPr="000C3269">
        <w:t>g</w:t>
      </w:r>
      <w:r w:rsidR="00B94BF8" w:rsidRPr="000C3269">
        <w:t>rid, as millions of entities need to be PKI protected.</w:t>
      </w:r>
    </w:p>
    <w:p w:rsidR="00B94BF8" w:rsidRPr="000C3269" w:rsidRDefault="00B94BF8" w:rsidP="0012563F">
      <w:r w:rsidRPr="000C3269">
        <w:t xml:space="preserve">The following </w:t>
      </w:r>
      <w:r w:rsidR="00A52456" w:rsidRPr="000C3269">
        <w:t>types of information need</w:t>
      </w:r>
      <w:r w:rsidRPr="000C3269">
        <w:t xml:space="preserve"> to be distributed:</w:t>
      </w:r>
    </w:p>
    <w:p w:rsidR="00B94BF8" w:rsidRPr="000C3269" w:rsidRDefault="00B94BF8" w:rsidP="00B94BF8">
      <w:pPr>
        <w:pStyle w:val="enumlev1"/>
      </w:pPr>
      <w:r w:rsidRPr="000C3269">
        <w:noBreakHyphen/>
      </w:r>
      <w:r w:rsidRPr="000C3269">
        <w:tab/>
      </w:r>
      <w:proofErr w:type="gramStart"/>
      <w:r w:rsidR="007A1A02" w:rsidRPr="000C3269">
        <w:t>p</w:t>
      </w:r>
      <w:r w:rsidR="005406AC" w:rsidRPr="000C3269">
        <w:t>rivate</w:t>
      </w:r>
      <w:proofErr w:type="gramEnd"/>
      <w:r w:rsidR="005406AC" w:rsidRPr="000C3269">
        <w:t xml:space="preserve"> keys (or means for local generation);</w:t>
      </w:r>
    </w:p>
    <w:p w:rsidR="005406AC" w:rsidRPr="000C3269" w:rsidRDefault="005406AC" w:rsidP="00B94BF8">
      <w:pPr>
        <w:pStyle w:val="enumlev1"/>
      </w:pPr>
      <w:r w:rsidRPr="000C3269">
        <w:noBreakHyphen/>
      </w:r>
      <w:r w:rsidRPr="000C3269">
        <w:tab/>
      </w:r>
      <w:proofErr w:type="gramStart"/>
      <w:r w:rsidR="007A1A02" w:rsidRPr="000C3269">
        <w:t>e</w:t>
      </w:r>
      <w:r w:rsidRPr="000C3269">
        <w:t>nd-entity</w:t>
      </w:r>
      <w:proofErr w:type="gramEnd"/>
      <w:r w:rsidRPr="000C3269">
        <w:t xml:space="preserve"> public-key certificates for the entities;</w:t>
      </w:r>
    </w:p>
    <w:p w:rsidR="005406AC" w:rsidRPr="000C3269" w:rsidRDefault="005406AC" w:rsidP="00B94BF8">
      <w:pPr>
        <w:pStyle w:val="enumlev1"/>
      </w:pPr>
      <w:r w:rsidRPr="000C3269">
        <w:noBreakHyphen/>
      </w:r>
      <w:r w:rsidRPr="000C3269">
        <w:tab/>
      </w:r>
      <w:r w:rsidR="007A1A02" w:rsidRPr="000C3269">
        <w:t>trust anchor information;</w:t>
      </w:r>
    </w:p>
    <w:p w:rsidR="007A1A02" w:rsidRPr="000C3269" w:rsidRDefault="006A68CA" w:rsidP="00B94BF8">
      <w:pPr>
        <w:pStyle w:val="enumlev1"/>
      </w:pPr>
      <w:r w:rsidRPr="000C3269">
        <w:t>-</w:t>
      </w:r>
      <w:r w:rsidR="007A1A02" w:rsidRPr="000C3269">
        <w:tab/>
        <w:t>cross certifications information; and</w:t>
      </w:r>
    </w:p>
    <w:p w:rsidR="007A1A02" w:rsidRPr="000C3269" w:rsidRDefault="006A68CA" w:rsidP="00B94BF8">
      <w:pPr>
        <w:pStyle w:val="enumlev1"/>
      </w:pPr>
      <w:r w:rsidRPr="000C3269">
        <w:t>-</w:t>
      </w:r>
      <w:r w:rsidR="007A1A02" w:rsidRPr="000C3269">
        <w:tab/>
      </w:r>
      <w:proofErr w:type="gramStart"/>
      <w:r w:rsidR="007A1A02" w:rsidRPr="000C3269">
        <w:t>possible</w:t>
      </w:r>
      <w:proofErr w:type="gramEnd"/>
      <w:r w:rsidR="007A1A02" w:rsidRPr="000C3269">
        <w:t xml:space="preserve"> intermediate CA information</w:t>
      </w:r>
      <w:r w:rsidR="00BE40BA" w:rsidRPr="000C3269">
        <w:t>,</w:t>
      </w:r>
      <w:r w:rsidR="007A1A02" w:rsidRPr="000C3269">
        <w:t xml:space="preserve"> if appropriate</w:t>
      </w:r>
      <w:r w:rsidR="00BE40BA" w:rsidRPr="000C3269">
        <w:t>.</w:t>
      </w:r>
    </w:p>
    <w:p w:rsidR="005406AC" w:rsidRPr="000C3269" w:rsidRDefault="007A1A02" w:rsidP="007A1A02">
      <w:r w:rsidRPr="000C3269">
        <w:t xml:space="preserve">It will be necessary to establish some kind of database or </w:t>
      </w:r>
      <w:r w:rsidR="00955177" w:rsidRPr="000C3269">
        <w:t xml:space="preserve">ITU-T </w:t>
      </w:r>
      <w:r w:rsidRPr="000C3269">
        <w:t xml:space="preserve">X.500/LDAP directory to maintain, where each network entity </w:t>
      </w:r>
      <w:proofErr w:type="gramStart"/>
      <w:r w:rsidRPr="000C3269">
        <w:t>is represented</w:t>
      </w:r>
      <w:proofErr w:type="gramEnd"/>
      <w:r w:rsidRPr="000C3269">
        <w:t xml:space="preserve"> as an entry holding the relevant information. Such information could be:</w:t>
      </w:r>
    </w:p>
    <w:p w:rsidR="007A1A02" w:rsidRPr="000C3269" w:rsidRDefault="00000164" w:rsidP="007A1A02">
      <w:pPr>
        <w:pStyle w:val="enumlev1"/>
      </w:pPr>
      <w:r w:rsidRPr="000C3269">
        <w:t>a)</w:t>
      </w:r>
      <w:r w:rsidRPr="000C3269">
        <w:tab/>
        <w:t>E</w:t>
      </w:r>
      <w:r w:rsidR="007A1A02" w:rsidRPr="000C3269">
        <w:t>nd-entity public-key certificate information in a format for quick access:</w:t>
      </w:r>
    </w:p>
    <w:p w:rsidR="007A1A02" w:rsidRPr="000C3269" w:rsidRDefault="007A1A02" w:rsidP="007A1A02">
      <w:pPr>
        <w:pStyle w:val="enumlev2"/>
      </w:pPr>
      <w:r w:rsidRPr="000C3269">
        <w:noBreakHyphen/>
      </w:r>
      <w:r w:rsidRPr="000C3269">
        <w:tab/>
      </w:r>
      <w:proofErr w:type="gramStart"/>
      <w:r w:rsidRPr="000C3269">
        <w:t>the</w:t>
      </w:r>
      <w:proofErr w:type="gramEnd"/>
      <w:r w:rsidRPr="000C3269">
        <w:t xml:space="preserve"> entity public-key certificate itself;</w:t>
      </w:r>
    </w:p>
    <w:p w:rsidR="007A1A02" w:rsidRPr="000C3269" w:rsidRDefault="007A1A02" w:rsidP="007A1A02">
      <w:pPr>
        <w:pStyle w:val="enumlev2"/>
      </w:pPr>
      <w:r w:rsidRPr="000C3269">
        <w:noBreakHyphen/>
      </w:r>
      <w:r w:rsidRPr="000C3269">
        <w:tab/>
        <w:t>sequence number;</w:t>
      </w:r>
    </w:p>
    <w:p w:rsidR="007A1A02" w:rsidRPr="000C3269" w:rsidRDefault="007A1A02" w:rsidP="007A1A02">
      <w:pPr>
        <w:pStyle w:val="enumlev2"/>
      </w:pPr>
      <w:r w:rsidRPr="000C3269">
        <w:noBreakHyphen/>
      </w:r>
      <w:r w:rsidRPr="000C3269">
        <w:tab/>
      </w:r>
      <w:proofErr w:type="gramStart"/>
      <w:r w:rsidRPr="000C3269">
        <w:t>issuer</w:t>
      </w:r>
      <w:proofErr w:type="gramEnd"/>
      <w:r w:rsidRPr="000C3269">
        <w:t>;</w:t>
      </w:r>
    </w:p>
    <w:p w:rsidR="007A1A02" w:rsidRPr="000C3269" w:rsidRDefault="007A1A02" w:rsidP="007A1A02">
      <w:pPr>
        <w:pStyle w:val="enumlev2"/>
      </w:pPr>
      <w:r w:rsidRPr="000C3269">
        <w:noBreakHyphen/>
      </w:r>
      <w:r w:rsidRPr="000C3269">
        <w:tab/>
      </w:r>
      <w:proofErr w:type="gramStart"/>
      <w:r w:rsidRPr="000C3269">
        <w:t>validity</w:t>
      </w:r>
      <w:proofErr w:type="gramEnd"/>
      <w:r w:rsidRPr="000C3269">
        <w:t xml:space="preserve"> period;</w:t>
      </w:r>
      <w:r w:rsidR="00DF52ED" w:rsidRPr="000C3269">
        <w:t xml:space="preserve"> and</w:t>
      </w:r>
    </w:p>
    <w:p w:rsidR="007A1A02" w:rsidRPr="000C3269" w:rsidRDefault="007A1A02" w:rsidP="007A1A02">
      <w:pPr>
        <w:pStyle w:val="enumlev2"/>
      </w:pPr>
      <w:r w:rsidRPr="000C3269">
        <w:noBreakHyphen/>
      </w:r>
      <w:r w:rsidRPr="000C3269">
        <w:tab/>
      </w:r>
      <w:proofErr w:type="gramStart"/>
      <w:r w:rsidRPr="000C3269">
        <w:t>extensions</w:t>
      </w:r>
      <w:proofErr w:type="gramEnd"/>
      <w:r w:rsidRPr="000C3269">
        <w:t>, where each extension is possibly repre</w:t>
      </w:r>
      <w:r w:rsidR="00DF52ED" w:rsidRPr="000C3269">
        <w:t>sented by a directory attribute.</w:t>
      </w:r>
    </w:p>
    <w:p w:rsidR="00DF52ED" w:rsidRPr="000C3269" w:rsidRDefault="00000164" w:rsidP="00DF52ED">
      <w:pPr>
        <w:pStyle w:val="enumlev1"/>
      </w:pPr>
      <w:r w:rsidRPr="000C3269">
        <w:t>b)</w:t>
      </w:r>
      <w:r w:rsidRPr="000C3269">
        <w:tab/>
        <w:t>T</w:t>
      </w:r>
      <w:r w:rsidR="00DF52ED" w:rsidRPr="000C3269">
        <w:t>rust anchor information in the form of a CA-certificate</w:t>
      </w:r>
      <w:r w:rsidR="00D16FF9" w:rsidRPr="000C3269">
        <w:t xml:space="preserve"> and possible intermediate CA-certificates</w:t>
      </w:r>
      <w:r w:rsidR="00DF52ED" w:rsidRPr="000C3269">
        <w:t>:</w:t>
      </w:r>
    </w:p>
    <w:p w:rsidR="00DF52ED" w:rsidRPr="000C3269" w:rsidRDefault="00DF52ED" w:rsidP="00DF52ED">
      <w:pPr>
        <w:pStyle w:val="enumlev2"/>
      </w:pPr>
      <w:r w:rsidRPr="000C3269">
        <w:noBreakHyphen/>
      </w:r>
      <w:r w:rsidRPr="000C3269">
        <w:tab/>
      </w:r>
      <w:proofErr w:type="gramStart"/>
      <w:r w:rsidR="00B02E93" w:rsidRPr="000C3269">
        <w:t>the</w:t>
      </w:r>
      <w:proofErr w:type="gramEnd"/>
      <w:r w:rsidR="00B02E93" w:rsidRPr="000C3269">
        <w:t xml:space="preserve"> CA-certificate itself;</w:t>
      </w:r>
    </w:p>
    <w:p w:rsidR="00B02E93" w:rsidRPr="000C3269" w:rsidRDefault="00B02E93" w:rsidP="00B02E93">
      <w:pPr>
        <w:pStyle w:val="enumlev2"/>
      </w:pPr>
      <w:r w:rsidRPr="000C3269">
        <w:noBreakHyphen/>
      </w:r>
      <w:r w:rsidRPr="000C3269">
        <w:tab/>
        <w:t>sequence number;</w:t>
      </w:r>
    </w:p>
    <w:p w:rsidR="00B02E93" w:rsidRPr="000C3269" w:rsidRDefault="00B02E93" w:rsidP="00DF52ED">
      <w:pPr>
        <w:pStyle w:val="enumlev2"/>
      </w:pPr>
      <w:r w:rsidRPr="000C3269">
        <w:noBreakHyphen/>
      </w:r>
      <w:r w:rsidRPr="000C3269">
        <w:tab/>
      </w:r>
      <w:proofErr w:type="gramStart"/>
      <w:r w:rsidRPr="000C3269">
        <w:t>issuer</w:t>
      </w:r>
      <w:proofErr w:type="gramEnd"/>
      <w:r w:rsidRPr="000C3269">
        <w:t>, which shall be the same as the owner of the entry;</w:t>
      </w:r>
    </w:p>
    <w:p w:rsidR="00B02E93" w:rsidRPr="000C3269" w:rsidRDefault="00B02E93" w:rsidP="00B02E93">
      <w:pPr>
        <w:pStyle w:val="enumlev2"/>
      </w:pPr>
      <w:r w:rsidRPr="000C3269">
        <w:noBreakHyphen/>
      </w:r>
      <w:r w:rsidRPr="000C3269">
        <w:tab/>
      </w:r>
      <w:proofErr w:type="gramStart"/>
      <w:r w:rsidRPr="000C3269">
        <w:t>validity</w:t>
      </w:r>
      <w:proofErr w:type="gramEnd"/>
      <w:r w:rsidRPr="000C3269">
        <w:t xml:space="preserve"> period; and</w:t>
      </w:r>
    </w:p>
    <w:p w:rsidR="00B02E93" w:rsidRPr="000C3269" w:rsidRDefault="00B02E93" w:rsidP="00B02E93">
      <w:pPr>
        <w:pStyle w:val="enumlev2"/>
      </w:pPr>
      <w:r w:rsidRPr="000C3269">
        <w:noBreakHyphen/>
      </w:r>
      <w:r w:rsidRPr="000C3269">
        <w:tab/>
      </w:r>
      <w:proofErr w:type="gramStart"/>
      <w:r w:rsidRPr="000C3269">
        <w:t>extensions</w:t>
      </w:r>
      <w:proofErr w:type="gramEnd"/>
      <w:r w:rsidRPr="000C3269">
        <w:t>, where each extension is possibly represented by a directory attribute and where the basic constraints extension shall be present.</w:t>
      </w:r>
    </w:p>
    <w:p w:rsidR="00000164" w:rsidRPr="000C3269" w:rsidRDefault="00000164" w:rsidP="00000164">
      <w:pPr>
        <w:pStyle w:val="enumlev1"/>
      </w:pPr>
      <w:proofErr w:type="gramStart"/>
      <w:r w:rsidRPr="000C3269">
        <w:t>c)</w:t>
      </w:r>
      <w:r w:rsidRPr="000C3269">
        <w:tab/>
        <w:t xml:space="preserve">Cross certification information that may represented by the </w:t>
      </w:r>
      <w:proofErr w:type="spellStart"/>
      <w:r w:rsidR="00D0731C" w:rsidRPr="000C3269">
        <w:rPr>
          <w:rStyle w:val="ASN1boldchar"/>
        </w:rPr>
        <w:t>crossCertificatePair</w:t>
      </w:r>
      <w:proofErr w:type="spellEnd"/>
      <w:r w:rsidR="00D0731C" w:rsidRPr="000C3269">
        <w:t xml:space="preserve"> attribute type defined by </w:t>
      </w:r>
      <w:hyperlink w:anchor="X509" w:history="1">
        <w:r w:rsidR="00D0731C" w:rsidRPr="000C3269">
          <w:rPr>
            <w:rStyle w:val="Hyperlink"/>
          </w:rPr>
          <w:t>[</w:t>
        </w:r>
        <w:r w:rsidR="00BE40BA" w:rsidRPr="000C3269">
          <w:rPr>
            <w:rStyle w:val="Hyperlink"/>
          </w:rPr>
          <w:t>b-</w:t>
        </w:r>
        <w:r w:rsidR="00D0731C" w:rsidRPr="000C3269">
          <w:rPr>
            <w:rStyle w:val="Hyperlink"/>
          </w:rPr>
          <w:t>ITU-T X.509]</w:t>
        </w:r>
      </w:hyperlink>
      <w:r w:rsidR="00D0731C" w:rsidRPr="000C3269">
        <w:t>.</w:t>
      </w:r>
      <w:proofErr w:type="gramEnd"/>
    </w:p>
    <w:p w:rsidR="00B02E93" w:rsidRPr="000C3269" w:rsidRDefault="000C1202" w:rsidP="00D0731C">
      <w:r w:rsidRPr="000C3269">
        <w:t>The following tasks have to be undertaken:</w:t>
      </w:r>
    </w:p>
    <w:p w:rsidR="000C1202" w:rsidRPr="000C3269" w:rsidRDefault="000C1202" w:rsidP="000C1202">
      <w:pPr>
        <w:pStyle w:val="enumlev1"/>
      </w:pPr>
      <w:r w:rsidRPr="000C3269">
        <w:t>a)</w:t>
      </w:r>
      <w:r w:rsidRPr="000C3269">
        <w:tab/>
        <w:t xml:space="preserve">Exact definition of the information to </w:t>
      </w:r>
      <w:proofErr w:type="gramStart"/>
      <w:r w:rsidRPr="000C3269">
        <w:t>be maintained</w:t>
      </w:r>
      <w:proofErr w:type="gramEnd"/>
      <w:r w:rsidRPr="000C3269">
        <w:t xml:space="preserve"> by a directory system or a similar database system. The specification could </w:t>
      </w:r>
      <w:r w:rsidR="00B6330F" w:rsidRPr="000C3269">
        <w:t xml:space="preserve">specify </w:t>
      </w:r>
      <w:r w:rsidRPr="000C3269">
        <w:t xml:space="preserve">generation of the necessary directory schema information (attribute types, object classes, matching rules) with the understanding </w:t>
      </w:r>
      <w:r w:rsidR="00202D7B" w:rsidRPr="000C3269">
        <w:t xml:space="preserve">that </w:t>
      </w:r>
      <w:r w:rsidRPr="000C3269">
        <w:t xml:space="preserve">such definition </w:t>
      </w:r>
      <w:proofErr w:type="gramStart"/>
      <w:r w:rsidRPr="000C3269">
        <w:t>could be translated</w:t>
      </w:r>
      <w:proofErr w:type="gramEnd"/>
      <w:r w:rsidRPr="000C3269">
        <w:t xml:space="preserve"> to database information types.</w:t>
      </w:r>
    </w:p>
    <w:p w:rsidR="000C1202" w:rsidRPr="000C3269" w:rsidRDefault="000C1202" w:rsidP="000C1202">
      <w:pPr>
        <w:pStyle w:val="enumlev1"/>
      </w:pPr>
      <w:r w:rsidRPr="000C3269">
        <w:lastRenderedPageBreak/>
        <w:t>b)</w:t>
      </w:r>
      <w:r w:rsidRPr="000C3269">
        <w:tab/>
        <w:t>A database structure that allows modelling of the complete network (this may already exist in some way).</w:t>
      </w:r>
    </w:p>
    <w:p w:rsidR="000C1202" w:rsidRPr="000C3269" w:rsidRDefault="000C1202" w:rsidP="000C1202">
      <w:pPr>
        <w:pStyle w:val="enumlev1"/>
      </w:pPr>
      <w:r w:rsidRPr="000C3269">
        <w:t>c)</w:t>
      </w:r>
      <w:r w:rsidRPr="000C3269">
        <w:tab/>
      </w:r>
      <w:r w:rsidR="00605F51" w:rsidRPr="000C3269">
        <w:t>A database structure that can keep track of the PKI structure (what entities have public-key certificates issued by what CAs).</w:t>
      </w:r>
    </w:p>
    <w:p w:rsidR="00A52456" w:rsidRPr="000C3269" w:rsidRDefault="00A52456" w:rsidP="000C1202">
      <w:pPr>
        <w:pStyle w:val="enumlev1"/>
      </w:pPr>
      <w:proofErr w:type="gramStart"/>
      <w:r w:rsidRPr="000C3269">
        <w:t>d)</w:t>
      </w:r>
      <w:r w:rsidRPr="000C3269">
        <w:tab/>
        <w:t xml:space="preserve">Procedures on how to detect when public-key certificates are close to expiring and therefore </w:t>
      </w:r>
      <w:r w:rsidR="009F657E" w:rsidRPr="000C3269">
        <w:t>to</w:t>
      </w:r>
      <w:r w:rsidRPr="000C3269">
        <w:t xml:space="preserve"> be replaced.</w:t>
      </w:r>
      <w:proofErr w:type="gramEnd"/>
    </w:p>
    <w:p w:rsidR="00A52456" w:rsidRPr="000C3269" w:rsidRDefault="00A52456" w:rsidP="000C1202">
      <w:pPr>
        <w:pStyle w:val="enumlev1"/>
      </w:pPr>
      <w:r w:rsidRPr="000C3269">
        <w:t>e)</w:t>
      </w:r>
      <w:r w:rsidRPr="000C3269">
        <w:tab/>
        <w:t>Procedures for how to recover from compromised private key.</w:t>
      </w:r>
    </w:p>
    <w:p w:rsidR="00A52456" w:rsidRPr="000C3269" w:rsidRDefault="00A52456" w:rsidP="000C1202">
      <w:pPr>
        <w:pStyle w:val="enumlev1"/>
      </w:pPr>
      <w:r w:rsidRPr="000C3269">
        <w:t>f)</w:t>
      </w:r>
      <w:r w:rsidRPr="000C3269">
        <w:tab/>
        <w:t xml:space="preserve">Procedures for when a public-key certificate </w:t>
      </w:r>
      <w:proofErr w:type="gramStart"/>
      <w:r w:rsidRPr="000C3269">
        <w:t>has been revoked</w:t>
      </w:r>
      <w:proofErr w:type="gramEnd"/>
      <w:r w:rsidRPr="000C3269">
        <w:t xml:space="preserve"> for any other reason.</w:t>
      </w:r>
    </w:p>
    <w:p w:rsidR="00A52456" w:rsidRPr="000C3269" w:rsidRDefault="00A52456" w:rsidP="000C1202">
      <w:pPr>
        <w:pStyle w:val="enumlev1"/>
      </w:pPr>
      <w:proofErr w:type="gramStart"/>
      <w:r w:rsidRPr="000C3269">
        <w:t>f)</w:t>
      </w:r>
      <w:r w:rsidRPr="000C3269">
        <w:tab/>
        <w:t xml:space="preserve">Procedures for how </w:t>
      </w:r>
      <w:r w:rsidR="00B6330F" w:rsidRPr="000C3269">
        <w:t xml:space="preserve">to </w:t>
      </w:r>
      <w:r w:rsidRPr="000C3269">
        <w:t>recover from a compromised CA.</w:t>
      </w:r>
      <w:proofErr w:type="gramEnd"/>
    </w:p>
    <w:p w:rsidR="00A52456" w:rsidRPr="000C3269" w:rsidRDefault="00A52456" w:rsidP="00A52456">
      <w:r w:rsidRPr="000C3269">
        <w:t>It should be analysed how much of above needs to be standardi</w:t>
      </w:r>
      <w:r w:rsidR="0011433D" w:rsidRPr="000C3269">
        <w:t>z</w:t>
      </w:r>
      <w:r w:rsidRPr="000C3269">
        <w:t xml:space="preserve">ed </w:t>
      </w:r>
      <w:proofErr w:type="gramStart"/>
      <w:r w:rsidRPr="000C3269">
        <w:t>for the purpose of</w:t>
      </w:r>
      <w:proofErr w:type="gramEnd"/>
      <w:r w:rsidRPr="000C3269">
        <w:t xml:space="preserve"> interworking. Only the requirements may have to </w:t>
      </w:r>
      <w:proofErr w:type="gramStart"/>
      <w:r w:rsidRPr="000C3269">
        <w:t>be listed</w:t>
      </w:r>
      <w:proofErr w:type="gramEnd"/>
      <w:r w:rsidRPr="000C3269">
        <w:t xml:space="preserve">, </w:t>
      </w:r>
      <w:commentRangeStart w:id="565"/>
      <w:r w:rsidRPr="000C3269">
        <w:t>but not necessarily have they are fulfilled.</w:t>
      </w:r>
      <w:commentRangeEnd w:id="565"/>
      <w:r w:rsidR="00B03625" w:rsidRPr="000C3269">
        <w:rPr>
          <w:rStyle w:val="CommentReference"/>
        </w:rPr>
        <w:commentReference w:id="565"/>
      </w:r>
      <w:r w:rsidRPr="000C3269">
        <w:t xml:space="preserve"> Some aspects, however, may need standardi</w:t>
      </w:r>
      <w:r w:rsidR="0011433D" w:rsidRPr="000C3269">
        <w:t>z</w:t>
      </w:r>
      <w:r w:rsidRPr="000C3269">
        <w:t>ation.</w:t>
      </w:r>
    </w:p>
    <w:p w:rsidR="007E3559" w:rsidRPr="000C3269" w:rsidRDefault="007E3559" w:rsidP="00977EA3">
      <w:pPr>
        <w:pStyle w:val="Heading1"/>
      </w:pPr>
      <w:bookmarkStart w:id="566" w:name="_Ref365201070"/>
      <w:bookmarkStart w:id="567" w:name="_Ref365204853"/>
      <w:bookmarkStart w:id="568" w:name="_Toc366001334"/>
      <w:r w:rsidRPr="000C3269">
        <w:t>Conclusion</w:t>
      </w:r>
      <w:bookmarkEnd w:id="532"/>
      <w:bookmarkEnd w:id="566"/>
      <w:bookmarkEnd w:id="567"/>
      <w:bookmarkEnd w:id="568"/>
    </w:p>
    <w:p w:rsidR="00276EDE" w:rsidRPr="000C3269" w:rsidRDefault="00276EDE" w:rsidP="00977EA3">
      <w:proofErr w:type="gramStart"/>
      <w:r w:rsidRPr="000C3269">
        <w:t>There are many standardi</w:t>
      </w:r>
      <w:r w:rsidR="00B0532B" w:rsidRPr="000C3269">
        <w:t>z</w:t>
      </w:r>
      <w:r w:rsidRPr="000C3269">
        <w:t>ation organi</w:t>
      </w:r>
      <w:r w:rsidR="0011433D" w:rsidRPr="000C3269">
        <w:t>z</w:t>
      </w:r>
      <w:r w:rsidRPr="000C3269">
        <w:t xml:space="preserve">ations </w:t>
      </w:r>
      <w:r w:rsidR="00B0532B" w:rsidRPr="000C3269">
        <w:t>that</w:t>
      </w:r>
      <w:proofErr w:type="gramEnd"/>
      <w:r w:rsidR="00B0532B" w:rsidRPr="000C3269">
        <w:t xml:space="preserve"> </w:t>
      </w:r>
      <w:r w:rsidR="00AB42AC" w:rsidRPr="000C3269">
        <w:t>refer</w:t>
      </w:r>
      <w:r w:rsidRPr="000C3269">
        <w:t xml:space="preserve"> to </w:t>
      </w:r>
      <w:r w:rsidR="00D406AE" w:rsidRPr="000C3269">
        <w:t xml:space="preserve">ITU-T </w:t>
      </w:r>
      <w:r w:rsidRPr="000C3269">
        <w:t>X.509 public</w:t>
      </w:r>
      <w:r w:rsidR="00060235" w:rsidRPr="000C3269">
        <w:t xml:space="preserve"> </w:t>
      </w:r>
      <w:r w:rsidRPr="000C3269">
        <w:t>key certificates and other PKI concepts. Many, or most, of these specifications make only rudimentary PKI specifications not necessar</w:t>
      </w:r>
      <w:r w:rsidR="00D406AE" w:rsidRPr="000C3269">
        <w:t>il</w:t>
      </w:r>
      <w:r w:rsidRPr="000C3269">
        <w:t xml:space="preserve">y sufficient for </w:t>
      </w:r>
      <w:r w:rsidR="00060235" w:rsidRPr="000C3269">
        <w:t xml:space="preserve">the </w:t>
      </w:r>
      <w:r w:rsidRPr="000C3269">
        <w:t>interworking</w:t>
      </w:r>
      <w:r w:rsidR="000C1202" w:rsidRPr="000C3269">
        <w:t xml:space="preserve"> of</w:t>
      </w:r>
      <w:r w:rsidRPr="000C3269">
        <w:t xml:space="preserve"> implementations. Very little </w:t>
      </w:r>
      <w:proofErr w:type="gramStart"/>
      <w:r w:rsidRPr="000C3269">
        <w:t>is provided</w:t>
      </w:r>
      <w:proofErr w:type="gramEnd"/>
      <w:r w:rsidRPr="000C3269">
        <w:t xml:space="preserve"> on how to esta</w:t>
      </w:r>
      <w:r w:rsidR="00B745D8" w:rsidRPr="000C3269">
        <w:t xml:space="preserve">blish a </w:t>
      </w:r>
      <w:commentRangeStart w:id="569"/>
      <w:r w:rsidR="00B745D8" w:rsidRPr="000C3269">
        <w:t xml:space="preserve">dependable PKI </w:t>
      </w:r>
      <w:commentRangeEnd w:id="569"/>
      <w:r w:rsidR="00D406AE" w:rsidRPr="000C3269">
        <w:rPr>
          <w:rStyle w:val="CommentReference"/>
        </w:rPr>
        <w:commentReference w:id="569"/>
      </w:r>
      <w:r w:rsidR="00B745D8" w:rsidRPr="000C3269">
        <w:t>and how t</w:t>
      </w:r>
      <w:r w:rsidRPr="000C3269">
        <w:t xml:space="preserve">o guard against </w:t>
      </w:r>
      <w:r w:rsidR="0011433D" w:rsidRPr="000C3269">
        <w:t>cyber-attacks</w:t>
      </w:r>
      <w:r w:rsidRPr="000C3269">
        <w:t>.</w:t>
      </w:r>
    </w:p>
    <w:p w:rsidR="00166D98" w:rsidRPr="000C3269" w:rsidRDefault="00166D98" w:rsidP="000D7291">
      <w:r w:rsidRPr="000C3269">
        <w:t xml:space="preserve">This </w:t>
      </w:r>
      <w:r w:rsidR="006813B2" w:rsidRPr="000C3269">
        <w:t xml:space="preserve">Technical Report </w:t>
      </w:r>
      <w:r w:rsidRPr="000C3269">
        <w:t xml:space="preserve">has </w:t>
      </w:r>
      <w:r w:rsidR="00915527" w:rsidRPr="000C3269">
        <w:t xml:space="preserve">identified </w:t>
      </w:r>
      <w:r w:rsidRPr="000C3269">
        <w:t>requirement</w:t>
      </w:r>
      <w:r w:rsidR="006813B2" w:rsidRPr="000C3269">
        <w:t>s</w:t>
      </w:r>
      <w:r w:rsidRPr="000C3269">
        <w:t xml:space="preserve"> for additional work in </w:t>
      </w:r>
      <w:commentRangeStart w:id="570"/>
      <w:r w:rsidR="00DA199F" w:rsidRPr="000C3269">
        <w:t xml:space="preserve">the following </w:t>
      </w:r>
      <w:r w:rsidRPr="000C3269">
        <w:t>areas</w:t>
      </w:r>
      <w:commentRangeEnd w:id="570"/>
      <w:r w:rsidR="00592CCB" w:rsidRPr="000C3269">
        <w:rPr>
          <w:rStyle w:val="CommentReference"/>
        </w:rPr>
        <w:commentReference w:id="570"/>
      </w:r>
      <w:r w:rsidRPr="000C3269">
        <w:t>:</w:t>
      </w:r>
    </w:p>
    <w:p w:rsidR="00592CCB" w:rsidRPr="000C3269" w:rsidRDefault="00592CCB" w:rsidP="0018538A">
      <w:pPr>
        <w:pStyle w:val="enumlev1"/>
        <w:numPr>
          <w:ilvl w:val="0"/>
          <w:numId w:val="19"/>
        </w:numPr>
      </w:pPr>
      <w:r w:rsidRPr="000C3269">
        <w:t xml:space="preserve">It is the plan to extend </w:t>
      </w:r>
      <w:hyperlink w:anchor="X509" w:history="1">
        <w:r w:rsidRPr="0018538A">
          <w:t>[</w:t>
        </w:r>
        <w:r w:rsidR="0011433D" w:rsidRPr="000C3269">
          <w:t>b-</w:t>
        </w:r>
        <w:r w:rsidRPr="0018538A">
          <w:t>ITU-T X.509]</w:t>
        </w:r>
      </w:hyperlink>
      <w:r w:rsidRPr="000C3269">
        <w:t xml:space="preserve"> to include a specification for a trust broker component type.</w:t>
      </w:r>
      <w:r w:rsidR="00655AC2" w:rsidRPr="000C3269">
        <w:t xml:space="preserve"> Such a trust broker may require an extension that provides the address of the trust broker.</w:t>
      </w:r>
    </w:p>
    <w:p w:rsidR="00F15E53" w:rsidRPr="000C3269" w:rsidRDefault="00F15E53" w:rsidP="0018538A">
      <w:pPr>
        <w:pStyle w:val="enumlev1"/>
        <w:numPr>
          <w:ilvl w:val="0"/>
          <w:numId w:val="19"/>
        </w:numPr>
      </w:pPr>
      <w:r w:rsidRPr="000C3269">
        <w:t xml:space="preserve">It is to </w:t>
      </w:r>
      <w:proofErr w:type="gramStart"/>
      <w:r w:rsidRPr="000C3269">
        <w:t>be investigated</w:t>
      </w:r>
      <w:proofErr w:type="gramEnd"/>
      <w:r w:rsidRPr="000C3269">
        <w:t xml:space="preserve"> if there is a need to provide more details on PKI on top of </w:t>
      </w:r>
      <w:r w:rsidR="00110A7D" w:rsidRPr="000C3269">
        <w:t>[b-</w:t>
      </w:r>
      <w:r w:rsidR="0030562F" w:rsidRPr="000C3269">
        <w:t xml:space="preserve">ITU-T </w:t>
      </w:r>
      <w:r w:rsidRPr="000C3269">
        <w:t>X.1164</w:t>
      </w:r>
      <w:r w:rsidR="00110A7D" w:rsidRPr="000C3269">
        <w:t>].</w:t>
      </w:r>
      <w:r w:rsidRPr="000C3269">
        <w:t xml:space="preserve"> This could become a </w:t>
      </w:r>
      <w:commentRangeStart w:id="571"/>
      <w:r w:rsidRPr="000C3269">
        <w:t>future activity</w:t>
      </w:r>
      <w:commentRangeEnd w:id="571"/>
      <w:r w:rsidR="009716E3" w:rsidRPr="000C3269">
        <w:rPr>
          <w:rStyle w:val="CommentReference"/>
        </w:rPr>
        <w:commentReference w:id="571"/>
      </w:r>
      <w:r w:rsidR="0011433D" w:rsidRPr="000C3269">
        <w:t>.</w:t>
      </w:r>
    </w:p>
    <w:p w:rsidR="000C21E2" w:rsidRPr="000C3269" w:rsidRDefault="00166D98" w:rsidP="000C21E2">
      <w:pPr>
        <w:pStyle w:val="ListParagraph"/>
        <w:numPr>
          <w:ilvl w:val="0"/>
          <w:numId w:val="19"/>
        </w:numPr>
      </w:pPr>
      <w:r w:rsidRPr="000C3269">
        <w:t>D</w:t>
      </w:r>
      <w:r w:rsidR="00DC7B6B" w:rsidRPr="000C3269">
        <w:t>evelop</w:t>
      </w:r>
      <w:r w:rsidRPr="000C3269">
        <w:t xml:space="preserve">ment of </w:t>
      </w:r>
      <w:r w:rsidR="00DC7B6B" w:rsidRPr="000C3269">
        <w:t>extensions to</w:t>
      </w:r>
      <w:r w:rsidRPr="000C3269">
        <w:t xml:space="preserve"> the public</w:t>
      </w:r>
      <w:r w:rsidR="000B5E13" w:rsidRPr="000C3269">
        <w:t xml:space="preserve"> </w:t>
      </w:r>
      <w:r w:rsidRPr="000C3269">
        <w:t xml:space="preserve">key infrastructure (PKI) of </w:t>
      </w:r>
      <w:r w:rsidR="009716E3" w:rsidRPr="000C3269">
        <w:t>[b-</w:t>
      </w:r>
      <w:r w:rsidR="00DC7B6B" w:rsidRPr="000C3269">
        <w:t>ITU-T X.509</w:t>
      </w:r>
      <w:r w:rsidR="009716E3" w:rsidRPr="000C3269">
        <w:t>]</w:t>
      </w:r>
      <w:r w:rsidR="00DC7B6B" w:rsidRPr="000C3269">
        <w:t xml:space="preserve"> </w:t>
      </w:r>
      <w:r w:rsidRPr="000C3269">
        <w:t xml:space="preserve">to support </w:t>
      </w:r>
      <w:r w:rsidR="00DC7B6B" w:rsidRPr="000C3269">
        <w:t>environments with resource and/or time constraint</w:t>
      </w:r>
      <w:r w:rsidR="004F3576" w:rsidRPr="000C3269">
        <w:t>s</w:t>
      </w:r>
      <w:r w:rsidRPr="000C3269">
        <w:t xml:space="preserve">, such as </w:t>
      </w:r>
      <w:r w:rsidR="004F3576" w:rsidRPr="000C3269">
        <w:t>w</w:t>
      </w:r>
      <w:r w:rsidRPr="000C3269">
        <w:t xml:space="preserve">ireless PKI (WPKI) and </w:t>
      </w:r>
      <w:r w:rsidR="004F3576" w:rsidRPr="000C3269">
        <w:t>s</w:t>
      </w:r>
      <w:r w:rsidRPr="000C3269">
        <w:t xml:space="preserve">mart </w:t>
      </w:r>
      <w:r w:rsidR="004F3576" w:rsidRPr="000C3269">
        <w:t>g</w:t>
      </w:r>
      <w:r w:rsidRPr="000C3269">
        <w:t>rid</w:t>
      </w:r>
      <w:r w:rsidR="009716E3" w:rsidRPr="000C3269">
        <w:t>,</w:t>
      </w:r>
      <w:r w:rsidR="000C21E2" w:rsidRPr="000C3269">
        <w:t xml:space="preserve"> with the purpose to optimi</w:t>
      </w:r>
      <w:r w:rsidR="009716E3" w:rsidRPr="000C3269">
        <w:t>z</w:t>
      </w:r>
      <w:r w:rsidR="000C21E2" w:rsidRPr="000C3269">
        <w:t>e PKI in the mobile environment, especially for developing countries.</w:t>
      </w:r>
    </w:p>
    <w:p w:rsidR="00DC7B6B" w:rsidRPr="000C3269" w:rsidRDefault="000C21E2" w:rsidP="0018538A">
      <w:pPr>
        <w:pStyle w:val="ListParagraph"/>
        <w:numPr>
          <w:ilvl w:val="0"/>
          <w:numId w:val="19"/>
        </w:numPr>
        <w:ind w:left="357" w:hanging="357"/>
        <w:contextualSpacing w:val="0"/>
      </w:pPr>
      <w:r w:rsidRPr="000C3269">
        <w:t>A more generali</w:t>
      </w:r>
      <w:r w:rsidR="009716E3" w:rsidRPr="000C3269">
        <w:t>z</w:t>
      </w:r>
      <w:r w:rsidRPr="000C3269">
        <w:t xml:space="preserve">ed wireless PKI solution should enable secure mobile access to </w:t>
      </w:r>
      <w:proofErr w:type="gramStart"/>
      <w:r w:rsidRPr="000C3269">
        <w:t>e-banking</w:t>
      </w:r>
      <w:proofErr w:type="gramEnd"/>
      <w:r w:rsidRPr="000C3269">
        <w:t>, e-government, e-commerce, e-health, etc.</w:t>
      </w:r>
    </w:p>
    <w:p w:rsidR="001A3B0D" w:rsidRPr="000C3269" w:rsidRDefault="00CA027B" w:rsidP="0018538A">
      <w:pPr>
        <w:pStyle w:val="ListParagraph"/>
        <w:numPr>
          <w:ilvl w:val="0"/>
          <w:numId w:val="19"/>
        </w:numPr>
        <w:contextualSpacing w:val="0"/>
      </w:pPr>
      <w:r w:rsidRPr="000C3269">
        <w:rPr>
          <w:rFonts w:eastAsiaTheme="minorHAnsi"/>
        </w:rPr>
        <w:t xml:space="preserve">It is to be investigated if cloud computing will bring new requirements to </w:t>
      </w:r>
      <w:r w:rsidR="009716E3" w:rsidRPr="000C3269">
        <w:rPr>
          <w:rFonts w:eastAsiaTheme="minorHAnsi"/>
        </w:rPr>
        <w:t>[b-</w:t>
      </w:r>
      <w:r w:rsidRPr="000C3269">
        <w:rPr>
          <w:rFonts w:eastAsiaTheme="minorHAnsi"/>
        </w:rPr>
        <w:t>ITU-T X.509</w:t>
      </w:r>
      <w:r w:rsidR="009716E3" w:rsidRPr="000C3269">
        <w:rPr>
          <w:rFonts w:eastAsiaTheme="minorHAnsi"/>
        </w:rPr>
        <w:t>],</w:t>
      </w:r>
      <w:r w:rsidR="001A3B0D" w:rsidRPr="000C3269">
        <w:rPr>
          <w:rFonts w:eastAsiaTheme="minorHAnsi"/>
        </w:rPr>
        <w:t xml:space="preserve"> e.g., to consider the need for </w:t>
      </w:r>
      <w:commentRangeStart w:id="572"/>
      <w:r w:rsidR="001A3B0D" w:rsidRPr="000C3269">
        <w:t>recommendations</w:t>
      </w:r>
      <w:commentRangeEnd w:id="572"/>
      <w:r w:rsidR="009716E3" w:rsidRPr="000C3269">
        <w:rPr>
          <w:rStyle w:val="CommentReference"/>
        </w:rPr>
        <w:commentReference w:id="572"/>
      </w:r>
      <w:r w:rsidR="001A3B0D" w:rsidRPr="000C3269">
        <w:t xml:space="preserve"> </w:t>
      </w:r>
      <w:r w:rsidR="00F80807" w:rsidRPr="000C3269">
        <w:t>that</w:t>
      </w:r>
      <w:r w:rsidR="001A3B0D" w:rsidRPr="000C3269">
        <w:t xml:space="preserve"> specify how PKI might be established as a service within the cloud computing environment.</w:t>
      </w:r>
    </w:p>
    <w:p w:rsidR="00DC7B6B" w:rsidRPr="000C3269" w:rsidRDefault="00166D98" w:rsidP="0018538A">
      <w:pPr>
        <w:pStyle w:val="enumlev1"/>
        <w:numPr>
          <w:ilvl w:val="0"/>
          <w:numId w:val="19"/>
        </w:numPr>
      </w:pPr>
      <w:r w:rsidRPr="000C3269">
        <w:t xml:space="preserve">Development of an ITU-T Recommendation </w:t>
      </w:r>
      <w:r w:rsidR="000B5E13" w:rsidRPr="000C3269">
        <w:t>that provides</w:t>
      </w:r>
      <w:r w:rsidRPr="000C3269">
        <w:t xml:space="preserve"> guidance and mak</w:t>
      </w:r>
      <w:r w:rsidR="000B5E13" w:rsidRPr="000C3269">
        <w:t>es</w:t>
      </w:r>
      <w:r w:rsidRPr="000C3269">
        <w:t xml:space="preserve"> recommendations </w:t>
      </w:r>
      <w:proofErr w:type="gramStart"/>
      <w:r w:rsidRPr="000C3269">
        <w:t>for the deployment of PKI, especially</w:t>
      </w:r>
      <w:r w:rsidR="00F80807" w:rsidRPr="000C3269">
        <w:t xml:space="preserve"> with</w:t>
      </w:r>
      <w:r w:rsidRPr="000C3269">
        <w:t xml:space="preserve">in environments outside traditional </w:t>
      </w:r>
      <w:r w:rsidR="00A50BE0" w:rsidRPr="000C3269">
        <w:t>w</w:t>
      </w:r>
      <w:r w:rsidRPr="000C3269">
        <w:t>eb environments like M2M</w:t>
      </w:r>
      <w:proofErr w:type="gramEnd"/>
      <w:r w:rsidRPr="000C3269">
        <w:t>.</w:t>
      </w:r>
    </w:p>
    <w:p w:rsidR="00DF5298" w:rsidRPr="000C3269" w:rsidRDefault="00DF5298" w:rsidP="0018538A">
      <w:pPr>
        <w:pStyle w:val="enumlev1"/>
        <w:numPr>
          <w:ilvl w:val="0"/>
          <w:numId w:val="19"/>
        </w:numPr>
      </w:pPr>
      <w:commentRangeStart w:id="573"/>
      <w:r w:rsidRPr="0018538A">
        <w:t xml:space="preserve">Like </w:t>
      </w:r>
      <w:commentRangeStart w:id="574"/>
      <w:r w:rsidRPr="0018538A">
        <w:t xml:space="preserve">what was done </w:t>
      </w:r>
      <w:commentRangeEnd w:id="574"/>
      <w:r w:rsidRPr="0018538A">
        <w:commentReference w:id="574"/>
      </w:r>
      <w:commentRangeEnd w:id="573"/>
      <w:r w:rsidR="00CA75BC" w:rsidRPr="000C3269">
        <w:rPr>
          <w:rStyle w:val="CommentReference"/>
        </w:rPr>
        <w:commentReference w:id="573"/>
      </w:r>
      <w:r w:rsidRPr="0018538A">
        <w:t xml:space="preserve">for the ITU-T X.500 </w:t>
      </w:r>
      <w:r w:rsidR="00CA75BC" w:rsidRPr="000C3269">
        <w:t>s</w:t>
      </w:r>
      <w:r w:rsidRPr="0018538A">
        <w:t xml:space="preserve">eries of Recommendations, </w:t>
      </w:r>
      <w:r w:rsidR="00060235" w:rsidRPr="000C3269">
        <w:t>[b-</w:t>
      </w:r>
      <w:r w:rsidRPr="0018538A">
        <w:t>IEC 61850-7-2</w:t>
      </w:r>
      <w:r w:rsidR="005660C7" w:rsidRPr="000C3269">
        <w:t xml:space="preserve">] </w:t>
      </w:r>
      <w:r w:rsidR="00775799" w:rsidRPr="000C3269">
        <w:t xml:space="preserve">smart grid key management </w:t>
      </w:r>
      <w:r w:rsidRPr="0018538A">
        <w:t xml:space="preserve">could be extended by directly incorporating </w:t>
      </w:r>
      <w:commentRangeStart w:id="575"/>
      <w:r w:rsidRPr="0018538A">
        <w:t xml:space="preserve">those aspects </w:t>
      </w:r>
      <w:commentRangeEnd w:id="575"/>
      <w:r w:rsidR="00026346" w:rsidRPr="000C3269">
        <w:rPr>
          <w:rStyle w:val="CommentReference"/>
        </w:rPr>
        <w:commentReference w:id="575"/>
      </w:r>
      <w:r w:rsidRPr="0018538A">
        <w:t xml:space="preserve">of the OSI protocols and of </w:t>
      </w:r>
      <w:r w:rsidR="00060235" w:rsidRPr="000C3269">
        <w:t>[b-</w:t>
      </w:r>
      <w:r w:rsidRPr="0018538A">
        <w:t>IETF RFC 1006</w:t>
      </w:r>
      <w:r w:rsidR="00060235" w:rsidRPr="000C3269">
        <w:t>]</w:t>
      </w:r>
      <w:r w:rsidRPr="0018538A">
        <w:t xml:space="preserve"> that are relevant. This would ease the task for implementers and make implementations more efficient.</w:t>
      </w:r>
    </w:p>
    <w:p w:rsidR="00DA32B4" w:rsidRPr="000C3269" w:rsidRDefault="00F96507" w:rsidP="000D7291">
      <w:pPr>
        <w:pStyle w:val="ListParagraph"/>
        <w:numPr>
          <w:ilvl w:val="0"/>
          <w:numId w:val="19"/>
        </w:numPr>
      </w:pPr>
      <w:r w:rsidRPr="000C3269">
        <w:t>Distributing and maintaining a white (positive) list of public</w:t>
      </w:r>
      <w:r w:rsidR="00DB30C5" w:rsidRPr="000C3269">
        <w:t xml:space="preserve"> </w:t>
      </w:r>
      <w:r w:rsidRPr="000C3269">
        <w:t xml:space="preserve">key certificates, which </w:t>
      </w:r>
      <w:commentRangeStart w:id="576"/>
      <w:r w:rsidRPr="000C3269">
        <w:t>particular entity accepts</w:t>
      </w:r>
      <w:commentRangeEnd w:id="576"/>
      <w:r w:rsidR="00060235" w:rsidRPr="000C3269">
        <w:rPr>
          <w:rStyle w:val="CommentReference"/>
        </w:rPr>
        <w:commentReference w:id="576"/>
      </w:r>
      <w:r w:rsidRPr="000C3269">
        <w:t xml:space="preserve"> could be subject for standardi</w:t>
      </w:r>
      <w:r w:rsidR="00060235" w:rsidRPr="000C3269">
        <w:t>z</w:t>
      </w:r>
      <w:r w:rsidRPr="000C3269">
        <w:t>ation (e.g.</w:t>
      </w:r>
      <w:r w:rsidR="00060235" w:rsidRPr="000C3269">
        <w:t>,</w:t>
      </w:r>
      <w:r w:rsidRPr="000C3269">
        <w:t xml:space="preserve"> [</w:t>
      </w:r>
      <w:r w:rsidR="00060235" w:rsidRPr="000C3269">
        <w:t>b-</w:t>
      </w:r>
      <w:r w:rsidRPr="000C3269">
        <w:t>IEC TS 62351-3]).</w:t>
      </w:r>
      <w:r w:rsidR="00DA32B4" w:rsidRPr="000C3269">
        <w:t xml:space="preserve"> The requirement for proof of </w:t>
      </w:r>
      <w:r w:rsidR="00060235" w:rsidRPr="000C3269">
        <w:t xml:space="preserve">the </w:t>
      </w:r>
      <w:r w:rsidR="00DA32B4" w:rsidRPr="000C3269">
        <w:t xml:space="preserve">existence </w:t>
      </w:r>
      <w:r w:rsidR="006A5E77" w:rsidRPr="000C3269">
        <w:t>of a particular public</w:t>
      </w:r>
      <w:r w:rsidR="00060235" w:rsidRPr="000C3269">
        <w:t xml:space="preserve"> </w:t>
      </w:r>
      <w:r w:rsidR="006A5E77" w:rsidRPr="000C3269">
        <w:t>key certificate (e.g.</w:t>
      </w:r>
      <w:r w:rsidR="00060235" w:rsidRPr="000C3269">
        <w:t>,</w:t>
      </w:r>
      <w:r w:rsidR="006A5E77" w:rsidRPr="000C3269">
        <w:t xml:space="preserve"> using an OCSP extension) </w:t>
      </w:r>
      <w:r w:rsidR="00DA32B4" w:rsidRPr="000C3269">
        <w:t>has to be analysed more carefully.</w:t>
      </w:r>
    </w:p>
    <w:p w:rsidR="005110AB" w:rsidRPr="000C3269" w:rsidRDefault="005110AB" w:rsidP="0018538A">
      <w:pPr>
        <w:pStyle w:val="ListParagraph"/>
        <w:numPr>
          <w:ilvl w:val="0"/>
          <w:numId w:val="19"/>
        </w:numPr>
        <w:ind w:left="357" w:hanging="357"/>
        <w:contextualSpacing w:val="0"/>
      </w:pPr>
      <w:r w:rsidRPr="000C3269">
        <w:lastRenderedPageBreak/>
        <w:t>Standardize fast validity checking procedures of public</w:t>
      </w:r>
      <w:r w:rsidR="00060235" w:rsidRPr="000C3269">
        <w:t xml:space="preserve"> </w:t>
      </w:r>
      <w:r w:rsidRPr="000C3269">
        <w:t>key certificates (when TLS and OCSP stapling are not available)</w:t>
      </w:r>
      <w:r w:rsidR="00060235" w:rsidRPr="000C3269">
        <w:t>,</w:t>
      </w:r>
      <w:r w:rsidR="0011635E" w:rsidRPr="000C3269">
        <w:t xml:space="preserve"> e.g.</w:t>
      </w:r>
      <w:r w:rsidR="00060235" w:rsidRPr="000C3269">
        <w:t>,</w:t>
      </w:r>
      <w:r w:rsidR="0011635E" w:rsidRPr="000C3269">
        <w:t xml:space="preserve"> some kind of subscription procedure</w:t>
      </w:r>
      <w:r w:rsidR="00060235" w:rsidRPr="000C3269">
        <w:t xml:space="preserve">, </w:t>
      </w:r>
      <w:r w:rsidR="0011635E" w:rsidRPr="000C3269">
        <w:t>possibly in c</w:t>
      </w:r>
      <w:r w:rsidR="00780505" w:rsidRPr="000C3269">
        <w:t>ombination with a trust broker</w:t>
      </w:r>
      <w:r w:rsidR="000C0A2C" w:rsidRPr="000C3269">
        <w:t xml:space="preserve"> especially in</w:t>
      </w:r>
      <w:r w:rsidR="00006E29" w:rsidRPr="000C3269">
        <w:t xml:space="preserve"> a </w:t>
      </w:r>
      <w:r w:rsidR="000C0A2C" w:rsidRPr="000C3269">
        <w:t xml:space="preserve">smart grid </w:t>
      </w:r>
      <w:r w:rsidR="00135A1C" w:rsidRPr="000C3269">
        <w:t>environment</w:t>
      </w:r>
      <w:r w:rsidR="00780505" w:rsidRPr="000C3269">
        <w:t>.</w:t>
      </w:r>
      <w:r w:rsidR="00E20DFD" w:rsidRPr="000C3269">
        <w:t xml:space="preserve"> In that context, consider standardization of requirements and solutions for optimized formats of public</w:t>
      </w:r>
      <w:r w:rsidR="00060235" w:rsidRPr="000C3269">
        <w:t xml:space="preserve"> </w:t>
      </w:r>
      <w:r w:rsidR="00E20DFD" w:rsidRPr="000C3269">
        <w:t>key certificate formats</w:t>
      </w:r>
      <w:r w:rsidR="00060235" w:rsidRPr="000C3269">
        <w:t>,</w:t>
      </w:r>
      <w:r w:rsidR="00E20DFD" w:rsidRPr="000C3269">
        <w:t xml:space="preserve"> and/or specific encoding rules which could</w:t>
      </w:r>
      <w:r w:rsidR="007A6096" w:rsidRPr="000C3269">
        <w:t xml:space="preserve"> be applied to specific formats</w:t>
      </w:r>
      <w:r w:rsidR="00060235" w:rsidRPr="000C3269">
        <w:t>,</w:t>
      </w:r>
      <w:r w:rsidR="00477283" w:rsidRPr="000C3269">
        <w:t xml:space="preserve"> </w:t>
      </w:r>
      <w:r w:rsidR="007A6096" w:rsidRPr="000C3269">
        <w:t>e.g.</w:t>
      </w:r>
      <w:r w:rsidR="00060235" w:rsidRPr="000C3269">
        <w:t>,</w:t>
      </w:r>
      <w:r w:rsidR="007A6096" w:rsidRPr="000C3269">
        <w:t xml:space="preserve"> in smart grid environments).</w:t>
      </w:r>
    </w:p>
    <w:p w:rsidR="00166D98" w:rsidRPr="000C3269" w:rsidRDefault="00166D98" w:rsidP="0018538A">
      <w:pPr>
        <w:pStyle w:val="enumlev1"/>
        <w:numPr>
          <w:ilvl w:val="0"/>
          <w:numId w:val="19"/>
        </w:numPr>
      </w:pPr>
      <w:proofErr w:type="gramStart"/>
      <w:r w:rsidRPr="000C3269">
        <w:t xml:space="preserve">Development of an ITU-T Recommendation that establishes specifications to establish and maintain PKI for very large networks, like </w:t>
      </w:r>
      <w:r w:rsidR="00947B9B" w:rsidRPr="000C3269">
        <w:t xml:space="preserve">the </w:t>
      </w:r>
      <w:r w:rsidR="00A53508" w:rsidRPr="000C3269">
        <w:t>s</w:t>
      </w:r>
      <w:r w:rsidRPr="000C3269">
        <w:t xml:space="preserve">mart </w:t>
      </w:r>
      <w:r w:rsidR="00A53508" w:rsidRPr="000C3269">
        <w:t>g</w:t>
      </w:r>
      <w:r w:rsidRPr="000C3269">
        <w:t>rid</w:t>
      </w:r>
      <w:r w:rsidR="00CE4FA5" w:rsidRPr="000C3269">
        <w:t>.</w:t>
      </w:r>
      <w:proofErr w:type="gramEnd"/>
    </w:p>
    <w:p w:rsidR="00A96440" w:rsidRPr="000C3269" w:rsidRDefault="00A96440" w:rsidP="0018538A">
      <w:pPr>
        <w:pStyle w:val="enumlev1"/>
        <w:numPr>
          <w:ilvl w:val="0"/>
          <w:numId w:val="19"/>
        </w:numPr>
      </w:pPr>
      <w:r w:rsidRPr="000C3269">
        <w:t>Consideration of standards for PKI profiling such as guidelines for how public</w:t>
      </w:r>
      <w:r w:rsidR="00947B9B" w:rsidRPr="000C3269">
        <w:t xml:space="preserve"> </w:t>
      </w:r>
      <w:r w:rsidRPr="000C3269">
        <w:t xml:space="preserve">key certificate fields </w:t>
      </w:r>
      <w:proofErr w:type="gramStart"/>
      <w:r w:rsidRPr="000C3269">
        <w:t>should be filled</w:t>
      </w:r>
      <w:proofErr w:type="gramEnd"/>
      <w:r w:rsidRPr="000C3269">
        <w:t xml:space="preserve"> for different environments </w:t>
      </w:r>
      <w:r w:rsidR="00717A35" w:rsidRPr="000C3269">
        <w:t xml:space="preserve">(including constrained environments) </w:t>
      </w:r>
      <w:r w:rsidRPr="000C3269">
        <w:t xml:space="preserve">(in cooperation with the CA </w:t>
      </w:r>
      <w:r w:rsidR="00AE0AA5" w:rsidRPr="000C3269">
        <w:t>Browser</w:t>
      </w:r>
      <w:r w:rsidRPr="000C3269">
        <w:t xml:space="preserve"> Forum).</w:t>
      </w:r>
    </w:p>
    <w:p w:rsidR="00873A0C" w:rsidRPr="000C3269" w:rsidRDefault="00873A0C" w:rsidP="0018538A">
      <w:pPr>
        <w:pStyle w:val="enumlev1"/>
        <w:numPr>
          <w:ilvl w:val="0"/>
          <w:numId w:val="19"/>
        </w:numPr>
      </w:pPr>
      <w:r w:rsidRPr="000C3269">
        <w:t xml:space="preserve">Develop guidelines </w:t>
      </w:r>
      <w:r w:rsidR="00947B9B" w:rsidRPr="000C3269">
        <w:t xml:space="preserve">that could be </w:t>
      </w:r>
      <w:r w:rsidRPr="000C3269">
        <w:t xml:space="preserve">available </w:t>
      </w:r>
      <w:r w:rsidR="00947B9B" w:rsidRPr="000C3269">
        <w:t>to</w:t>
      </w:r>
      <w:r w:rsidRPr="000C3269">
        <w:t xml:space="preserve"> specify </w:t>
      </w:r>
      <w:r w:rsidR="00947B9B" w:rsidRPr="000C3269">
        <w:t xml:space="preserve">the </w:t>
      </w:r>
      <w:r w:rsidRPr="000C3269">
        <w:t>generation of random prime numbers, and provide guidance on the selection of hashing algorithms.</w:t>
      </w:r>
    </w:p>
    <w:p w:rsidR="00873A0C" w:rsidRPr="000C3269" w:rsidRDefault="00873A0C" w:rsidP="0018538A">
      <w:pPr>
        <w:pStyle w:val="enumlev1"/>
        <w:numPr>
          <w:ilvl w:val="0"/>
          <w:numId w:val="19"/>
        </w:numPr>
      </w:pPr>
      <w:commentRangeStart w:id="577"/>
      <w:r w:rsidRPr="000C3269">
        <w:t xml:space="preserve">Develop guidelines with recommendation of PKI </w:t>
      </w:r>
      <w:r w:rsidR="000D7291" w:rsidRPr="000C3269">
        <w:t>architectures</w:t>
      </w:r>
      <w:commentRangeEnd w:id="577"/>
      <w:r w:rsidR="00947B9B" w:rsidRPr="000C3269">
        <w:rPr>
          <w:rStyle w:val="CommentReference"/>
        </w:rPr>
        <w:commentReference w:id="577"/>
      </w:r>
      <w:r w:rsidR="000D7291" w:rsidRPr="000C3269">
        <w:t>, which</w:t>
      </w:r>
      <w:r w:rsidRPr="000C3269">
        <w:t xml:space="preserve"> support</w:t>
      </w:r>
      <w:r w:rsidR="00947B9B" w:rsidRPr="000C3269">
        <w:t>s</w:t>
      </w:r>
      <w:r w:rsidRPr="000C3269">
        <w:t xml:space="preserve"> efficient procedures for </w:t>
      </w:r>
      <w:r w:rsidR="00947B9B" w:rsidRPr="000C3269">
        <w:t xml:space="preserve">the </w:t>
      </w:r>
      <w:r w:rsidRPr="000C3269">
        <w:t>validation of public</w:t>
      </w:r>
      <w:r w:rsidR="00947B9B" w:rsidRPr="000C3269">
        <w:t xml:space="preserve"> </w:t>
      </w:r>
      <w:r w:rsidRPr="000C3269">
        <w:t>key certificates.</w:t>
      </w:r>
    </w:p>
    <w:p w:rsidR="00873A0C" w:rsidRPr="000C3269" w:rsidRDefault="00620AB0" w:rsidP="0018538A">
      <w:pPr>
        <w:pStyle w:val="enumlev1"/>
        <w:numPr>
          <w:ilvl w:val="0"/>
          <w:numId w:val="19"/>
        </w:numPr>
      </w:pPr>
      <w:r w:rsidRPr="000C3269">
        <w:t xml:space="preserve">Consider developing machine-readable certificate policy documents </w:t>
      </w:r>
      <w:r w:rsidR="00947B9B" w:rsidRPr="000C3269">
        <w:t xml:space="preserve">by </w:t>
      </w:r>
      <w:r w:rsidRPr="000C3269">
        <w:t>using</w:t>
      </w:r>
      <w:r w:rsidR="00947B9B" w:rsidRPr="000C3269">
        <w:t>, for example,</w:t>
      </w:r>
      <w:r w:rsidRPr="000C3269">
        <w:t xml:space="preserve"> the approach of a template.</w:t>
      </w:r>
    </w:p>
    <w:p w:rsidR="002E75B4" w:rsidRPr="000C3269" w:rsidRDefault="002E75B4" w:rsidP="0018538A">
      <w:pPr>
        <w:pStyle w:val="enumlev1"/>
        <w:numPr>
          <w:ilvl w:val="0"/>
          <w:numId w:val="19"/>
        </w:numPr>
      </w:pPr>
      <w:r w:rsidRPr="000C3269">
        <w:t xml:space="preserve">Address the problem of boot strapping and maintenance of PKI information as </w:t>
      </w:r>
      <w:r w:rsidR="00947B9B" w:rsidRPr="000C3269">
        <w:t xml:space="preserve">this </w:t>
      </w:r>
      <w:r w:rsidRPr="000C3269">
        <w:t>is of importance in M2M environments</w:t>
      </w:r>
      <w:r w:rsidR="00947B9B" w:rsidRPr="000C3269">
        <w:t>,</w:t>
      </w:r>
      <w:r w:rsidRPr="000C3269">
        <w:t xml:space="preserve"> </w:t>
      </w:r>
      <w:r w:rsidR="00947B9B" w:rsidRPr="000C3269">
        <w:t>f</w:t>
      </w:r>
      <w:r w:rsidRPr="000C3269">
        <w:t>or example, the two PKI approach</w:t>
      </w:r>
      <w:r w:rsidR="00947B9B" w:rsidRPr="000C3269">
        <w:t>es</w:t>
      </w:r>
      <w:r w:rsidRPr="000C3269">
        <w:t xml:space="preserve"> should be studied where a management PKI and an operational PKI are available and are used </w:t>
      </w:r>
      <w:r w:rsidR="00274A6B" w:rsidRPr="000C3269">
        <w:t>jointly</w:t>
      </w:r>
      <w:r w:rsidRPr="000C3269">
        <w:t>. Explore the standardization need for central maintenance of information.</w:t>
      </w:r>
    </w:p>
    <w:p w:rsidR="00D956AD" w:rsidRPr="000C3269" w:rsidRDefault="00D956AD" w:rsidP="00977EA3">
      <w:r w:rsidRPr="000C3269">
        <w:t>There is an enormous amount of key management activities by almost every standardi</w:t>
      </w:r>
      <w:r w:rsidR="00274A6B" w:rsidRPr="000C3269">
        <w:t>z</w:t>
      </w:r>
      <w:r w:rsidRPr="000C3269">
        <w:t>ation organi</w:t>
      </w:r>
      <w:r w:rsidR="00274A6B" w:rsidRPr="000C3269">
        <w:t>z</w:t>
      </w:r>
      <w:r w:rsidRPr="000C3269">
        <w:t xml:space="preserve">ation </w:t>
      </w:r>
      <w:r w:rsidRPr="0018538A">
        <w:rPr>
          <w:highlight w:val="yellow"/>
        </w:rPr>
        <w:t>with a little self-respect</w:t>
      </w:r>
      <w:r w:rsidRPr="000C3269">
        <w:t xml:space="preserve">. </w:t>
      </w:r>
      <w:r w:rsidR="00166D98" w:rsidRPr="0018538A">
        <w:rPr>
          <w:highlight w:val="yellow"/>
        </w:rPr>
        <w:t xml:space="preserve">It </w:t>
      </w:r>
      <w:proofErr w:type="gramStart"/>
      <w:r w:rsidR="00166D98" w:rsidRPr="0018538A">
        <w:rPr>
          <w:highlight w:val="yellow"/>
        </w:rPr>
        <w:t>is therefore not recommended</w:t>
      </w:r>
      <w:proofErr w:type="gramEnd"/>
      <w:r w:rsidR="00166D98" w:rsidRPr="0018538A">
        <w:rPr>
          <w:highlight w:val="yellow"/>
        </w:rPr>
        <w:t xml:space="preserve"> that ITU-T Study Group 17 undertake such work</w:t>
      </w:r>
      <w:r w:rsidR="00166D98" w:rsidRPr="000C3269">
        <w:t xml:space="preserve">. However, there might be a need </w:t>
      </w:r>
      <w:r w:rsidR="00274A6B" w:rsidRPr="000C3269">
        <w:t>to classify</w:t>
      </w:r>
      <w:r w:rsidRPr="000C3269">
        <w:t xml:space="preserve"> </w:t>
      </w:r>
      <w:r w:rsidR="00106F65" w:rsidRPr="000C3269">
        <w:t xml:space="preserve">all </w:t>
      </w:r>
      <w:r w:rsidR="00AB42AC" w:rsidRPr="000C3269">
        <w:t>these specifications</w:t>
      </w:r>
      <w:r w:rsidRPr="000C3269">
        <w:t xml:space="preserve"> and to</w:t>
      </w:r>
      <w:r w:rsidR="00C86D34" w:rsidRPr="000C3269">
        <w:t xml:space="preserve"> identify how they relate to each other</w:t>
      </w:r>
      <w:r w:rsidRPr="000C3269">
        <w:t>.</w:t>
      </w:r>
    </w:p>
    <w:p w:rsidR="0012563F" w:rsidRPr="000C3269" w:rsidRDefault="00DA32B4">
      <w:pPr>
        <w:tabs>
          <w:tab w:val="clear" w:pos="794"/>
          <w:tab w:val="clear" w:pos="1191"/>
          <w:tab w:val="clear" w:pos="1588"/>
          <w:tab w:val="clear" w:pos="1985"/>
        </w:tabs>
        <w:overflowPunct/>
        <w:autoSpaceDE/>
        <w:autoSpaceDN/>
        <w:adjustRightInd/>
        <w:spacing w:before="0"/>
        <w:ind w:right="454"/>
        <w:jc w:val="right"/>
        <w:textAlignment w:val="auto"/>
        <w:rPr>
          <w:b/>
          <w:sz w:val="28"/>
        </w:rPr>
      </w:pPr>
      <w:r w:rsidRPr="000C3269">
        <w:t xml:space="preserve"> </w:t>
      </w:r>
      <w:r w:rsidR="0012563F" w:rsidRPr="000C3269">
        <w:br w:type="page"/>
      </w:r>
    </w:p>
    <w:p w:rsidR="00E16621" w:rsidRPr="000C3269" w:rsidRDefault="00E16621" w:rsidP="00E16621">
      <w:pPr>
        <w:pStyle w:val="AppendixNotitle0"/>
      </w:pPr>
      <w:r w:rsidRPr="000C3269">
        <w:lastRenderedPageBreak/>
        <w:t>Glossary</w:t>
      </w:r>
    </w:p>
    <w:p w:rsidR="00CD5425" w:rsidRPr="000C3269" w:rsidRDefault="00CD5425" w:rsidP="00F91A10">
      <w:proofErr w:type="gramStart"/>
      <w:r w:rsidRPr="000C3269">
        <w:t>3G</w:t>
      </w:r>
      <w:proofErr w:type="gramEnd"/>
      <w:r w:rsidRPr="000C3269">
        <w:tab/>
      </w:r>
      <w:r w:rsidRPr="000C3269">
        <w:tab/>
        <w:t>Third Generation</w:t>
      </w:r>
    </w:p>
    <w:p w:rsidR="00CD5425" w:rsidRPr="000C3269" w:rsidRDefault="00CD5425" w:rsidP="00F91A10">
      <w:proofErr w:type="gramStart"/>
      <w:r w:rsidRPr="000C3269">
        <w:t>4G</w:t>
      </w:r>
      <w:proofErr w:type="gramEnd"/>
      <w:r w:rsidRPr="000C3269">
        <w:tab/>
      </w:r>
      <w:r w:rsidRPr="000C3269">
        <w:tab/>
        <w:t>Fourth Generation</w:t>
      </w:r>
    </w:p>
    <w:p w:rsidR="00F91A10" w:rsidRPr="000C3269" w:rsidRDefault="00F91A10" w:rsidP="00F91A10">
      <w:pPr>
        <w:rPr>
          <w:rStyle w:val="italic"/>
          <w:i w:val="0"/>
        </w:rPr>
      </w:pPr>
      <w:r w:rsidRPr="000C3269">
        <w:t>AA</w:t>
      </w:r>
      <w:r w:rsidRPr="000C3269">
        <w:tab/>
      </w:r>
      <w:r w:rsidRPr="000C3269">
        <w:tab/>
        <w:t>A</w:t>
      </w:r>
      <w:r w:rsidRPr="000C3269">
        <w:rPr>
          <w:rStyle w:val="italic"/>
          <w:i w:val="0"/>
        </w:rPr>
        <w:t>ttribute Authority</w:t>
      </w:r>
    </w:p>
    <w:p w:rsidR="00407D36" w:rsidRPr="000C3269" w:rsidRDefault="00407D36" w:rsidP="00F91A10">
      <w:r w:rsidRPr="000C3269">
        <w:rPr>
          <w:rStyle w:val="italic"/>
          <w:i w:val="0"/>
        </w:rPr>
        <w:t>ACSE</w:t>
      </w:r>
      <w:r w:rsidRPr="000C3269">
        <w:rPr>
          <w:rStyle w:val="italic"/>
          <w:i w:val="0"/>
        </w:rPr>
        <w:tab/>
      </w:r>
      <w:r w:rsidRPr="000C3269">
        <w:rPr>
          <w:rStyle w:val="italic"/>
          <w:i w:val="0"/>
        </w:rPr>
        <w:tab/>
      </w:r>
      <w:r w:rsidRPr="000C3269">
        <w:t>Association Control Service Element</w:t>
      </w:r>
    </w:p>
    <w:p w:rsidR="00124F10" w:rsidRPr="000C3269" w:rsidRDefault="00124F10" w:rsidP="00F91A10">
      <w:r w:rsidRPr="000C3269">
        <w:t>ACSI</w:t>
      </w:r>
      <w:r w:rsidRPr="000C3269">
        <w:tab/>
      </w:r>
      <w:r w:rsidRPr="000C3269">
        <w:tab/>
        <w:t>Abstract Communications Service Interface</w:t>
      </w:r>
    </w:p>
    <w:p w:rsidR="00566934" w:rsidRPr="000C3269" w:rsidRDefault="00566934" w:rsidP="00F91A10">
      <w:r w:rsidRPr="000C3269">
        <w:t>AEAD</w:t>
      </w:r>
      <w:r w:rsidRPr="000C3269">
        <w:tab/>
      </w:r>
      <w:r w:rsidRPr="000C3269">
        <w:tab/>
        <w:t>Authenticated Encryption with Associated Data</w:t>
      </w:r>
    </w:p>
    <w:p w:rsidR="00184FBF" w:rsidRPr="000C3269" w:rsidRDefault="00184FBF" w:rsidP="00184FBF">
      <w:r w:rsidRPr="000C3269">
        <w:t>APDU</w:t>
      </w:r>
      <w:r w:rsidRPr="000C3269">
        <w:tab/>
      </w:r>
      <w:r w:rsidRPr="000C3269">
        <w:tab/>
        <w:t>Application-Protocol-Data-Unit</w:t>
      </w:r>
    </w:p>
    <w:p w:rsidR="009F657E" w:rsidRPr="000C3269" w:rsidRDefault="009F657E" w:rsidP="00184FBF">
      <w:pPr>
        <w:rPr>
          <w:rStyle w:val="italic"/>
          <w:i w:val="0"/>
        </w:rPr>
      </w:pPr>
      <w:r w:rsidRPr="000C3269">
        <w:t>APPID</w:t>
      </w:r>
      <w:r w:rsidRPr="000C3269">
        <w:tab/>
      </w:r>
      <w:r w:rsidRPr="000C3269">
        <w:tab/>
      </w:r>
      <w:proofErr w:type="gramStart"/>
      <w:r w:rsidRPr="000C3269">
        <w:t>??</w:t>
      </w:r>
      <w:proofErr w:type="gramEnd"/>
    </w:p>
    <w:p w:rsidR="00811050" w:rsidRPr="000C3269" w:rsidRDefault="00811050" w:rsidP="00F91A10">
      <w:proofErr w:type="spellStart"/>
      <w:r w:rsidRPr="000C3269">
        <w:rPr>
          <w:rStyle w:val="italic"/>
          <w:i w:val="0"/>
        </w:rPr>
        <w:t>ASiC</w:t>
      </w:r>
      <w:proofErr w:type="spellEnd"/>
      <w:r w:rsidRPr="000C3269">
        <w:rPr>
          <w:rStyle w:val="italic"/>
          <w:i w:val="0"/>
        </w:rPr>
        <w:tab/>
      </w:r>
      <w:r w:rsidRPr="000C3269">
        <w:rPr>
          <w:rStyle w:val="italic"/>
          <w:i w:val="0"/>
        </w:rPr>
        <w:tab/>
      </w:r>
      <w:r w:rsidRPr="000C3269">
        <w:t>Associated Signature Container</w:t>
      </w:r>
    </w:p>
    <w:p w:rsidR="003103B2" w:rsidRPr="000C3269" w:rsidRDefault="003103B2" w:rsidP="004A470C">
      <w:r w:rsidRPr="000C3269">
        <w:t>ASN.1</w:t>
      </w:r>
      <w:r w:rsidRPr="000C3269">
        <w:tab/>
      </w:r>
      <w:r w:rsidRPr="000C3269">
        <w:tab/>
        <w:t xml:space="preserve">Abstract Syntax Notation </w:t>
      </w:r>
      <w:r w:rsidR="008931BC" w:rsidRPr="000C3269">
        <w:t>One</w:t>
      </w:r>
    </w:p>
    <w:p w:rsidR="00184FBF" w:rsidRPr="000C3269" w:rsidRDefault="00184FBF" w:rsidP="004A470C">
      <w:r w:rsidRPr="000C3269">
        <w:t>BER</w:t>
      </w:r>
      <w:r w:rsidRPr="000C3269">
        <w:tab/>
      </w:r>
      <w:r w:rsidRPr="000C3269">
        <w:tab/>
        <w:t>Basic Encoding Rule</w:t>
      </w:r>
    </w:p>
    <w:p w:rsidR="00EF7A10" w:rsidRPr="000C3269" w:rsidRDefault="00EF7A10" w:rsidP="004A470C">
      <w:pPr>
        <w:rPr>
          <w:iCs/>
        </w:rPr>
      </w:pPr>
      <w:commentRangeStart w:id="578"/>
      <w:r w:rsidRPr="000C3269">
        <w:t>CA</w:t>
      </w:r>
      <w:r w:rsidRPr="000C3269">
        <w:tab/>
      </w:r>
      <w:r w:rsidRPr="000C3269">
        <w:tab/>
      </w:r>
      <w:r w:rsidRPr="000C3269">
        <w:rPr>
          <w:iCs/>
        </w:rPr>
        <w:t>Certification Authority</w:t>
      </w:r>
      <w:commentRangeEnd w:id="578"/>
      <w:r w:rsidR="001514AE" w:rsidRPr="000C3269">
        <w:rPr>
          <w:rStyle w:val="CommentReference"/>
        </w:rPr>
        <w:commentReference w:id="578"/>
      </w:r>
    </w:p>
    <w:p w:rsidR="00652175" w:rsidRPr="000C3269" w:rsidRDefault="00652175" w:rsidP="0018538A">
      <w:pPr>
        <w:ind w:left="720" w:hanging="720"/>
        <w:rPr>
          <w:iCs/>
        </w:rPr>
      </w:pPr>
      <w:commentRangeStart w:id="579"/>
      <w:r w:rsidRPr="000C3269">
        <w:rPr>
          <w:iCs/>
        </w:rPr>
        <w:t>CEN</w:t>
      </w:r>
      <w:r w:rsidRPr="000C3269">
        <w:rPr>
          <w:iCs/>
        </w:rPr>
        <w:tab/>
      </w:r>
      <w:r w:rsidR="00EF25CF">
        <w:rPr>
          <w:iCs/>
        </w:rPr>
        <w:tab/>
      </w:r>
      <w:r w:rsidRPr="000C3269">
        <w:rPr>
          <w:iCs/>
        </w:rPr>
        <w:tab/>
      </w:r>
      <w:proofErr w:type="spellStart"/>
      <w:r w:rsidR="00566934" w:rsidRPr="0018538A">
        <w:rPr>
          <w:i/>
        </w:rPr>
        <w:t>Comité</w:t>
      </w:r>
      <w:proofErr w:type="spellEnd"/>
      <w:r w:rsidR="00566934" w:rsidRPr="0018538A">
        <w:rPr>
          <w:i/>
        </w:rPr>
        <w:t xml:space="preserve"> </w:t>
      </w:r>
      <w:proofErr w:type="spellStart"/>
      <w:r w:rsidR="00566934" w:rsidRPr="0018538A">
        <w:rPr>
          <w:i/>
        </w:rPr>
        <w:t>Européen</w:t>
      </w:r>
      <w:proofErr w:type="spellEnd"/>
      <w:r w:rsidR="00566934" w:rsidRPr="0018538A">
        <w:rPr>
          <w:i/>
        </w:rPr>
        <w:t xml:space="preserve"> de Normalisation</w:t>
      </w:r>
      <w:r w:rsidR="00566934" w:rsidRPr="000C3269">
        <w:rPr>
          <w:i/>
        </w:rPr>
        <w:t xml:space="preserve"> </w:t>
      </w:r>
      <w:r w:rsidR="00566934" w:rsidRPr="000C3269">
        <w:rPr>
          <w:iCs/>
        </w:rPr>
        <w:t>(European Committee for Standardization)</w:t>
      </w:r>
      <w:commentRangeEnd w:id="579"/>
      <w:r w:rsidR="00566934" w:rsidRPr="000C3269">
        <w:rPr>
          <w:rStyle w:val="CommentReference"/>
        </w:rPr>
        <w:commentReference w:id="579"/>
      </w:r>
    </w:p>
    <w:p w:rsidR="003103B2" w:rsidRPr="000C3269" w:rsidRDefault="003103B2" w:rsidP="004A470C">
      <w:pPr>
        <w:rPr>
          <w:iCs/>
        </w:rPr>
      </w:pPr>
      <w:r w:rsidRPr="000C3269">
        <w:rPr>
          <w:iCs/>
        </w:rPr>
        <w:t>CMS</w:t>
      </w:r>
      <w:r w:rsidRPr="000C3269">
        <w:rPr>
          <w:iCs/>
        </w:rPr>
        <w:tab/>
      </w:r>
      <w:r w:rsidRPr="000C3269">
        <w:rPr>
          <w:iCs/>
        </w:rPr>
        <w:tab/>
        <w:t>Cryptographic Message Syntax</w:t>
      </w:r>
    </w:p>
    <w:p w:rsidR="002E0B41" w:rsidRPr="000C3269" w:rsidRDefault="002E0B41" w:rsidP="004A470C">
      <w:pPr>
        <w:rPr>
          <w:lang w:eastAsia="en-US"/>
        </w:rPr>
      </w:pPr>
      <w:r w:rsidRPr="000C3269">
        <w:rPr>
          <w:iCs/>
        </w:rPr>
        <w:t>CP</w:t>
      </w:r>
      <w:r w:rsidRPr="000C3269">
        <w:rPr>
          <w:iCs/>
        </w:rPr>
        <w:tab/>
      </w:r>
      <w:r w:rsidRPr="000C3269">
        <w:rPr>
          <w:iCs/>
        </w:rPr>
        <w:tab/>
      </w:r>
      <w:r w:rsidRPr="000C3269">
        <w:rPr>
          <w:lang w:eastAsia="en-US"/>
        </w:rPr>
        <w:t>Certificate Policy</w:t>
      </w:r>
    </w:p>
    <w:p w:rsidR="003103B2" w:rsidRPr="000C3269" w:rsidRDefault="003103B2" w:rsidP="003103B2">
      <w:pPr>
        <w:rPr>
          <w:lang w:eastAsia="en-US"/>
        </w:rPr>
      </w:pPr>
      <w:r w:rsidRPr="000C3269">
        <w:rPr>
          <w:lang w:eastAsia="en-US"/>
        </w:rPr>
        <w:t>CPS</w:t>
      </w:r>
      <w:r w:rsidRPr="000C3269">
        <w:rPr>
          <w:lang w:eastAsia="en-US"/>
        </w:rPr>
        <w:tab/>
      </w:r>
      <w:r w:rsidRPr="000C3269">
        <w:rPr>
          <w:lang w:eastAsia="en-US"/>
        </w:rPr>
        <w:tab/>
        <w:t>Certificate Practice Statement</w:t>
      </w:r>
    </w:p>
    <w:p w:rsidR="00551283" w:rsidRPr="000C3269" w:rsidRDefault="00551283" w:rsidP="003103B2">
      <w:pPr>
        <w:rPr>
          <w:lang w:eastAsia="en-US"/>
        </w:rPr>
      </w:pPr>
      <w:r w:rsidRPr="000C3269">
        <w:rPr>
          <w:lang w:eastAsia="en-US"/>
        </w:rPr>
        <w:t>CPU</w:t>
      </w:r>
      <w:r w:rsidRPr="000C3269">
        <w:rPr>
          <w:lang w:eastAsia="en-US"/>
        </w:rPr>
        <w:tab/>
      </w:r>
      <w:r w:rsidRPr="000C3269">
        <w:rPr>
          <w:lang w:eastAsia="en-US"/>
        </w:rPr>
        <w:tab/>
        <w:t>Central Processing Unit</w:t>
      </w:r>
    </w:p>
    <w:p w:rsidR="00184FBF" w:rsidRPr="000C3269" w:rsidRDefault="00184FBF" w:rsidP="00184FBF">
      <w:pPr>
        <w:rPr>
          <w:iCs/>
        </w:rPr>
      </w:pPr>
      <w:r w:rsidRPr="000C3269">
        <w:rPr>
          <w:lang w:eastAsia="en-US"/>
        </w:rPr>
        <w:t>CRC</w:t>
      </w:r>
      <w:r w:rsidRPr="000C3269">
        <w:rPr>
          <w:lang w:eastAsia="en-US"/>
        </w:rPr>
        <w:tab/>
      </w:r>
      <w:r w:rsidRPr="000C3269">
        <w:rPr>
          <w:lang w:eastAsia="en-US"/>
        </w:rPr>
        <w:tab/>
      </w:r>
      <w:r w:rsidRPr="000C3269">
        <w:t>Cyclic Redundancy Check</w:t>
      </w:r>
    </w:p>
    <w:p w:rsidR="00AA28E8" w:rsidRPr="000C3269" w:rsidRDefault="00AA28E8" w:rsidP="00AA28E8">
      <w:r w:rsidRPr="000C3269">
        <w:rPr>
          <w:iCs/>
        </w:rPr>
        <w:t>CRL</w:t>
      </w:r>
      <w:r w:rsidRPr="000C3269">
        <w:rPr>
          <w:iCs/>
        </w:rPr>
        <w:tab/>
      </w:r>
      <w:r w:rsidRPr="000C3269">
        <w:rPr>
          <w:iCs/>
        </w:rPr>
        <w:tab/>
      </w:r>
      <w:r w:rsidRPr="000C3269">
        <w:t>Certificate Revocation List</w:t>
      </w:r>
    </w:p>
    <w:p w:rsidR="003103B2" w:rsidRPr="000C3269" w:rsidRDefault="003103B2" w:rsidP="003103B2">
      <w:r w:rsidRPr="000C3269">
        <w:t>CSP</w:t>
      </w:r>
      <w:r w:rsidRPr="000C3269">
        <w:tab/>
      </w:r>
      <w:r w:rsidRPr="000C3269">
        <w:tab/>
        <w:t>Cryptographic Service Providers</w:t>
      </w:r>
    </w:p>
    <w:p w:rsidR="00DD5ABB" w:rsidRPr="000C3269" w:rsidRDefault="00DD5ABB" w:rsidP="00DD5ABB">
      <w:proofErr w:type="spellStart"/>
      <w:r w:rsidRPr="000C3269">
        <w:t>DDoS</w:t>
      </w:r>
      <w:proofErr w:type="spellEnd"/>
      <w:r w:rsidRPr="000C3269">
        <w:tab/>
      </w:r>
      <w:r w:rsidRPr="000C3269">
        <w:tab/>
        <w:t>Distributed Denial-</w:t>
      </w:r>
      <w:r w:rsidR="00D241AA" w:rsidRPr="000C3269">
        <w:t>o</w:t>
      </w:r>
      <w:r w:rsidRPr="000C3269">
        <w:t>f-Service</w:t>
      </w:r>
    </w:p>
    <w:p w:rsidR="00184FBF" w:rsidRPr="000C3269" w:rsidRDefault="00184FBF" w:rsidP="00DD5ABB">
      <w:r w:rsidRPr="000C3269">
        <w:t>DER</w:t>
      </w:r>
      <w:r w:rsidRPr="000C3269">
        <w:tab/>
      </w:r>
      <w:r w:rsidRPr="000C3269">
        <w:tab/>
        <w:t>Distinguished Encoding Rule</w:t>
      </w:r>
    </w:p>
    <w:p w:rsidR="00C12788" w:rsidRPr="000C3269" w:rsidRDefault="00C12788" w:rsidP="00DD5ABB">
      <w:r w:rsidRPr="000C3269">
        <w:t>DNP</w:t>
      </w:r>
      <w:r w:rsidRPr="000C3269">
        <w:tab/>
      </w:r>
      <w:r w:rsidRPr="000C3269">
        <w:tab/>
      </w:r>
      <w:proofErr w:type="gramStart"/>
      <w:r w:rsidRPr="000C3269">
        <w:t>??</w:t>
      </w:r>
      <w:proofErr w:type="gramEnd"/>
    </w:p>
    <w:p w:rsidR="007D5F77" w:rsidRPr="000C3269" w:rsidRDefault="007D5F77" w:rsidP="007D5F77">
      <w:r w:rsidRPr="000C3269">
        <w:t>DNS</w:t>
      </w:r>
      <w:r w:rsidRPr="000C3269">
        <w:tab/>
      </w:r>
      <w:r w:rsidRPr="000C3269">
        <w:tab/>
        <w:t>Domain Name System</w:t>
      </w:r>
    </w:p>
    <w:p w:rsidR="00B24B48" w:rsidRPr="000C3269" w:rsidRDefault="00B24B48" w:rsidP="004A470C">
      <w:proofErr w:type="spellStart"/>
      <w:r w:rsidRPr="000C3269">
        <w:t>DoS</w:t>
      </w:r>
      <w:proofErr w:type="spellEnd"/>
      <w:r w:rsidRPr="000C3269">
        <w:tab/>
      </w:r>
      <w:r w:rsidRPr="000C3269">
        <w:tab/>
        <w:t>Denial-</w:t>
      </w:r>
      <w:r w:rsidR="001514AE" w:rsidRPr="000C3269">
        <w:t>o</w:t>
      </w:r>
      <w:r w:rsidRPr="000C3269">
        <w:t>f-Service</w:t>
      </w:r>
    </w:p>
    <w:p w:rsidR="007D5F77" w:rsidRPr="000C3269" w:rsidRDefault="007D5F77" w:rsidP="004A470C">
      <w:r w:rsidRPr="000C3269">
        <w:t>DRM</w:t>
      </w:r>
      <w:r w:rsidRPr="000C3269">
        <w:tab/>
      </w:r>
      <w:r w:rsidRPr="000C3269">
        <w:tab/>
        <w:t>Digital Rights Management</w:t>
      </w:r>
    </w:p>
    <w:p w:rsidR="000B112C" w:rsidRPr="000C3269" w:rsidRDefault="000B112C" w:rsidP="000B112C">
      <w:r w:rsidRPr="000C3269">
        <w:t>DSO</w:t>
      </w:r>
      <w:r w:rsidRPr="000C3269">
        <w:tab/>
      </w:r>
      <w:r w:rsidRPr="000C3269">
        <w:tab/>
        <w:t>Distribution System Operator</w:t>
      </w:r>
    </w:p>
    <w:p w:rsidR="00FB3053" w:rsidRPr="000C3269" w:rsidRDefault="00FB3053" w:rsidP="004A470C">
      <w:r w:rsidRPr="000C3269">
        <w:t>EE</w:t>
      </w:r>
      <w:r w:rsidRPr="000C3269">
        <w:tab/>
      </w:r>
      <w:r w:rsidRPr="000C3269">
        <w:tab/>
        <w:t>End</w:t>
      </w:r>
      <w:r w:rsidR="00693DA8" w:rsidRPr="000C3269">
        <w:t>-</w:t>
      </w:r>
      <w:r w:rsidRPr="000C3269">
        <w:t>Entity</w:t>
      </w:r>
    </w:p>
    <w:p w:rsidR="00923449" w:rsidRPr="000C3269" w:rsidRDefault="00923449" w:rsidP="004A470C">
      <w:pPr>
        <w:rPr>
          <w:rFonts w:eastAsiaTheme="minorHAnsi"/>
        </w:rPr>
      </w:pPr>
      <w:r w:rsidRPr="000C3269">
        <w:t>EESSI</w:t>
      </w:r>
      <w:r w:rsidRPr="000C3269">
        <w:tab/>
      </w:r>
      <w:r w:rsidRPr="000C3269">
        <w:tab/>
      </w:r>
      <w:r w:rsidRPr="000C3269">
        <w:rPr>
          <w:rFonts w:eastAsiaTheme="minorHAnsi"/>
        </w:rPr>
        <w:t>European Electronic Signature Standardization Initiative</w:t>
      </w:r>
    </w:p>
    <w:p w:rsidR="007D5F77" w:rsidRPr="000C3269" w:rsidRDefault="007D5F77" w:rsidP="004A470C">
      <w:r w:rsidRPr="000C3269">
        <w:rPr>
          <w:rFonts w:eastAsiaTheme="minorHAnsi"/>
        </w:rPr>
        <w:t>EKMI</w:t>
      </w:r>
      <w:r w:rsidRPr="000C3269">
        <w:rPr>
          <w:rFonts w:eastAsiaTheme="minorHAnsi"/>
        </w:rPr>
        <w:tab/>
      </w:r>
      <w:r w:rsidRPr="000C3269">
        <w:rPr>
          <w:rFonts w:eastAsiaTheme="minorHAnsi"/>
        </w:rPr>
        <w:tab/>
      </w:r>
      <w:r w:rsidRPr="000C3269">
        <w:t>Enterprise Key Management Infrastructure</w:t>
      </w:r>
    </w:p>
    <w:p w:rsidR="000B112C" w:rsidRPr="000C3269" w:rsidRDefault="000B112C" w:rsidP="004A470C">
      <w:pPr>
        <w:rPr>
          <w:rFonts w:eastAsiaTheme="minorHAnsi"/>
        </w:rPr>
      </w:pPr>
      <w:r w:rsidRPr="000C3269">
        <w:t>EMS</w:t>
      </w:r>
      <w:r w:rsidRPr="000C3269">
        <w:tab/>
      </w:r>
      <w:r w:rsidRPr="000C3269">
        <w:tab/>
      </w:r>
      <w:r w:rsidR="00407D36" w:rsidRPr="000C3269">
        <w:t>Energy Management System</w:t>
      </w:r>
    </w:p>
    <w:p w:rsidR="00811050" w:rsidRPr="000C3269" w:rsidRDefault="00811050" w:rsidP="004A470C">
      <w:pPr>
        <w:rPr>
          <w:rFonts w:eastAsiaTheme="minorHAnsi"/>
        </w:rPr>
      </w:pPr>
      <w:r w:rsidRPr="000C3269">
        <w:rPr>
          <w:rFonts w:eastAsiaTheme="minorHAnsi"/>
        </w:rPr>
        <w:t>ESI</w:t>
      </w:r>
      <w:r w:rsidRPr="000C3269">
        <w:rPr>
          <w:rFonts w:eastAsiaTheme="minorHAnsi"/>
        </w:rPr>
        <w:tab/>
      </w:r>
      <w:r w:rsidRPr="000C3269">
        <w:rPr>
          <w:rFonts w:eastAsiaTheme="minorHAnsi"/>
        </w:rPr>
        <w:tab/>
      </w:r>
      <w:r w:rsidRPr="000C3269">
        <w:t>Electronic Signatures and Infrastructure</w:t>
      </w:r>
    </w:p>
    <w:p w:rsidR="00923449" w:rsidRPr="000C3269" w:rsidRDefault="00923449" w:rsidP="004A470C">
      <w:r w:rsidRPr="000C3269">
        <w:rPr>
          <w:rFonts w:eastAsiaTheme="minorHAnsi"/>
        </w:rPr>
        <w:t>ETSI</w:t>
      </w:r>
      <w:r w:rsidRPr="000C3269">
        <w:rPr>
          <w:rFonts w:eastAsiaTheme="minorHAnsi"/>
        </w:rPr>
        <w:tab/>
      </w:r>
      <w:r w:rsidRPr="000C3269">
        <w:rPr>
          <w:rFonts w:eastAsiaTheme="minorHAnsi"/>
        </w:rPr>
        <w:tab/>
        <w:t>European Telecommunication</w:t>
      </w:r>
      <w:r w:rsidR="00566934" w:rsidRPr="000C3269">
        <w:rPr>
          <w:rFonts w:eastAsiaTheme="minorHAnsi"/>
        </w:rPr>
        <w:t>s</w:t>
      </w:r>
      <w:r w:rsidRPr="000C3269">
        <w:rPr>
          <w:rFonts w:eastAsiaTheme="minorHAnsi"/>
        </w:rPr>
        <w:t xml:space="preserve"> Standards Institute</w:t>
      </w:r>
    </w:p>
    <w:p w:rsidR="00923449" w:rsidRPr="000C3269" w:rsidRDefault="00923449" w:rsidP="00923449">
      <w:r w:rsidRPr="000C3269">
        <w:t>EV</w:t>
      </w:r>
      <w:r w:rsidRPr="000C3269">
        <w:tab/>
      </w:r>
      <w:r w:rsidRPr="000C3269">
        <w:tab/>
        <w:t>Extended Validation</w:t>
      </w:r>
    </w:p>
    <w:p w:rsidR="00124F10" w:rsidRPr="000C3269" w:rsidRDefault="00124F10" w:rsidP="00923449">
      <w:r w:rsidRPr="000C3269">
        <w:lastRenderedPageBreak/>
        <w:t>GOOSE</w:t>
      </w:r>
      <w:r w:rsidRPr="000C3269">
        <w:tab/>
        <w:t>Generic Object Oriented Substation Event</w:t>
      </w:r>
    </w:p>
    <w:p w:rsidR="00CD5425" w:rsidRPr="000C3269" w:rsidRDefault="00CD5425" w:rsidP="00923449">
      <w:r w:rsidRPr="000C3269">
        <w:t>GSM</w:t>
      </w:r>
      <w:r w:rsidRPr="000C3269">
        <w:tab/>
      </w:r>
      <w:r w:rsidRPr="000C3269">
        <w:tab/>
      </w:r>
      <w:r w:rsidRPr="000C3269">
        <w:rPr>
          <w:rFonts w:eastAsiaTheme="minorHAnsi"/>
          <w:lang w:eastAsia="en-US"/>
        </w:rPr>
        <w:t>Global System for Mobile Communications</w:t>
      </w:r>
    </w:p>
    <w:p w:rsidR="001F2BD5" w:rsidRPr="000C3269" w:rsidRDefault="001F2BD5" w:rsidP="004A470C">
      <w:proofErr w:type="spellStart"/>
      <w:proofErr w:type="gramStart"/>
      <w:r w:rsidRPr="000C3269">
        <w:t>gTLD</w:t>
      </w:r>
      <w:proofErr w:type="spellEnd"/>
      <w:proofErr w:type="gramEnd"/>
      <w:r w:rsidRPr="000C3269">
        <w:tab/>
      </w:r>
      <w:r w:rsidRPr="000C3269">
        <w:tab/>
        <w:t>Global Top Level Domain</w:t>
      </w:r>
    </w:p>
    <w:p w:rsidR="00184FBF" w:rsidRPr="000C3269" w:rsidRDefault="00184FBF" w:rsidP="004A470C">
      <w:r w:rsidRPr="000C3269">
        <w:t>HAN</w:t>
      </w:r>
      <w:r w:rsidRPr="000C3269">
        <w:tab/>
      </w:r>
      <w:r w:rsidRPr="000C3269">
        <w:tab/>
        <w:t>Home Area Network</w:t>
      </w:r>
    </w:p>
    <w:p w:rsidR="003103B2" w:rsidRPr="000C3269" w:rsidRDefault="003103B2" w:rsidP="004A470C">
      <w:pPr>
        <w:rPr>
          <w:rStyle w:val="italic"/>
          <w:i w:val="0"/>
          <w:iCs/>
        </w:rPr>
      </w:pPr>
      <w:r w:rsidRPr="000C3269">
        <w:t>HMAC</w:t>
      </w:r>
      <w:r w:rsidRPr="000C3269">
        <w:tab/>
      </w:r>
      <w:r w:rsidRPr="000C3269">
        <w:tab/>
      </w:r>
      <w:r w:rsidRPr="000C3269">
        <w:rPr>
          <w:rStyle w:val="italic"/>
          <w:i w:val="0"/>
          <w:iCs/>
        </w:rPr>
        <w:t>Hash-based Message Authentication Code</w:t>
      </w:r>
    </w:p>
    <w:p w:rsidR="000D0F69" w:rsidRPr="000C3269" w:rsidRDefault="000D0F69" w:rsidP="004A470C">
      <w:r w:rsidRPr="000C3269">
        <w:rPr>
          <w:rStyle w:val="italic"/>
          <w:i w:val="0"/>
          <w:iCs/>
        </w:rPr>
        <w:t>HMI</w:t>
      </w:r>
      <w:r w:rsidRPr="000C3269">
        <w:rPr>
          <w:rStyle w:val="italic"/>
          <w:i w:val="0"/>
          <w:iCs/>
        </w:rPr>
        <w:tab/>
      </w:r>
      <w:r w:rsidRPr="000C3269">
        <w:rPr>
          <w:rStyle w:val="italic"/>
          <w:i w:val="0"/>
          <w:iCs/>
        </w:rPr>
        <w:tab/>
        <w:t>Human-Machine Interface</w:t>
      </w:r>
    </w:p>
    <w:p w:rsidR="004A470C" w:rsidRPr="000C3269" w:rsidRDefault="004A470C" w:rsidP="004A470C">
      <w:r w:rsidRPr="000C3269">
        <w:t>HSM</w:t>
      </w:r>
      <w:r w:rsidRPr="000C3269">
        <w:tab/>
      </w:r>
      <w:r w:rsidRPr="000C3269">
        <w:tab/>
        <w:t>Hardware Security Module</w:t>
      </w:r>
    </w:p>
    <w:p w:rsidR="00465E36" w:rsidRPr="000C3269" w:rsidRDefault="00465E36" w:rsidP="00465E36">
      <w:r w:rsidRPr="000C3269">
        <w:t>HSTS</w:t>
      </w:r>
      <w:r w:rsidRPr="000C3269">
        <w:tab/>
      </w:r>
      <w:r w:rsidRPr="000C3269">
        <w:tab/>
      </w:r>
      <w:r w:rsidRPr="000C3269">
        <w:rPr>
          <w:rFonts w:eastAsiaTheme="minorHAnsi"/>
        </w:rPr>
        <w:t>HTTP Strict Transport Security</w:t>
      </w:r>
    </w:p>
    <w:p w:rsidR="003E1CBA" w:rsidRPr="000C3269" w:rsidRDefault="003E1CBA" w:rsidP="004A470C">
      <w:r w:rsidRPr="000C3269">
        <w:t>HTTP</w:t>
      </w:r>
      <w:r w:rsidRPr="000C3269">
        <w:tab/>
      </w:r>
      <w:r w:rsidRPr="000C3269">
        <w:tab/>
      </w:r>
      <w:proofErr w:type="spellStart"/>
      <w:r w:rsidRPr="000C3269">
        <w:t>HyperText</w:t>
      </w:r>
      <w:proofErr w:type="spellEnd"/>
      <w:r w:rsidRPr="000C3269">
        <w:t xml:space="preserve"> Transfer Protocol</w:t>
      </w:r>
    </w:p>
    <w:p w:rsidR="00CE46EE" w:rsidRPr="000C3269" w:rsidRDefault="00CE46EE" w:rsidP="004A470C">
      <w:r w:rsidRPr="000C3269">
        <w:t>HTTPS</w:t>
      </w:r>
      <w:r w:rsidRPr="000C3269">
        <w:tab/>
      </w:r>
      <w:r w:rsidRPr="000C3269">
        <w:tab/>
        <w:t xml:space="preserve">Secure </w:t>
      </w:r>
      <w:proofErr w:type="spellStart"/>
      <w:r w:rsidRPr="000C3269">
        <w:t>HyperText</w:t>
      </w:r>
      <w:proofErr w:type="spellEnd"/>
      <w:r w:rsidRPr="000C3269">
        <w:t xml:space="preserve"> Transfer Protocol</w:t>
      </w:r>
    </w:p>
    <w:p w:rsidR="00CD5425" w:rsidRPr="000C3269" w:rsidRDefault="00CD5425" w:rsidP="004A470C">
      <w:r w:rsidRPr="000C3269">
        <w:t>ICCID</w:t>
      </w:r>
      <w:r w:rsidRPr="000C3269">
        <w:tab/>
      </w:r>
      <w:r w:rsidRPr="000C3269">
        <w:tab/>
        <w:t>Integrated Circuit Card ID</w:t>
      </w:r>
    </w:p>
    <w:p w:rsidR="004A470C" w:rsidRPr="000C3269" w:rsidRDefault="004A470C" w:rsidP="00E16621">
      <w:r w:rsidRPr="000C3269">
        <w:t>ICT</w:t>
      </w:r>
      <w:r w:rsidRPr="000C3269">
        <w:tab/>
      </w:r>
      <w:r w:rsidRPr="000C3269">
        <w:tab/>
        <w:t xml:space="preserve">Information </w:t>
      </w:r>
      <w:r w:rsidR="00AD540E" w:rsidRPr="000C3269">
        <w:t xml:space="preserve">and </w:t>
      </w:r>
      <w:r w:rsidRPr="000C3269">
        <w:t>Communication Technology</w:t>
      </w:r>
    </w:p>
    <w:p w:rsidR="00693DA8" w:rsidRPr="000C3269" w:rsidRDefault="00693DA8" w:rsidP="00E16621">
      <w:r w:rsidRPr="000C3269">
        <w:t>ID</w:t>
      </w:r>
      <w:r w:rsidRPr="000C3269">
        <w:tab/>
      </w:r>
      <w:r w:rsidRPr="000C3269">
        <w:tab/>
        <w:t>?</w:t>
      </w:r>
    </w:p>
    <w:p w:rsidR="005557DA" w:rsidRPr="000C3269" w:rsidRDefault="005557DA" w:rsidP="00E16621">
      <w:r w:rsidRPr="000C3269">
        <w:t>IEC</w:t>
      </w:r>
      <w:r w:rsidRPr="000C3269">
        <w:tab/>
      </w:r>
      <w:r w:rsidRPr="000C3269">
        <w:tab/>
        <w:t xml:space="preserve">International </w:t>
      </w:r>
      <w:proofErr w:type="spellStart"/>
      <w:r w:rsidRPr="000C3269">
        <w:t>Electrotechnical</w:t>
      </w:r>
      <w:proofErr w:type="spellEnd"/>
      <w:r w:rsidRPr="000C3269">
        <w:t xml:space="preserve"> Commission</w:t>
      </w:r>
    </w:p>
    <w:p w:rsidR="005557DA" w:rsidRPr="000C3269" w:rsidRDefault="005557DA" w:rsidP="005557DA">
      <w:r w:rsidRPr="000C3269">
        <w:t>IED</w:t>
      </w:r>
      <w:r w:rsidRPr="000C3269">
        <w:tab/>
      </w:r>
      <w:r w:rsidRPr="000C3269">
        <w:tab/>
        <w:t>Intelligent Electronic Device</w:t>
      </w:r>
    </w:p>
    <w:p w:rsidR="00124F10" w:rsidRPr="000C3269" w:rsidRDefault="00124F10" w:rsidP="005557DA">
      <w:r w:rsidRPr="000C3269">
        <w:t>IEEE</w:t>
      </w:r>
      <w:r w:rsidRPr="000C3269">
        <w:tab/>
      </w:r>
      <w:r w:rsidRPr="000C3269">
        <w:tab/>
        <w:t>Institute of Electrical and Electronics Engineers</w:t>
      </w:r>
    </w:p>
    <w:p w:rsidR="00E16621" w:rsidRPr="000C3269" w:rsidRDefault="00E16621" w:rsidP="00E16621">
      <w:r w:rsidRPr="000C3269">
        <w:t>IETF</w:t>
      </w:r>
      <w:r w:rsidRPr="000C3269">
        <w:tab/>
      </w:r>
      <w:r w:rsidRPr="000C3269">
        <w:tab/>
        <w:t>Internet Engineering Task Force</w:t>
      </w:r>
    </w:p>
    <w:p w:rsidR="004A470C" w:rsidRPr="000C3269" w:rsidRDefault="004A470C" w:rsidP="00E16621">
      <w:r w:rsidRPr="000C3269">
        <w:t>IKE</w:t>
      </w:r>
      <w:r w:rsidRPr="000C3269">
        <w:tab/>
      </w:r>
      <w:r w:rsidRPr="000C3269">
        <w:tab/>
        <w:t>Internet Key Exchange</w:t>
      </w:r>
    </w:p>
    <w:p w:rsidR="00CD5425" w:rsidRPr="0018538A" w:rsidRDefault="00CD5425" w:rsidP="00E16621">
      <w:pPr>
        <w:rPr>
          <w:lang w:val="fr-CH"/>
        </w:rPr>
      </w:pPr>
      <w:r w:rsidRPr="0018538A">
        <w:rPr>
          <w:lang w:val="fr-CH"/>
        </w:rPr>
        <w:t>IMSI</w:t>
      </w:r>
      <w:r w:rsidRPr="0018538A">
        <w:rPr>
          <w:lang w:val="fr-CH"/>
        </w:rPr>
        <w:tab/>
      </w:r>
      <w:r w:rsidRPr="0018538A">
        <w:rPr>
          <w:lang w:val="fr-CH"/>
        </w:rPr>
        <w:tab/>
        <w:t xml:space="preserve">International Mobile </w:t>
      </w:r>
      <w:proofErr w:type="spellStart"/>
      <w:r w:rsidR="002240C3" w:rsidRPr="0018538A">
        <w:rPr>
          <w:lang w:val="fr-CH"/>
        </w:rPr>
        <w:t>Subscriber</w:t>
      </w:r>
      <w:proofErr w:type="spellEnd"/>
      <w:r w:rsidR="002240C3" w:rsidRPr="0018538A">
        <w:rPr>
          <w:lang w:val="fr-CH"/>
        </w:rPr>
        <w:t xml:space="preserve"> </w:t>
      </w:r>
      <w:proofErr w:type="spellStart"/>
      <w:r w:rsidR="002240C3" w:rsidRPr="0018538A">
        <w:rPr>
          <w:lang w:val="fr-CH"/>
        </w:rPr>
        <w:t>Identity</w:t>
      </w:r>
      <w:proofErr w:type="spellEnd"/>
    </w:p>
    <w:p w:rsidR="00465E36" w:rsidRPr="007B0DA1" w:rsidRDefault="00465E36" w:rsidP="00E16621">
      <w:r w:rsidRPr="00C43DEE">
        <w:t>IP</w:t>
      </w:r>
      <w:r w:rsidRPr="00C43DEE">
        <w:tab/>
      </w:r>
      <w:r w:rsidRPr="00C43DEE">
        <w:tab/>
        <w:t>Internet Protocol</w:t>
      </w:r>
    </w:p>
    <w:p w:rsidR="00E16621" w:rsidRPr="000C3269" w:rsidRDefault="00E16621" w:rsidP="00E16621">
      <w:proofErr w:type="spellStart"/>
      <w:r w:rsidRPr="000C3269">
        <w:t>IP</w:t>
      </w:r>
      <w:r w:rsidR="00AD540E" w:rsidRPr="000C3269">
        <w:t>S</w:t>
      </w:r>
      <w:r w:rsidRPr="000C3269">
        <w:t>ec</w:t>
      </w:r>
      <w:proofErr w:type="spellEnd"/>
      <w:r w:rsidRPr="000C3269">
        <w:tab/>
      </w:r>
      <w:r w:rsidRPr="000C3269">
        <w:tab/>
        <w:t>Internet Protocol Security</w:t>
      </w:r>
    </w:p>
    <w:p w:rsidR="00465E36" w:rsidRPr="000C3269" w:rsidRDefault="00465E36" w:rsidP="003103B2">
      <w:r w:rsidRPr="000C3269">
        <w:t>IV</w:t>
      </w:r>
      <w:r w:rsidRPr="000C3269">
        <w:tab/>
      </w:r>
      <w:r w:rsidRPr="000C3269">
        <w:tab/>
        <w:t>Initialization Vector</w:t>
      </w:r>
    </w:p>
    <w:p w:rsidR="003103B2" w:rsidRPr="000C3269" w:rsidRDefault="003103B2" w:rsidP="003103B2">
      <w:r w:rsidRPr="000C3269">
        <w:t>KDC</w:t>
      </w:r>
      <w:r w:rsidRPr="000C3269">
        <w:tab/>
      </w:r>
      <w:r w:rsidRPr="000C3269">
        <w:tab/>
        <w:t xml:space="preserve">Key Distribution </w:t>
      </w:r>
      <w:r w:rsidR="00693DA8" w:rsidRPr="000C3269">
        <w:t>Centre</w:t>
      </w:r>
    </w:p>
    <w:p w:rsidR="00566934" w:rsidRPr="000C3269" w:rsidRDefault="00566934" w:rsidP="003103B2">
      <w:r w:rsidRPr="000C3269">
        <w:t>KMIP</w:t>
      </w:r>
      <w:r w:rsidRPr="000C3269">
        <w:tab/>
      </w:r>
      <w:r w:rsidRPr="000C3269">
        <w:tab/>
        <w:t>Key Management Interoperability Protocol</w:t>
      </w:r>
    </w:p>
    <w:p w:rsidR="007D5F77" w:rsidRPr="000C3269" w:rsidRDefault="007D5F77" w:rsidP="003103B2">
      <w:r w:rsidRPr="000C3269">
        <w:t>KTC</w:t>
      </w:r>
      <w:r w:rsidRPr="000C3269">
        <w:tab/>
      </w:r>
      <w:r w:rsidRPr="000C3269">
        <w:tab/>
        <w:t>Key Translation Centre</w:t>
      </w:r>
    </w:p>
    <w:p w:rsidR="00184FBF" w:rsidRPr="000C3269" w:rsidRDefault="00184FBF" w:rsidP="003103B2">
      <w:r w:rsidRPr="000C3269">
        <w:t>LAN</w:t>
      </w:r>
      <w:r w:rsidRPr="000C3269">
        <w:tab/>
      </w:r>
      <w:r w:rsidRPr="000C3269">
        <w:tab/>
        <w:t>Local Area Network</w:t>
      </w:r>
    </w:p>
    <w:p w:rsidR="00AA28E8" w:rsidRPr="000C3269" w:rsidRDefault="00AA28E8" w:rsidP="00E16621">
      <w:r w:rsidRPr="000C3269">
        <w:t>LDAP</w:t>
      </w:r>
      <w:r w:rsidRPr="000C3269">
        <w:tab/>
      </w:r>
      <w:r w:rsidRPr="000C3269">
        <w:tab/>
        <w:t>Lightweight Directory Access Protocol</w:t>
      </w:r>
    </w:p>
    <w:p w:rsidR="00E16621" w:rsidRPr="000C3269" w:rsidRDefault="00E16621" w:rsidP="00E16621">
      <w:r w:rsidRPr="000C3269">
        <w:t>M2M</w:t>
      </w:r>
      <w:r w:rsidRPr="000C3269">
        <w:tab/>
      </w:r>
      <w:r w:rsidRPr="000C3269">
        <w:tab/>
        <w:t xml:space="preserve">Machine-to-Machine </w:t>
      </w:r>
    </w:p>
    <w:p w:rsidR="003103B2" w:rsidRPr="000C3269" w:rsidRDefault="003103B2" w:rsidP="00AA28E8">
      <w:pPr>
        <w:rPr>
          <w:rStyle w:val="italic"/>
          <w:i w:val="0"/>
          <w:iCs/>
        </w:rPr>
      </w:pPr>
      <w:r w:rsidRPr="000C3269">
        <w:t>MAC</w:t>
      </w:r>
      <w:r w:rsidRPr="000C3269">
        <w:tab/>
      </w:r>
      <w:r w:rsidRPr="000C3269">
        <w:tab/>
      </w:r>
      <w:r w:rsidRPr="000C3269">
        <w:rPr>
          <w:rStyle w:val="italic"/>
          <w:i w:val="0"/>
          <w:iCs/>
        </w:rPr>
        <w:t>Message Authentication Code</w:t>
      </w:r>
    </w:p>
    <w:p w:rsidR="007D3229" w:rsidRPr="000C3269" w:rsidRDefault="007D3229" w:rsidP="00AA28E8">
      <w:pPr>
        <w:rPr>
          <w:rStyle w:val="italic"/>
          <w:i w:val="0"/>
          <w:iCs/>
        </w:rPr>
      </w:pPr>
      <w:commentRangeStart w:id="580"/>
      <w:r w:rsidRPr="000C3269">
        <w:rPr>
          <w:rStyle w:val="italic"/>
          <w:i w:val="0"/>
          <w:iCs/>
        </w:rPr>
        <w:t>MAC</w:t>
      </w:r>
      <w:r w:rsidRPr="000C3269">
        <w:rPr>
          <w:rStyle w:val="italic"/>
          <w:i w:val="0"/>
          <w:iCs/>
        </w:rPr>
        <w:tab/>
      </w:r>
      <w:r w:rsidRPr="000C3269">
        <w:rPr>
          <w:rStyle w:val="italic"/>
          <w:i w:val="0"/>
          <w:iCs/>
        </w:rPr>
        <w:tab/>
        <w:t>Media Access Control</w:t>
      </w:r>
      <w:commentRangeEnd w:id="580"/>
      <w:r w:rsidRPr="000C3269">
        <w:rPr>
          <w:rStyle w:val="CommentReference"/>
        </w:rPr>
        <w:commentReference w:id="580"/>
      </w:r>
    </w:p>
    <w:p w:rsidR="00DD5ABB" w:rsidRPr="000C3269" w:rsidRDefault="00DD5ABB" w:rsidP="00DD5ABB">
      <w:r w:rsidRPr="000C3269">
        <w:rPr>
          <w:rStyle w:val="italic"/>
          <w:i w:val="0"/>
          <w:iCs/>
        </w:rPr>
        <w:t>MITM</w:t>
      </w:r>
      <w:r w:rsidRPr="000C3269">
        <w:rPr>
          <w:rStyle w:val="italic"/>
          <w:i w:val="0"/>
          <w:iCs/>
        </w:rPr>
        <w:tab/>
      </w:r>
      <w:r w:rsidRPr="000C3269">
        <w:rPr>
          <w:rStyle w:val="italic"/>
          <w:i w:val="0"/>
          <w:iCs/>
        </w:rPr>
        <w:tab/>
      </w:r>
      <w:r w:rsidRPr="000C3269">
        <w:t>Man-</w:t>
      </w:r>
      <w:r w:rsidR="00B303CF" w:rsidRPr="000C3269">
        <w:t>i</w:t>
      </w:r>
      <w:r w:rsidRPr="000C3269">
        <w:t>n-</w:t>
      </w:r>
      <w:r w:rsidR="00B303CF" w:rsidRPr="000C3269">
        <w:t>t</w:t>
      </w:r>
      <w:r w:rsidRPr="000C3269">
        <w:t>he</w:t>
      </w:r>
      <w:r w:rsidR="00B303CF" w:rsidRPr="000C3269">
        <w:t>-</w:t>
      </w:r>
      <w:r w:rsidRPr="000C3269">
        <w:t>Middle</w:t>
      </w:r>
    </w:p>
    <w:p w:rsidR="00407D36" w:rsidRPr="000C3269" w:rsidRDefault="00407D36" w:rsidP="00DD5ABB">
      <w:r w:rsidRPr="000C3269">
        <w:t>MMS</w:t>
      </w:r>
      <w:r w:rsidRPr="000C3269">
        <w:tab/>
      </w:r>
      <w:r w:rsidRPr="000C3269">
        <w:tab/>
        <w:t>Manufacturing Message Specification</w:t>
      </w:r>
    </w:p>
    <w:p w:rsidR="00CD5DD2" w:rsidRPr="000C3269" w:rsidRDefault="00CD5DD2" w:rsidP="00CD5DD2">
      <w:r w:rsidRPr="000C3269">
        <w:t>MPS</w:t>
      </w:r>
      <w:r w:rsidRPr="000C3269">
        <w:tab/>
      </w:r>
      <w:r w:rsidRPr="000C3269">
        <w:tab/>
      </w:r>
      <w:r w:rsidRPr="000C3269">
        <w:rPr>
          <w:rFonts w:eastAsiaTheme="minorHAnsi"/>
          <w:lang w:eastAsia="en-US"/>
        </w:rPr>
        <w:t>Mobile Payment System</w:t>
      </w:r>
    </w:p>
    <w:p w:rsidR="007D5F77" w:rsidRPr="000C3269" w:rsidRDefault="007D5F77" w:rsidP="00DD5ABB">
      <w:r w:rsidRPr="000C3269">
        <w:t>NGN</w:t>
      </w:r>
      <w:r w:rsidRPr="000C3269">
        <w:tab/>
      </w:r>
      <w:r w:rsidRPr="000C3269">
        <w:tab/>
        <w:t>Next</w:t>
      </w:r>
      <w:r w:rsidR="00D02785" w:rsidRPr="000C3269">
        <w:t>-</w:t>
      </w:r>
      <w:r w:rsidRPr="000C3269">
        <w:t>Generation Network</w:t>
      </w:r>
    </w:p>
    <w:p w:rsidR="001E4282" w:rsidRPr="000C3269" w:rsidRDefault="001E4282" w:rsidP="00AA28E8">
      <w:r w:rsidRPr="000C3269">
        <w:t>NIS</w:t>
      </w:r>
      <w:r w:rsidR="00AA28E8" w:rsidRPr="000C3269">
        <w:t>T</w:t>
      </w:r>
      <w:r w:rsidRPr="000C3269">
        <w:tab/>
      </w:r>
      <w:r w:rsidRPr="000C3269">
        <w:tab/>
        <w:t>National Institute of Standards and Technology</w:t>
      </w:r>
    </w:p>
    <w:p w:rsidR="005557DA" w:rsidRPr="000C3269" w:rsidRDefault="005557DA" w:rsidP="005557DA">
      <w:r w:rsidRPr="000C3269">
        <w:lastRenderedPageBreak/>
        <w:t>NSM</w:t>
      </w:r>
      <w:r w:rsidRPr="000C3269">
        <w:tab/>
      </w:r>
      <w:r w:rsidRPr="000C3269">
        <w:tab/>
        <w:t>Network and System Management</w:t>
      </w:r>
    </w:p>
    <w:p w:rsidR="00361892" w:rsidRPr="000C3269" w:rsidRDefault="00361892" w:rsidP="00AA28E8">
      <w:r w:rsidRPr="000C3269">
        <w:t>OASIS</w:t>
      </w:r>
      <w:r w:rsidRPr="000C3269">
        <w:tab/>
      </w:r>
      <w:r w:rsidRPr="000C3269">
        <w:tab/>
        <w:t>Organization for the Advancement of Structured Information Standards</w:t>
      </w:r>
    </w:p>
    <w:p w:rsidR="00AA28E8" w:rsidRPr="000C3269" w:rsidRDefault="00AA28E8" w:rsidP="00AA28E8">
      <w:r w:rsidRPr="000C3269">
        <w:t>OCSP</w:t>
      </w:r>
      <w:r w:rsidRPr="000C3269">
        <w:tab/>
      </w:r>
      <w:r w:rsidRPr="000C3269">
        <w:tab/>
        <w:t>Online Certificate Status Protocol</w:t>
      </w:r>
    </w:p>
    <w:p w:rsidR="00AA28E8" w:rsidRPr="000C3269" w:rsidRDefault="00AA28E8" w:rsidP="00E16621">
      <w:r w:rsidRPr="000C3269">
        <w:t>OID</w:t>
      </w:r>
      <w:r w:rsidRPr="000C3269">
        <w:tab/>
      </w:r>
      <w:r w:rsidRPr="000C3269">
        <w:tab/>
        <w:t>Object I</w:t>
      </w:r>
      <w:r w:rsidR="00432C58" w:rsidRPr="000C3269">
        <w:t>d</w:t>
      </w:r>
      <w:r w:rsidRPr="000C3269">
        <w:t>entifier</w:t>
      </w:r>
    </w:p>
    <w:p w:rsidR="00432C58" w:rsidRPr="000C3269" w:rsidRDefault="00432C58" w:rsidP="00E16621">
      <w:r w:rsidRPr="000C3269">
        <w:t>OMA</w:t>
      </w:r>
      <w:r w:rsidRPr="000C3269">
        <w:tab/>
      </w:r>
      <w:r w:rsidRPr="000C3269">
        <w:tab/>
        <w:t>Open Mobile Alliance</w:t>
      </w:r>
    </w:p>
    <w:p w:rsidR="00407D36" w:rsidRPr="000C3269" w:rsidRDefault="00407D36" w:rsidP="00407D36">
      <w:r w:rsidRPr="000C3269">
        <w:t>OSI</w:t>
      </w:r>
      <w:r w:rsidRPr="000C3269">
        <w:tab/>
      </w:r>
      <w:r w:rsidRPr="000C3269">
        <w:tab/>
        <w:t xml:space="preserve">Open Systems </w:t>
      </w:r>
      <w:r w:rsidR="001670DB" w:rsidRPr="000C3269">
        <w:t>Interconnection</w:t>
      </w:r>
    </w:p>
    <w:p w:rsidR="00811050" w:rsidRPr="000C3269" w:rsidRDefault="00811050" w:rsidP="00E16621">
      <w:proofErr w:type="spellStart"/>
      <w:r w:rsidRPr="000C3269">
        <w:t>PAdES</w:t>
      </w:r>
      <w:proofErr w:type="spellEnd"/>
      <w:r w:rsidRPr="000C3269">
        <w:tab/>
      </w:r>
      <w:r w:rsidRPr="000C3269">
        <w:tab/>
        <w:t>PDF Advanced Electronic Signatures</w:t>
      </w:r>
    </w:p>
    <w:p w:rsidR="00CD5DD2" w:rsidRPr="0018538A" w:rsidRDefault="00CD5DD2" w:rsidP="00E16621">
      <w:pPr>
        <w:rPr>
          <w:lang w:val="fr-CH"/>
        </w:rPr>
      </w:pPr>
      <w:r w:rsidRPr="0018538A">
        <w:rPr>
          <w:lang w:val="fr-CH"/>
        </w:rPr>
        <w:t>PC</w:t>
      </w:r>
      <w:r w:rsidRPr="0018538A">
        <w:rPr>
          <w:lang w:val="fr-CH"/>
        </w:rPr>
        <w:tab/>
      </w:r>
      <w:r w:rsidRPr="0018538A">
        <w:rPr>
          <w:lang w:val="fr-CH"/>
        </w:rPr>
        <w:tab/>
      </w:r>
      <w:proofErr w:type="spellStart"/>
      <w:r w:rsidRPr="0018538A">
        <w:rPr>
          <w:lang w:val="fr-CH"/>
        </w:rPr>
        <w:t>Personal</w:t>
      </w:r>
      <w:proofErr w:type="spellEnd"/>
      <w:r w:rsidRPr="0018538A">
        <w:rPr>
          <w:lang w:val="fr-CH"/>
        </w:rPr>
        <w:t xml:space="preserve"> Computer</w:t>
      </w:r>
    </w:p>
    <w:p w:rsidR="00811050" w:rsidRPr="0018538A" w:rsidRDefault="00811050" w:rsidP="00E16621">
      <w:pPr>
        <w:rPr>
          <w:lang w:val="fr-CH"/>
        </w:rPr>
      </w:pPr>
      <w:r w:rsidRPr="0018538A">
        <w:rPr>
          <w:lang w:val="fr-CH"/>
        </w:rPr>
        <w:t>PDF</w:t>
      </w:r>
      <w:r w:rsidRPr="0018538A">
        <w:rPr>
          <w:lang w:val="fr-CH"/>
        </w:rPr>
        <w:tab/>
      </w:r>
      <w:r w:rsidRPr="0018538A">
        <w:rPr>
          <w:lang w:val="fr-CH"/>
        </w:rPr>
        <w:tab/>
        <w:t>Portable Document Format</w:t>
      </w:r>
    </w:p>
    <w:p w:rsidR="00B24B48" w:rsidRPr="000C3269" w:rsidRDefault="00B24B48" w:rsidP="00E16621">
      <w:pPr>
        <w:rPr>
          <w:lang w:eastAsia="en-GB"/>
        </w:rPr>
      </w:pPr>
      <w:r w:rsidRPr="000C3269">
        <w:t>PFS</w:t>
      </w:r>
      <w:r w:rsidRPr="000C3269">
        <w:tab/>
      </w:r>
      <w:r w:rsidRPr="000C3269">
        <w:tab/>
      </w:r>
      <w:r w:rsidRPr="000C3269">
        <w:rPr>
          <w:lang w:eastAsia="en-GB"/>
        </w:rPr>
        <w:t xml:space="preserve">Perfect Forward </w:t>
      </w:r>
      <w:commentRangeStart w:id="581"/>
      <w:r w:rsidRPr="000C3269">
        <w:rPr>
          <w:lang w:eastAsia="en-GB"/>
        </w:rPr>
        <w:t>Secrecy</w:t>
      </w:r>
      <w:commentRangeEnd w:id="581"/>
      <w:r w:rsidR="006F2DA1" w:rsidRPr="000C3269">
        <w:rPr>
          <w:rStyle w:val="CommentReference"/>
        </w:rPr>
        <w:commentReference w:id="581"/>
      </w:r>
    </w:p>
    <w:p w:rsidR="007D0294" w:rsidRPr="000C3269" w:rsidRDefault="007D0294" w:rsidP="00E16621">
      <w:r w:rsidRPr="000C3269">
        <w:rPr>
          <w:lang w:eastAsia="en-GB"/>
        </w:rPr>
        <w:t>PIN</w:t>
      </w:r>
      <w:r w:rsidRPr="000C3269">
        <w:rPr>
          <w:lang w:eastAsia="en-GB"/>
        </w:rPr>
        <w:tab/>
      </w:r>
      <w:r w:rsidRPr="000C3269">
        <w:rPr>
          <w:lang w:eastAsia="en-GB"/>
        </w:rPr>
        <w:tab/>
        <w:t>Personal Identification Number</w:t>
      </w:r>
    </w:p>
    <w:p w:rsidR="00E16621" w:rsidRPr="000C3269" w:rsidRDefault="00E16621" w:rsidP="00E16621">
      <w:r w:rsidRPr="000C3269">
        <w:t>PKI</w:t>
      </w:r>
      <w:r w:rsidRPr="000C3269">
        <w:tab/>
      </w:r>
      <w:r w:rsidRPr="000C3269">
        <w:tab/>
        <w:t>Public</w:t>
      </w:r>
      <w:r w:rsidR="00B267A5" w:rsidRPr="000C3269">
        <w:t xml:space="preserve"> </w:t>
      </w:r>
      <w:r w:rsidRPr="000C3269">
        <w:t>Key Infrastructure</w:t>
      </w:r>
    </w:p>
    <w:p w:rsidR="00566934" w:rsidRPr="000C3269" w:rsidRDefault="00566934" w:rsidP="00E16621">
      <w:r w:rsidRPr="000C3269">
        <w:t>PKIX</w:t>
      </w:r>
      <w:r w:rsidRPr="000C3269">
        <w:tab/>
      </w:r>
      <w:r w:rsidRPr="000C3269">
        <w:tab/>
        <w:t>Public Key Infrastructure X.509</w:t>
      </w:r>
    </w:p>
    <w:p w:rsidR="00465E36" w:rsidRPr="000C3269" w:rsidRDefault="00465E36" w:rsidP="00E16621">
      <w:pPr>
        <w:rPr>
          <w:rFonts w:eastAsiaTheme="minorHAnsi"/>
        </w:rPr>
      </w:pPr>
      <w:r w:rsidRPr="000C3269">
        <w:t>PRF</w:t>
      </w:r>
      <w:r w:rsidRPr="000C3269">
        <w:tab/>
      </w:r>
      <w:r w:rsidRPr="000C3269">
        <w:tab/>
      </w:r>
      <w:proofErr w:type="spellStart"/>
      <w:r w:rsidRPr="000C3269">
        <w:rPr>
          <w:rFonts w:eastAsiaTheme="minorHAnsi"/>
        </w:rPr>
        <w:t>PseudoRandom</w:t>
      </w:r>
      <w:proofErr w:type="spellEnd"/>
      <w:r w:rsidRPr="000C3269">
        <w:rPr>
          <w:rFonts w:eastAsiaTheme="minorHAnsi"/>
        </w:rPr>
        <w:t xml:space="preserve"> Function</w:t>
      </w:r>
    </w:p>
    <w:p w:rsidR="00407D36" w:rsidRPr="000C3269" w:rsidRDefault="00407D36" w:rsidP="00407D36">
      <w:r w:rsidRPr="000C3269">
        <w:rPr>
          <w:rFonts w:eastAsiaTheme="minorHAnsi"/>
        </w:rPr>
        <w:t>RBAC</w:t>
      </w:r>
      <w:r w:rsidRPr="000C3269">
        <w:rPr>
          <w:rFonts w:eastAsiaTheme="minorHAnsi"/>
        </w:rPr>
        <w:tab/>
      </w:r>
      <w:r w:rsidRPr="000C3269">
        <w:rPr>
          <w:rFonts w:eastAsiaTheme="minorHAnsi"/>
        </w:rPr>
        <w:tab/>
      </w:r>
      <w:r w:rsidRPr="000C3269">
        <w:t>Role-Based Access Control</w:t>
      </w:r>
    </w:p>
    <w:p w:rsidR="00407D36" w:rsidRPr="000C3269" w:rsidRDefault="00407D36" w:rsidP="00407D36">
      <w:r w:rsidRPr="000C3269">
        <w:t>RP</w:t>
      </w:r>
      <w:r w:rsidRPr="000C3269">
        <w:tab/>
      </w:r>
      <w:r w:rsidRPr="000C3269">
        <w:tab/>
        <w:t>Relying Party</w:t>
      </w:r>
    </w:p>
    <w:p w:rsidR="00272F61" w:rsidRPr="000C3269" w:rsidRDefault="00272F61" w:rsidP="00E16621">
      <w:r w:rsidRPr="000C3269">
        <w:t>RSA</w:t>
      </w:r>
      <w:r w:rsidRPr="000C3269">
        <w:tab/>
      </w:r>
      <w:r w:rsidRPr="000C3269">
        <w:tab/>
      </w:r>
      <w:proofErr w:type="spellStart"/>
      <w:r w:rsidRPr="000C3269">
        <w:t>Rivest</w:t>
      </w:r>
      <w:proofErr w:type="spellEnd"/>
      <w:r w:rsidRPr="000C3269">
        <w:t>-Shamir-</w:t>
      </w:r>
      <w:proofErr w:type="spellStart"/>
      <w:r w:rsidRPr="000C3269">
        <w:t>Adleman</w:t>
      </w:r>
      <w:proofErr w:type="spellEnd"/>
    </w:p>
    <w:p w:rsidR="00432C58" w:rsidRPr="000C3269" w:rsidRDefault="00432C58" w:rsidP="00432C58">
      <w:r w:rsidRPr="000C3269">
        <w:t>SA</w:t>
      </w:r>
      <w:r w:rsidRPr="000C3269">
        <w:tab/>
      </w:r>
      <w:r w:rsidRPr="000C3269">
        <w:tab/>
        <w:t>Security Association</w:t>
      </w:r>
    </w:p>
    <w:p w:rsidR="00FB3053" w:rsidRPr="000C3269" w:rsidRDefault="00FB3053" w:rsidP="00432C58">
      <w:r w:rsidRPr="000C3269">
        <w:t>SaaS</w:t>
      </w:r>
      <w:r w:rsidRPr="000C3269">
        <w:tab/>
      </w:r>
      <w:r w:rsidRPr="000C3269">
        <w:tab/>
        <w:t>Software-as-a-Service</w:t>
      </w:r>
    </w:p>
    <w:p w:rsidR="00D34DCA" w:rsidRPr="000C3269" w:rsidRDefault="00D34DCA" w:rsidP="00432C58">
      <w:r w:rsidRPr="000C3269">
        <w:t>SAML</w:t>
      </w:r>
      <w:r w:rsidRPr="000C3269">
        <w:tab/>
      </w:r>
      <w:r w:rsidRPr="000C3269">
        <w:tab/>
        <w:t xml:space="preserve">Security Assertion </w:t>
      </w:r>
      <w:proofErr w:type="spellStart"/>
      <w:r w:rsidRPr="000C3269">
        <w:t>Markup</w:t>
      </w:r>
      <w:proofErr w:type="spellEnd"/>
      <w:r w:rsidRPr="000C3269">
        <w:t xml:space="preserve"> Language</w:t>
      </w:r>
    </w:p>
    <w:p w:rsidR="00465E36" w:rsidRPr="000C3269" w:rsidRDefault="00465E36" w:rsidP="00E16621">
      <w:r w:rsidRPr="000C3269">
        <w:t>SCADA</w:t>
      </w:r>
      <w:r w:rsidRPr="000C3269">
        <w:tab/>
        <w:t xml:space="preserve">Supervisory Control </w:t>
      </w:r>
      <w:proofErr w:type="gramStart"/>
      <w:r w:rsidRPr="000C3269">
        <w:t>And</w:t>
      </w:r>
      <w:proofErr w:type="gramEnd"/>
      <w:r w:rsidRPr="000C3269">
        <w:t xml:space="preserve"> Data Acquisition</w:t>
      </w:r>
    </w:p>
    <w:p w:rsidR="00CD5DD2" w:rsidRPr="000C3269" w:rsidRDefault="00CD5DD2" w:rsidP="00E16621">
      <w:r w:rsidRPr="000C3269">
        <w:t>SIM</w:t>
      </w:r>
      <w:r w:rsidRPr="000C3269">
        <w:tab/>
      </w:r>
      <w:r w:rsidRPr="000C3269">
        <w:tab/>
        <w:t>Subscriber Identity Module</w:t>
      </w:r>
    </w:p>
    <w:p w:rsidR="00D241AA" w:rsidRPr="000C3269" w:rsidRDefault="00D241AA" w:rsidP="00E16621">
      <w:commentRangeStart w:id="582"/>
      <w:r w:rsidRPr="000C3269">
        <w:t>SMS</w:t>
      </w:r>
      <w:r w:rsidRPr="000C3269">
        <w:tab/>
      </w:r>
      <w:r w:rsidRPr="000C3269">
        <w:tab/>
        <w:t>Short Message Service</w:t>
      </w:r>
      <w:commentRangeEnd w:id="582"/>
      <w:r w:rsidR="00682F3A" w:rsidRPr="000C3269">
        <w:rPr>
          <w:rStyle w:val="CommentReference"/>
        </w:rPr>
        <w:commentReference w:id="582"/>
      </w:r>
    </w:p>
    <w:p w:rsidR="00124F10" w:rsidRPr="000C3269" w:rsidRDefault="00124F10" w:rsidP="00E16621">
      <w:r w:rsidRPr="000C3269">
        <w:t>SMV</w:t>
      </w:r>
      <w:r w:rsidRPr="000C3269">
        <w:tab/>
      </w:r>
      <w:r w:rsidRPr="000C3269">
        <w:tab/>
        <w:t>Sampled Measured Values</w:t>
      </w:r>
    </w:p>
    <w:p w:rsidR="00D34DCA" w:rsidRPr="000C3269" w:rsidRDefault="00D34DCA" w:rsidP="00E16621">
      <w:pPr>
        <w:rPr>
          <w:rStyle w:val="Emphasis"/>
          <w:i w:val="0"/>
          <w:iCs w:val="0"/>
        </w:rPr>
      </w:pPr>
      <w:r w:rsidRPr="000C3269">
        <w:t>SOAP</w:t>
      </w:r>
      <w:r w:rsidRPr="000C3269">
        <w:tab/>
      </w:r>
      <w:r w:rsidRPr="000C3269">
        <w:tab/>
      </w:r>
      <w:r w:rsidRPr="000C3269">
        <w:rPr>
          <w:rStyle w:val="Emphasis"/>
          <w:i w:val="0"/>
          <w:iCs w:val="0"/>
        </w:rPr>
        <w:t>Simple Object Access Protocol</w:t>
      </w:r>
    </w:p>
    <w:p w:rsidR="00D02785" w:rsidRPr="000C3269" w:rsidRDefault="00D02785" w:rsidP="00E16621">
      <w:commentRangeStart w:id="583"/>
      <w:r w:rsidRPr="000C3269">
        <w:rPr>
          <w:rStyle w:val="Emphasis"/>
          <w:i w:val="0"/>
          <w:iCs w:val="0"/>
        </w:rPr>
        <w:t>SSID</w:t>
      </w:r>
      <w:r w:rsidRPr="000C3269">
        <w:rPr>
          <w:rStyle w:val="Emphasis"/>
          <w:i w:val="0"/>
          <w:iCs w:val="0"/>
        </w:rPr>
        <w:tab/>
      </w:r>
      <w:r w:rsidRPr="000C3269">
        <w:rPr>
          <w:rStyle w:val="Emphasis"/>
          <w:i w:val="0"/>
          <w:iCs w:val="0"/>
        </w:rPr>
        <w:tab/>
        <w:t xml:space="preserve">Service Set </w:t>
      </w:r>
      <w:proofErr w:type="spellStart"/>
      <w:r w:rsidRPr="000C3269">
        <w:rPr>
          <w:rStyle w:val="Emphasis"/>
          <w:i w:val="0"/>
          <w:iCs w:val="0"/>
        </w:rPr>
        <w:t>IDentification</w:t>
      </w:r>
      <w:commentRangeEnd w:id="583"/>
      <w:proofErr w:type="spellEnd"/>
      <w:r w:rsidR="00566934" w:rsidRPr="000C3269">
        <w:rPr>
          <w:rStyle w:val="CommentReference"/>
        </w:rPr>
        <w:commentReference w:id="583"/>
      </w:r>
    </w:p>
    <w:p w:rsidR="00272F61" w:rsidRPr="000C3269" w:rsidRDefault="00272F61" w:rsidP="00E16621">
      <w:r w:rsidRPr="000C3269">
        <w:t>SSL</w:t>
      </w:r>
      <w:r w:rsidRPr="000C3269">
        <w:tab/>
      </w:r>
      <w:r w:rsidRPr="000C3269">
        <w:tab/>
        <w:t>Secure Socket Layer</w:t>
      </w:r>
    </w:p>
    <w:p w:rsidR="00693DA8" w:rsidRPr="000C3269" w:rsidRDefault="00693DA8" w:rsidP="00E16621">
      <w:r w:rsidRPr="000C3269">
        <w:t>TA</w:t>
      </w:r>
      <w:r w:rsidRPr="000C3269">
        <w:tab/>
      </w:r>
      <w:r w:rsidRPr="000C3269">
        <w:tab/>
        <w:t>Trust Anchor</w:t>
      </w:r>
    </w:p>
    <w:p w:rsidR="00913F54" w:rsidRPr="000C3269" w:rsidRDefault="00913F54" w:rsidP="00E16621">
      <w:commentRangeStart w:id="584"/>
      <w:proofErr w:type="gramStart"/>
      <w:r w:rsidRPr="000C3269">
        <w:t>TCI</w:t>
      </w:r>
      <w:commentRangeEnd w:id="584"/>
      <w:r w:rsidRPr="000C3269">
        <w:rPr>
          <w:rStyle w:val="CommentReference"/>
        </w:rPr>
        <w:commentReference w:id="584"/>
      </w:r>
      <w:r w:rsidRPr="000C3269">
        <w:tab/>
      </w:r>
      <w:r w:rsidRPr="000C3269">
        <w:tab/>
        <w:t>?</w:t>
      </w:r>
      <w:proofErr w:type="gramEnd"/>
    </w:p>
    <w:p w:rsidR="00913F54" w:rsidRPr="000C3269" w:rsidRDefault="00465E36">
      <w:r w:rsidRPr="000C3269">
        <w:t>TCP</w:t>
      </w:r>
      <w:r w:rsidRPr="000C3269">
        <w:tab/>
      </w:r>
      <w:r w:rsidRPr="000C3269">
        <w:tab/>
        <w:t>Transmission Control Protocol</w:t>
      </w:r>
    </w:p>
    <w:p w:rsidR="00DD5ABB" w:rsidRPr="000C3269" w:rsidRDefault="00DD5ABB" w:rsidP="00DD5ABB">
      <w:r w:rsidRPr="000C3269">
        <w:t>TLD</w:t>
      </w:r>
      <w:r w:rsidRPr="000C3269">
        <w:tab/>
      </w:r>
      <w:r w:rsidRPr="000C3269">
        <w:tab/>
        <w:t>Top Level Domain</w:t>
      </w:r>
    </w:p>
    <w:p w:rsidR="00E16621" w:rsidRPr="000C3269" w:rsidRDefault="00E16621" w:rsidP="00E16621">
      <w:r w:rsidRPr="000C3269">
        <w:t>TLS</w:t>
      </w:r>
      <w:r w:rsidRPr="000C3269">
        <w:tab/>
      </w:r>
      <w:r w:rsidRPr="000C3269">
        <w:tab/>
        <w:t>Transport Layer Security</w:t>
      </w:r>
    </w:p>
    <w:p w:rsidR="00913F54" w:rsidRPr="000C3269" w:rsidRDefault="00913F54" w:rsidP="00E16621">
      <w:commentRangeStart w:id="585"/>
      <w:proofErr w:type="gramStart"/>
      <w:r w:rsidRPr="000C3269">
        <w:t>TPID</w:t>
      </w:r>
      <w:commentRangeEnd w:id="585"/>
      <w:r w:rsidRPr="000C3269">
        <w:rPr>
          <w:rStyle w:val="CommentReference"/>
        </w:rPr>
        <w:commentReference w:id="585"/>
      </w:r>
      <w:r w:rsidRPr="000C3269">
        <w:tab/>
      </w:r>
      <w:r w:rsidRPr="000C3269">
        <w:tab/>
        <w:t>?</w:t>
      </w:r>
      <w:proofErr w:type="gramEnd"/>
    </w:p>
    <w:p w:rsidR="000B112C" w:rsidRPr="000C3269" w:rsidRDefault="000B112C" w:rsidP="000B112C">
      <w:r w:rsidRPr="000C3269">
        <w:t>TSO</w:t>
      </w:r>
      <w:r w:rsidRPr="000C3269">
        <w:tab/>
      </w:r>
      <w:r w:rsidRPr="000C3269">
        <w:tab/>
        <w:t>Transmission System Operator</w:t>
      </w:r>
    </w:p>
    <w:p w:rsidR="00CD5425" w:rsidRPr="000C3269" w:rsidRDefault="00CD5425" w:rsidP="00CD5425">
      <w:r w:rsidRPr="000C3269">
        <w:t>UICC</w:t>
      </w:r>
      <w:r w:rsidRPr="000C3269">
        <w:tab/>
      </w:r>
      <w:r w:rsidRPr="000C3269">
        <w:tab/>
        <w:t>Universal Integrated Circuit Card</w:t>
      </w:r>
    </w:p>
    <w:p w:rsidR="002E0B41" w:rsidRPr="000C3269" w:rsidRDefault="002E0B41" w:rsidP="00E16621">
      <w:r w:rsidRPr="000C3269">
        <w:lastRenderedPageBreak/>
        <w:t>URL</w:t>
      </w:r>
      <w:r w:rsidRPr="000C3269">
        <w:tab/>
      </w:r>
      <w:r w:rsidRPr="000C3269">
        <w:tab/>
        <w:t>Uniform Resource Locator</w:t>
      </w:r>
    </w:p>
    <w:p w:rsidR="00923449" w:rsidRPr="000C3269" w:rsidRDefault="00923449" w:rsidP="00E16621">
      <w:r w:rsidRPr="000C3269">
        <w:t>USB</w:t>
      </w:r>
      <w:r w:rsidRPr="000C3269">
        <w:tab/>
      </w:r>
      <w:r w:rsidRPr="000C3269">
        <w:tab/>
        <w:t>Universal Serial Bus</w:t>
      </w:r>
    </w:p>
    <w:p w:rsidR="004530FD" w:rsidRPr="000C3269" w:rsidRDefault="004530FD" w:rsidP="00E16621">
      <w:r w:rsidRPr="000C3269">
        <w:t>UTC</w:t>
      </w:r>
      <w:r w:rsidRPr="000C3269">
        <w:tab/>
      </w:r>
      <w:r w:rsidRPr="000C3269">
        <w:tab/>
        <w:t>Coordinated Universal Time</w:t>
      </w:r>
    </w:p>
    <w:p w:rsidR="00124F10" w:rsidRPr="000C3269" w:rsidRDefault="00124F10" w:rsidP="00E16621">
      <w:r w:rsidRPr="000C3269">
        <w:t>VLAN</w:t>
      </w:r>
      <w:r w:rsidRPr="000C3269">
        <w:tab/>
      </w:r>
      <w:r w:rsidRPr="000C3269">
        <w:tab/>
        <w:t>Virtual Local Access Network</w:t>
      </w:r>
    </w:p>
    <w:p w:rsidR="001F2BD5" w:rsidRPr="000C3269" w:rsidRDefault="001F2BD5" w:rsidP="00E16621">
      <w:r w:rsidRPr="000C3269">
        <w:t>VPN</w:t>
      </w:r>
      <w:r w:rsidRPr="000C3269">
        <w:tab/>
      </w:r>
      <w:r w:rsidRPr="000C3269">
        <w:tab/>
        <w:t>Virtual Private Network</w:t>
      </w:r>
    </w:p>
    <w:p w:rsidR="00343B30" w:rsidRPr="000C3269" w:rsidRDefault="00343B30" w:rsidP="00E16621">
      <w:r w:rsidRPr="000C3269">
        <w:t>WAN</w:t>
      </w:r>
      <w:r w:rsidRPr="000C3269">
        <w:tab/>
      </w:r>
      <w:r w:rsidRPr="000C3269">
        <w:tab/>
        <w:t>Wide Area Network</w:t>
      </w:r>
    </w:p>
    <w:p w:rsidR="00465E36" w:rsidRPr="000C3269" w:rsidRDefault="00465E36" w:rsidP="00465E36">
      <w:r w:rsidRPr="000C3269">
        <w:t>WAP</w:t>
      </w:r>
      <w:r w:rsidRPr="000C3269">
        <w:tab/>
      </w:r>
      <w:r w:rsidRPr="000C3269">
        <w:tab/>
        <w:t>Wireless Application Protocol</w:t>
      </w:r>
    </w:p>
    <w:p w:rsidR="001F2BD5" w:rsidRPr="000C3269" w:rsidRDefault="001F2BD5" w:rsidP="00465E36">
      <w:r w:rsidRPr="000C3269">
        <w:t>WEP</w:t>
      </w:r>
      <w:r w:rsidRPr="000C3269">
        <w:tab/>
      </w:r>
      <w:r w:rsidRPr="000C3269">
        <w:tab/>
        <w:t>Wired Equivalent Privacy</w:t>
      </w:r>
    </w:p>
    <w:p w:rsidR="00682F3A" w:rsidRPr="000C3269" w:rsidRDefault="00682F3A" w:rsidP="00465E36">
      <w:r w:rsidRPr="000C3269">
        <w:t>WG</w:t>
      </w:r>
      <w:r w:rsidRPr="000C3269">
        <w:tab/>
      </w:r>
      <w:r w:rsidRPr="000C3269">
        <w:tab/>
        <w:t>Working Group</w:t>
      </w:r>
    </w:p>
    <w:p w:rsidR="00425271" w:rsidRPr="000C3269" w:rsidRDefault="00425271" w:rsidP="00465E36">
      <w:r w:rsidRPr="000C3269">
        <w:t>Wi-Fi</w:t>
      </w:r>
      <w:r w:rsidRPr="000C3269">
        <w:tab/>
      </w:r>
      <w:r w:rsidRPr="000C3269">
        <w:tab/>
        <w:t>Wireless Fidelity</w:t>
      </w:r>
    </w:p>
    <w:p w:rsidR="00182B8A" w:rsidRPr="000C3269" w:rsidRDefault="00182B8A" w:rsidP="00465E36">
      <w:r w:rsidRPr="000C3269">
        <w:t>WPA</w:t>
      </w:r>
      <w:r w:rsidRPr="000C3269">
        <w:tab/>
      </w:r>
      <w:r w:rsidRPr="000C3269">
        <w:tab/>
        <w:t>Wi-Fi Protected Access</w:t>
      </w:r>
    </w:p>
    <w:p w:rsidR="00E16621" w:rsidRPr="000C3269" w:rsidRDefault="00E16621" w:rsidP="00E16621">
      <w:r w:rsidRPr="000C3269">
        <w:t>WPKI</w:t>
      </w:r>
      <w:r w:rsidRPr="000C3269">
        <w:tab/>
      </w:r>
      <w:r w:rsidRPr="000C3269">
        <w:tab/>
        <w:t>Wireless PKI</w:t>
      </w:r>
    </w:p>
    <w:p w:rsidR="00432C58" w:rsidRPr="000C3269" w:rsidRDefault="00432C58" w:rsidP="00E16621">
      <w:r w:rsidRPr="000C3269">
        <w:t>WTLS</w:t>
      </w:r>
      <w:r w:rsidRPr="000C3269">
        <w:tab/>
      </w:r>
      <w:r w:rsidRPr="000C3269">
        <w:tab/>
        <w:t>Wireless TLS</w:t>
      </w:r>
    </w:p>
    <w:p w:rsidR="00811050" w:rsidRPr="000C3269" w:rsidRDefault="00811050" w:rsidP="00E16621">
      <w:proofErr w:type="spellStart"/>
      <w:r w:rsidRPr="000C3269">
        <w:t>XAdES</w:t>
      </w:r>
      <w:proofErr w:type="spellEnd"/>
      <w:r w:rsidRPr="000C3269">
        <w:tab/>
      </w:r>
      <w:r w:rsidRPr="000C3269">
        <w:tab/>
        <w:t>XML Advanced Electronic Signatures</w:t>
      </w:r>
    </w:p>
    <w:p w:rsidR="00811050" w:rsidRPr="00A32330" w:rsidRDefault="00811050" w:rsidP="00E16621">
      <w:r w:rsidRPr="00BF6AA8">
        <w:t>XML</w:t>
      </w:r>
      <w:r w:rsidRPr="00BF6AA8">
        <w:tab/>
      </w:r>
      <w:r w:rsidRPr="00BF6AA8">
        <w:tab/>
      </w:r>
      <w:proofErr w:type="spellStart"/>
      <w:r w:rsidRPr="00BF6AA8">
        <w:t>eXtensible</w:t>
      </w:r>
      <w:proofErr w:type="spellEnd"/>
      <w:r w:rsidRPr="00BF6AA8">
        <w:t xml:space="preserve"> </w:t>
      </w:r>
      <w:proofErr w:type="spellStart"/>
      <w:r w:rsidRPr="00BF6AA8">
        <w:t>Markup</w:t>
      </w:r>
      <w:proofErr w:type="spellEnd"/>
      <w:r w:rsidRPr="00BF6AA8">
        <w:t xml:space="preserve"> Language</w:t>
      </w:r>
    </w:p>
    <w:p w:rsidR="00E16621" w:rsidRPr="007B0DA1" w:rsidRDefault="00E16621">
      <w:pPr>
        <w:tabs>
          <w:tab w:val="clear" w:pos="794"/>
          <w:tab w:val="clear" w:pos="1191"/>
          <w:tab w:val="clear" w:pos="1588"/>
          <w:tab w:val="clear" w:pos="1985"/>
        </w:tabs>
        <w:overflowPunct/>
        <w:autoSpaceDE/>
        <w:autoSpaceDN/>
        <w:adjustRightInd/>
        <w:spacing w:before="0"/>
        <w:ind w:right="454"/>
        <w:jc w:val="right"/>
        <w:textAlignment w:val="auto"/>
        <w:rPr>
          <w:b/>
          <w:sz w:val="28"/>
        </w:rPr>
      </w:pPr>
      <w:r w:rsidRPr="00C43DEE">
        <w:br w:type="page"/>
      </w:r>
    </w:p>
    <w:p w:rsidR="00954CC6" w:rsidRPr="000C3269" w:rsidRDefault="00954CC6" w:rsidP="00977EA3">
      <w:pPr>
        <w:pStyle w:val="AppendixNotitle0"/>
      </w:pPr>
      <w:commentRangeStart w:id="586"/>
      <w:commentRangeStart w:id="587"/>
      <w:r w:rsidRPr="007B0DA1">
        <w:lastRenderedPageBreak/>
        <w:t>Bibliography</w:t>
      </w:r>
      <w:commentRangeEnd w:id="586"/>
      <w:r w:rsidR="007958B7" w:rsidRPr="000C3269">
        <w:rPr>
          <w:rStyle w:val="CommentReference"/>
          <w:b w:val="0"/>
        </w:rPr>
        <w:commentReference w:id="586"/>
      </w:r>
      <w:commentRangeEnd w:id="587"/>
      <w:r w:rsidR="00E92E3F" w:rsidRPr="000C3269">
        <w:rPr>
          <w:rStyle w:val="CommentReference"/>
          <w:b w:val="0"/>
        </w:rPr>
        <w:commentReference w:id="587"/>
      </w:r>
    </w:p>
    <w:p w:rsidR="003B0DE9" w:rsidRPr="000C3269" w:rsidRDefault="003B0DE9" w:rsidP="0018538A"/>
    <w:p w:rsidR="005A71BA" w:rsidRPr="0018538A" w:rsidRDefault="005A71BA" w:rsidP="0018538A">
      <w:pPr>
        <w:ind w:left="2160" w:hanging="2160"/>
        <w:rPr>
          <w:iCs/>
        </w:rPr>
      </w:pPr>
      <w:r w:rsidRPr="0018538A">
        <w:t>[</w:t>
      </w:r>
      <w:proofErr w:type="gramStart"/>
      <w:r w:rsidRPr="0018538A">
        <w:t>b-ITU-T</w:t>
      </w:r>
      <w:proofErr w:type="gramEnd"/>
      <w:r w:rsidRPr="0018538A">
        <w:t xml:space="preserve"> X.500]</w:t>
      </w:r>
      <w:r w:rsidRPr="0018538A">
        <w:tab/>
      </w:r>
      <w:r w:rsidRPr="0018538A">
        <w:tab/>
        <w:t xml:space="preserve">Recommendation ITU-T X.500 (2012) | ISO/IEC 9594-1:2014, </w:t>
      </w:r>
      <w:r w:rsidR="00B33D23" w:rsidRPr="0018538A">
        <w:rPr>
          <w:rStyle w:val="italic"/>
        </w:rPr>
        <w:t>Information technology −</w:t>
      </w:r>
      <w:r w:rsidR="007D2B0B" w:rsidRPr="000C3269">
        <w:rPr>
          <w:rStyle w:val="italic"/>
        </w:rPr>
        <w:t xml:space="preserve"> Open Systems Interconnection –</w:t>
      </w:r>
      <w:r w:rsidRPr="00BF6AA8">
        <w:rPr>
          <w:rStyle w:val="italic"/>
        </w:rPr>
        <w:t xml:space="preserve"> The Directory:</w:t>
      </w:r>
      <w:r w:rsidR="00B60CEC">
        <w:rPr>
          <w:rStyle w:val="italic"/>
        </w:rPr>
        <w:t xml:space="preserve"> </w:t>
      </w:r>
      <w:r w:rsidR="00B33D23" w:rsidRPr="0018538A">
        <w:rPr>
          <w:rStyle w:val="italic"/>
        </w:rPr>
        <w:t>Over</w:t>
      </w:r>
      <w:r w:rsidR="003B0DE9" w:rsidRPr="0018538A">
        <w:rPr>
          <w:rStyle w:val="italic"/>
        </w:rPr>
        <w:t>view of concepts, models and</w:t>
      </w:r>
      <w:r w:rsidR="00B33D23" w:rsidRPr="0018538A">
        <w:rPr>
          <w:rStyle w:val="italic"/>
        </w:rPr>
        <w:t xml:space="preserve"> services</w:t>
      </w:r>
      <w:r w:rsidR="00B33D23" w:rsidRPr="0018538A">
        <w:rPr>
          <w:rStyle w:val="italic"/>
          <w:i w:val="0"/>
          <w:iCs/>
        </w:rPr>
        <w:t>.</w:t>
      </w:r>
    </w:p>
    <w:bookmarkStart w:id="588" w:name="X501"/>
    <w:p w:rsidR="000C2C03" w:rsidRPr="0018538A" w:rsidRDefault="00721366" w:rsidP="00977EA3">
      <w:pPr>
        <w:pStyle w:val="TypografiReftextVenstre0cmHngende4cm"/>
        <w:rPr>
          <w:iCs/>
        </w:rPr>
      </w:pPr>
      <w:r w:rsidRPr="000C3269">
        <w:fldChar w:fldCharType="begin"/>
      </w:r>
      <w:r w:rsidR="000C2C03" w:rsidRPr="000C3269">
        <w:instrText xml:space="preserve"> HYPERLINK "http://www.itu.int/rec/T-REC-X.501/en" </w:instrText>
      </w:r>
      <w:r w:rsidRPr="000C3269">
        <w:fldChar w:fldCharType="separate"/>
      </w:r>
      <w:r w:rsidR="000C2C03" w:rsidRPr="00BF6AA8">
        <w:rPr>
          <w:rStyle w:val="Hyperlink"/>
        </w:rPr>
        <w:t>[</w:t>
      </w:r>
      <w:proofErr w:type="gramStart"/>
      <w:r w:rsidR="007958B7" w:rsidRPr="0018538A">
        <w:rPr>
          <w:rStyle w:val="Hyperlink"/>
        </w:rPr>
        <w:t>b-</w:t>
      </w:r>
      <w:r w:rsidR="000C2C03" w:rsidRPr="00A32330">
        <w:rPr>
          <w:rStyle w:val="Hyperlink"/>
        </w:rPr>
        <w:t>ITU-T</w:t>
      </w:r>
      <w:proofErr w:type="gramEnd"/>
      <w:r w:rsidR="000C2C03" w:rsidRPr="00A32330">
        <w:rPr>
          <w:rStyle w:val="Hyperlink"/>
        </w:rPr>
        <w:t xml:space="preserve"> X.501]</w:t>
      </w:r>
      <w:r w:rsidRPr="000C3269">
        <w:fldChar w:fldCharType="end"/>
      </w:r>
      <w:bookmarkEnd w:id="588"/>
      <w:r w:rsidR="000C2C03" w:rsidRPr="00BF6AA8">
        <w:tab/>
        <w:t>Rec</w:t>
      </w:r>
      <w:r w:rsidR="005A71BA" w:rsidRPr="0018538A">
        <w:t>ommendation</w:t>
      </w:r>
      <w:r w:rsidR="000C2C03" w:rsidRPr="00A32330">
        <w:t xml:space="preserve"> ITU-T X.501 (2012) | ISO/IEC 9594-2:201</w:t>
      </w:r>
      <w:r w:rsidR="00AD540E" w:rsidRPr="00A32330">
        <w:t>4</w:t>
      </w:r>
      <w:r w:rsidR="000C2C03" w:rsidRPr="00A32330">
        <w:t xml:space="preserve">, </w:t>
      </w:r>
      <w:r w:rsidR="000C2C03" w:rsidRPr="00C43DEE">
        <w:rPr>
          <w:rStyle w:val="italic"/>
        </w:rPr>
        <w:t xml:space="preserve">Information technology </w:t>
      </w:r>
      <w:r w:rsidR="007D2B0B" w:rsidRPr="0018538A">
        <w:rPr>
          <w:rStyle w:val="italic"/>
        </w:rPr>
        <w:t>–</w:t>
      </w:r>
      <w:r w:rsidR="000C2C03" w:rsidRPr="00A32330">
        <w:rPr>
          <w:rStyle w:val="italic"/>
        </w:rPr>
        <w:t xml:space="preserve"> Open Systems Interconnection </w:t>
      </w:r>
      <w:r w:rsidR="007D2B0B" w:rsidRPr="0018538A">
        <w:rPr>
          <w:rStyle w:val="italic"/>
        </w:rPr>
        <w:t>–</w:t>
      </w:r>
      <w:r w:rsidR="000C2C03" w:rsidRPr="00A32330">
        <w:rPr>
          <w:rStyle w:val="italic"/>
        </w:rPr>
        <w:t xml:space="preserve"> The Directory: Models</w:t>
      </w:r>
      <w:r w:rsidR="007D2B0B" w:rsidRPr="0018538A">
        <w:rPr>
          <w:rStyle w:val="italic"/>
          <w:i w:val="0"/>
          <w:iCs/>
        </w:rPr>
        <w:t>.</w:t>
      </w:r>
    </w:p>
    <w:bookmarkStart w:id="589" w:name="X509"/>
    <w:p w:rsidR="00686532" w:rsidRPr="000C3269" w:rsidRDefault="00721366" w:rsidP="00977EA3">
      <w:pPr>
        <w:pStyle w:val="TypografiReftextVenstre0cmHngende4cm"/>
        <w:rPr>
          <w:rStyle w:val="italic"/>
          <w:i w:val="0"/>
        </w:rPr>
      </w:pPr>
      <w:r w:rsidRPr="000C3269">
        <w:fldChar w:fldCharType="begin"/>
      </w:r>
      <w:r w:rsidR="007B0396" w:rsidRPr="000C3269">
        <w:instrText>HYPERLINK "http://www.itu.int/rec/T-REC-X.509/en"</w:instrText>
      </w:r>
      <w:r w:rsidRPr="000C3269">
        <w:fldChar w:fldCharType="separate"/>
      </w:r>
      <w:r w:rsidR="00686532" w:rsidRPr="00BF6AA8">
        <w:rPr>
          <w:rStyle w:val="Hyperlink"/>
        </w:rPr>
        <w:t>[</w:t>
      </w:r>
      <w:proofErr w:type="gramStart"/>
      <w:r w:rsidR="007D2B0B" w:rsidRPr="000C3269">
        <w:rPr>
          <w:rStyle w:val="Hyperlink"/>
        </w:rPr>
        <w:t>b-</w:t>
      </w:r>
      <w:r w:rsidR="00686532" w:rsidRPr="00A32330">
        <w:rPr>
          <w:rStyle w:val="Hyperlink"/>
        </w:rPr>
        <w:t>ITU-T</w:t>
      </w:r>
      <w:proofErr w:type="gramEnd"/>
      <w:r w:rsidR="00686532" w:rsidRPr="00A32330">
        <w:rPr>
          <w:rStyle w:val="Hyperlink"/>
        </w:rPr>
        <w:t xml:space="preserve"> X.509]</w:t>
      </w:r>
      <w:r w:rsidRPr="000C3269">
        <w:fldChar w:fldCharType="end"/>
      </w:r>
      <w:bookmarkEnd w:id="589"/>
      <w:r w:rsidR="00686532" w:rsidRPr="00BF6AA8">
        <w:tab/>
        <w:t>Rec</w:t>
      </w:r>
      <w:r w:rsidR="007D2B0B" w:rsidRPr="000C3269">
        <w:t>ommendation</w:t>
      </w:r>
      <w:r w:rsidR="00686532" w:rsidRPr="00A32330">
        <w:t xml:space="preserve"> </w:t>
      </w:r>
      <w:r w:rsidR="00686532" w:rsidRPr="000C3269">
        <w:t>ITU-T X.509 (2012) | ISO/IEC 9594-8:201</w:t>
      </w:r>
      <w:r w:rsidR="007D2B0B" w:rsidRPr="000C3269">
        <w:t>4</w:t>
      </w:r>
      <w:r w:rsidR="00686532" w:rsidRPr="000C3269">
        <w:t xml:space="preserve">, </w:t>
      </w:r>
      <w:r w:rsidR="00686532" w:rsidRPr="000C3269">
        <w:rPr>
          <w:rStyle w:val="italic"/>
          <w:iCs/>
        </w:rPr>
        <w:t xml:space="preserve">Information technology – Open </w:t>
      </w:r>
      <w:r w:rsidR="007D2B0B" w:rsidRPr="000C3269">
        <w:rPr>
          <w:rStyle w:val="italic"/>
          <w:iCs/>
        </w:rPr>
        <w:t>S</w:t>
      </w:r>
      <w:r w:rsidR="00686532" w:rsidRPr="000C3269">
        <w:rPr>
          <w:rStyle w:val="italic"/>
          <w:iCs/>
        </w:rPr>
        <w:t xml:space="preserve">ystems </w:t>
      </w:r>
      <w:r w:rsidR="007D2B0B" w:rsidRPr="000C3269">
        <w:rPr>
          <w:rStyle w:val="italic"/>
          <w:iCs/>
        </w:rPr>
        <w:t>I</w:t>
      </w:r>
      <w:r w:rsidR="00686532" w:rsidRPr="000C3269">
        <w:rPr>
          <w:rStyle w:val="italic"/>
          <w:iCs/>
        </w:rPr>
        <w:t>nterconnection – The Directory: Public-key and attribute certificate frameworks</w:t>
      </w:r>
      <w:r w:rsidR="007D2B0B" w:rsidRPr="000C3269">
        <w:rPr>
          <w:rStyle w:val="italic"/>
          <w:i w:val="0"/>
        </w:rPr>
        <w:t>.</w:t>
      </w:r>
    </w:p>
    <w:p w:rsidR="007D2B0B" w:rsidRPr="0018538A" w:rsidRDefault="007D2B0B" w:rsidP="00977EA3">
      <w:pPr>
        <w:pStyle w:val="TypografiReftextVenstre0cmHngende4cm"/>
        <w:rPr>
          <w:iCs/>
        </w:rPr>
      </w:pPr>
      <w:r w:rsidRPr="000C3269">
        <w:rPr>
          <w:rStyle w:val="italic"/>
          <w:i w:val="0"/>
        </w:rPr>
        <w:t>[</w:t>
      </w:r>
      <w:proofErr w:type="gramStart"/>
      <w:r w:rsidRPr="000C3269">
        <w:rPr>
          <w:rStyle w:val="italic"/>
          <w:i w:val="0"/>
        </w:rPr>
        <w:t>b-ITU-T</w:t>
      </w:r>
      <w:proofErr w:type="gramEnd"/>
      <w:r w:rsidRPr="000C3269">
        <w:rPr>
          <w:rStyle w:val="italic"/>
          <w:i w:val="0"/>
        </w:rPr>
        <w:t xml:space="preserve"> X.519]</w:t>
      </w:r>
      <w:r w:rsidRPr="000C3269">
        <w:rPr>
          <w:rStyle w:val="italic"/>
          <w:i w:val="0"/>
        </w:rPr>
        <w:tab/>
      </w:r>
      <w:r w:rsidRPr="000C3269">
        <w:t xml:space="preserve">Recommendation </w:t>
      </w:r>
      <w:r w:rsidR="00DA694A" w:rsidRPr="000C3269">
        <w:t>ITU-T X.519 (2012) | ISO/IEC 9594-5</w:t>
      </w:r>
      <w:r w:rsidRPr="000C3269">
        <w:t xml:space="preserve">:2014, </w:t>
      </w:r>
      <w:r w:rsidRPr="000C3269">
        <w:rPr>
          <w:rStyle w:val="italic"/>
        </w:rPr>
        <w:t>Information technology – Open Systems Interconnection – The Directory:</w:t>
      </w:r>
      <w:r w:rsidR="0032510F">
        <w:rPr>
          <w:rStyle w:val="italic"/>
        </w:rPr>
        <w:t xml:space="preserve"> </w:t>
      </w:r>
      <w:r w:rsidRPr="000C3269">
        <w:rPr>
          <w:rStyle w:val="italic"/>
        </w:rPr>
        <w:t>Protocol speci</w:t>
      </w:r>
      <w:r w:rsidR="004301F7" w:rsidRPr="000C3269">
        <w:rPr>
          <w:rStyle w:val="italic"/>
        </w:rPr>
        <w:t>fications</w:t>
      </w:r>
      <w:r w:rsidR="004301F7" w:rsidRPr="000C3269">
        <w:rPr>
          <w:rStyle w:val="italic"/>
          <w:i w:val="0"/>
          <w:iCs/>
        </w:rPr>
        <w:t>.</w:t>
      </w:r>
    </w:p>
    <w:p w:rsidR="0026567C" w:rsidRPr="000C3269" w:rsidRDefault="00974979" w:rsidP="00977EA3">
      <w:pPr>
        <w:pStyle w:val="TypografiReftextVenstre0cmHngende4cm"/>
        <w:rPr>
          <w:rStyle w:val="italic"/>
          <w:i w:val="0"/>
          <w:iCs/>
        </w:rPr>
      </w:pPr>
      <w:bookmarkStart w:id="590" w:name="X1035"/>
      <w:r w:rsidRPr="0018538A">
        <w:t>[</w:t>
      </w:r>
      <w:proofErr w:type="gramStart"/>
      <w:r w:rsidRPr="0018538A">
        <w:t>b-ITU-T</w:t>
      </w:r>
      <w:proofErr w:type="gramEnd"/>
      <w:r w:rsidRPr="0018538A">
        <w:t xml:space="preserve"> X.520]</w:t>
      </w:r>
      <w:r w:rsidR="0026567C" w:rsidRPr="000C3269">
        <w:tab/>
        <w:t>Rec</w:t>
      </w:r>
      <w:r w:rsidR="007D2B0B" w:rsidRPr="000C3269">
        <w:t>ommendation</w:t>
      </w:r>
      <w:r w:rsidR="0026567C" w:rsidRPr="000C3269">
        <w:t xml:space="preserve"> ITU-T X.520 (2012) | ISO/IEC 9594-6:201</w:t>
      </w:r>
      <w:r w:rsidR="007D2B0B" w:rsidRPr="000C3269">
        <w:t>4</w:t>
      </w:r>
      <w:r w:rsidR="0026567C" w:rsidRPr="000C3269">
        <w:t xml:space="preserve">, </w:t>
      </w:r>
      <w:r w:rsidR="0026567C" w:rsidRPr="000C3269">
        <w:rPr>
          <w:rStyle w:val="italic"/>
        </w:rPr>
        <w:t xml:space="preserve">Information technology </w:t>
      </w:r>
      <w:r w:rsidR="007D2B0B" w:rsidRPr="000C3269">
        <w:rPr>
          <w:rStyle w:val="italic"/>
        </w:rPr>
        <w:t>–</w:t>
      </w:r>
      <w:r w:rsidR="0026567C" w:rsidRPr="000C3269">
        <w:rPr>
          <w:rStyle w:val="italic"/>
        </w:rPr>
        <w:t xml:space="preserve"> Open Systems Interconnection </w:t>
      </w:r>
      <w:r w:rsidR="007D2B0B" w:rsidRPr="000C3269">
        <w:rPr>
          <w:rStyle w:val="italic"/>
        </w:rPr>
        <w:t>–</w:t>
      </w:r>
      <w:r w:rsidR="0026567C" w:rsidRPr="000C3269">
        <w:rPr>
          <w:rStyle w:val="italic"/>
        </w:rPr>
        <w:t xml:space="preserve"> The Directory:</w:t>
      </w:r>
      <w:r w:rsidR="0032510F">
        <w:rPr>
          <w:rStyle w:val="italic"/>
        </w:rPr>
        <w:t xml:space="preserve"> </w:t>
      </w:r>
      <w:r w:rsidR="0026567C" w:rsidRPr="000C3269">
        <w:rPr>
          <w:rStyle w:val="italic"/>
        </w:rPr>
        <w:t>Selected attribute types</w:t>
      </w:r>
      <w:r w:rsidR="007D2B0B" w:rsidRPr="000C3269">
        <w:rPr>
          <w:rStyle w:val="italic"/>
          <w:i w:val="0"/>
          <w:iCs/>
        </w:rPr>
        <w:t>.</w:t>
      </w:r>
    </w:p>
    <w:p w:rsidR="00C04D7E" w:rsidRPr="0018538A" w:rsidRDefault="00C04D7E" w:rsidP="0018538A">
      <w:pPr>
        <w:pStyle w:val="TypografiReftextVenstre0cmHngende4cm"/>
        <w:ind w:firstLine="0"/>
        <w:rPr>
          <w:iCs/>
        </w:rPr>
      </w:pPr>
      <w:hyperlink r:id="rId63" w:history="1">
        <w:r w:rsidRPr="000C3269">
          <w:rPr>
            <w:rStyle w:val="Hyperlink"/>
            <w:iCs/>
          </w:rPr>
          <w:t>http://www.itu.int/rec/T-REC-X.520/en</w:t>
        </w:r>
      </w:hyperlink>
    </w:p>
    <w:p w:rsidR="00AF6E05" w:rsidRPr="0018538A" w:rsidRDefault="00326313" w:rsidP="00977EA3">
      <w:pPr>
        <w:pStyle w:val="TypografiReftextVenstre0cmHngende4cm"/>
        <w:rPr>
          <w:rStyle w:val="italic"/>
          <w:rFonts w:eastAsiaTheme="minorHAnsi"/>
          <w:i w:val="0"/>
          <w:iCs/>
        </w:rPr>
      </w:pPr>
      <w:hyperlink r:id="rId64" w:history="1">
        <w:r w:rsidR="00AF6E05" w:rsidRPr="000C3269">
          <w:rPr>
            <w:rStyle w:val="Hyperlink"/>
          </w:rPr>
          <w:t>[</w:t>
        </w:r>
        <w:proofErr w:type="gramStart"/>
        <w:r w:rsidR="009D17C8" w:rsidRPr="000C3269">
          <w:rPr>
            <w:rStyle w:val="Hyperlink"/>
          </w:rPr>
          <w:t>b-</w:t>
        </w:r>
        <w:r w:rsidR="00AF6E05" w:rsidRPr="000C3269">
          <w:rPr>
            <w:rStyle w:val="Hyperlink"/>
          </w:rPr>
          <w:t>ITU-T</w:t>
        </w:r>
        <w:proofErr w:type="gramEnd"/>
        <w:r w:rsidR="00AF6E05" w:rsidRPr="000C3269">
          <w:rPr>
            <w:rStyle w:val="Hyperlink"/>
          </w:rPr>
          <w:t xml:space="preserve"> X.</w:t>
        </w:r>
        <w:r w:rsidR="00686532" w:rsidRPr="000C3269">
          <w:rPr>
            <w:rStyle w:val="Hyperlink"/>
          </w:rPr>
          <w:t>1035</w:t>
        </w:r>
        <w:r w:rsidR="00AF6E05" w:rsidRPr="000C3269">
          <w:rPr>
            <w:rStyle w:val="Hyperlink"/>
          </w:rPr>
          <w:t>]</w:t>
        </w:r>
      </w:hyperlink>
      <w:bookmarkEnd w:id="590"/>
      <w:r w:rsidR="00AF6E05" w:rsidRPr="000C3269">
        <w:tab/>
      </w:r>
      <w:proofErr w:type="gramStart"/>
      <w:r w:rsidR="00686532" w:rsidRPr="000C3269">
        <w:t>Rec</w:t>
      </w:r>
      <w:r w:rsidR="009D17C8" w:rsidRPr="000C3269">
        <w:t>ommendation</w:t>
      </w:r>
      <w:r w:rsidR="00686532" w:rsidRPr="000C3269">
        <w:t xml:space="preserve"> </w:t>
      </w:r>
      <w:r w:rsidR="00AF6E05" w:rsidRPr="000C3269">
        <w:t>ITU-T X.</w:t>
      </w:r>
      <w:r w:rsidR="00686532" w:rsidRPr="000C3269">
        <w:t>1035</w:t>
      </w:r>
      <w:r w:rsidR="00D96B24" w:rsidRPr="000C3269">
        <w:t xml:space="preserve"> </w:t>
      </w:r>
      <w:r w:rsidR="00AF6E05" w:rsidRPr="000C3269">
        <w:t>(20</w:t>
      </w:r>
      <w:r w:rsidR="00686532" w:rsidRPr="000C3269">
        <w:t>07</w:t>
      </w:r>
      <w:r w:rsidR="00AF6E05" w:rsidRPr="000C3269">
        <w:t>)</w:t>
      </w:r>
      <w:r w:rsidR="00686532" w:rsidRPr="000C3269">
        <w:t xml:space="preserve">, </w:t>
      </w:r>
      <w:r w:rsidR="00686532" w:rsidRPr="000C3269">
        <w:rPr>
          <w:rStyle w:val="italic"/>
          <w:rFonts w:eastAsiaTheme="minorHAnsi"/>
        </w:rPr>
        <w:t>Password-authenticated key exchange (PAK) protocol</w:t>
      </w:r>
      <w:r w:rsidR="009D17C8" w:rsidRPr="000C3269">
        <w:rPr>
          <w:rStyle w:val="italic"/>
          <w:rFonts w:eastAsiaTheme="minorHAnsi"/>
          <w:i w:val="0"/>
          <w:iCs/>
        </w:rPr>
        <w:t>.</w:t>
      </w:r>
      <w:proofErr w:type="gramEnd"/>
    </w:p>
    <w:p w:rsidR="009D17C8" w:rsidRPr="0018538A" w:rsidRDefault="009D17C8" w:rsidP="00977EA3">
      <w:pPr>
        <w:pStyle w:val="TypografiReftextVenstre0cmHngende4cm"/>
        <w:rPr>
          <w:rFonts w:eastAsiaTheme="minorHAnsi"/>
          <w:iCs/>
        </w:rPr>
      </w:pPr>
      <w:r w:rsidRPr="000C3269">
        <w:rPr>
          <w:rStyle w:val="italic"/>
          <w:rFonts w:eastAsiaTheme="minorHAnsi"/>
          <w:i w:val="0"/>
          <w:iCs/>
        </w:rPr>
        <w:t>[</w:t>
      </w:r>
      <w:proofErr w:type="gramStart"/>
      <w:r w:rsidRPr="000C3269">
        <w:rPr>
          <w:rStyle w:val="italic"/>
          <w:rFonts w:eastAsiaTheme="minorHAnsi"/>
          <w:i w:val="0"/>
          <w:iCs/>
        </w:rPr>
        <w:t>b-ITU-T</w:t>
      </w:r>
      <w:proofErr w:type="gramEnd"/>
      <w:r w:rsidRPr="000C3269">
        <w:rPr>
          <w:rStyle w:val="italic"/>
          <w:rFonts w:eastAsiaTheme="minorHAnsi"/>
          <w:i w:val="0"/>
          <w:iCs/>
        </w:rPr>
        <w:t xml:space="preserve"> X.1141]</w:t>
      </w:r>
      <w:r w:rsidRPr="000C3269">
        <w:rPr>
          <w:rStyle w:val="italic"/>
          <w:rFonts w:eastAsiaTheme="minorHAnsi"/>
          <w:i w:val="0"/>
          <w:iCs/>
        </w:rPr>
        <w:tab/>
      </w:r>
      <w:proofErr w:type="gramStart"/>
      <w:r w:rsidRPr="000C3269">
        <w:rPr>
          <w:rStyle w:val="italic"/>
          <w:rFonts w:eastAsiaTheme="minorHAnsi"/>
          <w:i w:val="0"/>
          <w:iCs/>
        </w:rPr>
        <w:t xml:space="preserve">Recommendation ITU-T X.1141 (2006), </w:t>
      </w:r>
      <w:r w:rsidRPr="0018538A">
        <w:rPr>
          <w:rStyle w:val="italic"/>
          <w:rFonts w:eastAsiaTheme="minorHAnsi"/>
        </w:rPr>
        <w:t>Security Assertion</w:t>
      </w:r>
      <w:r w:rsidRPr="000C3269">
        <w:rPr>
          <w:rStyle w:val="italic"/>
          <w:rFonts w:eastAsiaTheme="minorHAnsi"/>
          <w:i w:val="0"/>
          <w:iCs/>
        </w:rPr>
        <w:t xml:space="preserve"> </w:t>
      </w:r>
      <w:proofErr w:type="spellStart"/>
      <w:r w:rsidRPr="0018538A">
        <w:rPr>
          <w:rStyle w:val="italic"/>
          <w:rFonts w:eastAsiaTheme="minorHAnsi"/>
        </w:rPr>
        <w:t>Markup</w:t>
      </w:r>
      <w:proofErr w:type="spellEnd"/>
      <w:r w:rsidRPr="0018538A">
        <w:rPr>
          <w:rStyle w:val="italic"/>
          <w:rFonts w:eastAsiaTheme="minorHAnsi"/>
        </w:rPr>
        <w:t xml:space="preserve"> Language (SAML 2.0)</w:t>
      </w:r>
      <w:r w:rsidRPr="000C3269">
        <w:rPr>
          <w:rStyle w:val="italic"/>
          <w:rFonts w:eastAsiaTheme="minorHAnsi"/>
          <w:i w:val="0"/>
          <w:iCs/>
        </w:rPr>
        <w:t>.</w:t>
      </w:r>
      <w:proofErr w:type="gramEnd"/>
    </w:p>
    <w:bookmarkStart w:id="591" w:name="X1164"/>
    <w:bookmarkStart w:id="592" w:name="Y2704"/>
    <w:p w:rsidR="00E95FBF" w:rsidRPr="0018538A" w:rsidRDefault="00721366" w:rsidP="00977EA3">
      <w:pPr>
        <w:pStyle w:val="TypografiReftextVenstre0cmHngende4cm"/>
        <w:rPr>
          <w:rFonts w:eastAsiaTheme="minorHAnsi"/>
          <w:iCs/>
        </w:rPr>
      </w:pPr>
      <w:r w:rsidRPr="000C3269">
        <w:rPr>
          <w:rFonts w:eastAsiaTheme="minorHAnsi"/>
        </w:rPr>
        <w:fldChar w:fldCharType="begin"/>
      </w:r>
      <w:r w:rsidR="00E95FBF" w:rsidRPr="000C3269">
        <w:rPr>
          <w:rFonts w:eastAsiaTheme="minorHAnsi"/>
        </w:rPr>
        <w:instrText xml:space="preserve"> HYPERLINK "http://www.itu.int/rec/T-REC-X.1164/en" </w:instrText>
      </w:r>
      <w:r w:rsidRPr="000C3269">
        <w:rPr>
          <w:rFonts w:eastAsiaTheme="minorHAnsi"/>
        </w:rPr>
        <w:fldChar w:fldCharType="separate"/>
      </w:r>
      <w:r w:rsidR="00E95FBF" w:rsidRPr="00BF6AA8">
        <w:rPr>
          <w:rStyle w:val="Hyperlink"/>
          <w:rFonts w:eastAsiaTheme="minorHAnsi"/>
        </w:rPr>
        <w:t>[</w:t>
      </w:r>
      <w:proofErr w:type="gramStart"/>
      <w:r w:rsidR="009D17C8" w:rsidRPr="0018538A">
        <w:rPr>
          <w:rStyle w:val="Hyperlink"/>
          <w:rFonts w:eastAsiaTheme="minorHAnsi"/>
        </w:rPr>
        <w:t>b-</w:t>
      </w:r>
      <w:r w:rsidR="00E95FBF" w:rsidRPr="00A32330">
        <w:rPr>
          <w:rStyle w:val="Hyperlink"/>
          <w:rFonts w:eastAsiaTheme="minorHAnsi"/>
        </w:rPr>
        <w:t>ITU-T</w:t>
      </w:r>
      <w:proofErr w:type="gramEnd"/>
      <w:r w:rsidR="00E95FBF" w:rsidRPr="00A32330">
        <w:rPr>
          <w:rStyle w:val="Hyperlink"/>
          <w:rFonts w:eastAsiaTheme="minorHAnsi"/>
        </w:rPr>
        <w:t xml:space="preserve"> X.1164]</w:t>
      </w:r>
      <w:bookmarkEnd w:id="591"/>
      <w:r w:rsidRPr="000C3269">
        <w:rPr>
          <w:rFonts w:eastAsiaTheme="minorHAnsi"/>
        </w:rPr>
        <w:fldChar w:fldCharType="end"/>
      </w:r>
      <w:r w:rsidR="00E95FBF" w:rsidRPr="00BF6AA8">
        <w:rPr>
          <w:rFonts w:eastAsiaTheme="minorHAnsi"/>
        </w:rPr>
        <w:tab/>
        <w:t>Rec</w:t>
      </w:r>
      <w:r w:rsidR="009D17C8" w:rsidRPr="000C3269">
        <w:rPr>
          <w:rFonts w:eastAsiaTheme="minorHAnsi"/>
        </w:rPr>
        <w:t>ommendation</w:t>
      </w:r>
      <w:r w:rsidR="00E95FBF" w:rsidRPr="00A32330">
        <w:rPr>
          <w:rFonts w:eastAsiaTheme="minorHAnsi"/>
        </w:rPr>
        <w:t xml:space="preserve"> </w:t>
      </w:r>
      <w:r w:rsidR="00E95FBF" w:rsidRPr="000C3269">
        <w:rPr>
          <w:rFonts w:eastAsiaTheme="minorHAnsi"/>
        </w:rPr>
        <w:t xml:space="preserve">ITU-T X.1164 (2012), </w:t>
      </w:r>
      <w:r w:rsidR="00E95FBF" w:rsidRPr="000C3269">
        <w:rPr>
          <w:rStyle w:val="italic"/>
        </w:rPr>
        <w:t>Use of service providers' user authentication infrastructure to implement public key infrastructure for peer-to-peer networks</w:t>
      </w:r>
      <w:r w:rsidR="009D17C8" w:rsidRPr="000C3269">
        <w:rPr>
          <w:rStyle w:val="italic"/>
          <w:i w:val="0"/>
          <w:iCs/>
        </w:rPr>
        <w:t>.</w:t>
      </w:r>
    </w:p>
    <w:p w:rsidR="00A521CF" w:rsidRPr="0018538A" w:rsidRDefault="00326313" w:rsidP="00977EA3">
      <w:pPr>
        <w:pStyle w:val="TypografiReftextVenstre0cmHngende4cm"/>
        <w:rPr>
          <w:rStyle w:val="italic"/>
          <w:i w:val="0"/>
          <w:iCs/>
        </w:rPr>
      </w:pPr>
      <w:hyperlink r:id="rId65" w:history="1">
        <w:r w:rsidR="00A521CF" w:rsidRPr="00BF6AA8">
          <w:rPr>
            <w:rStyle w:val="Hyperlink"/>
            <w:rFonts w:eastAsiaTheme="minorHAnsi"/>
          </w:rPr>
          <w:t>[</w:t>
        </w:r>
        <w:proofErr w:type="gramStart"/>
        <w:r w:rsidR="00311849" w:rsidRPr="000C3269">
          <w:rPr>
            <w:rStyle w:val="Hyperlink"/>
            <w:rFonts w:eastAsiaTheme="minorHAnsi"/>
          </w:rPr>
          <w:t>b-</w:t>
        </w:r>
        <w:r w:rsidR="00A521CF" w:rsidRPr="00A32330">
          <w:rPr>
            <w:rStyle w:val="Hyperlink"/>
            <w:rFonts w:eastAsiaTheme="minorHAnsi"/>
          </w:rPr>
          <w:t>ITU-T</w:t>
        </w:r>
        <w:proofErr w:type="gramEnd"/>
        <w:r w:rsidR="00A521CF" w:rsidRPr="00A32330">
          <w:rPr>
            <w:rStyle w:val="Hyperlink"/>
            <w:rFonts w:eastAsiaTheme="minorHAnsi"/>
          </w:rPr>
          <w:t xml:space="preserve"> Y.2704]</w:t>
        </w:r>
      </w:hyperlink>
      <w:bookmarkEnd w:id="592"/>
      <w:r w:rsidR="00A521CF" w:rsidRPr="00BF6AA8">
        <w:rPr>
          <w:rFonts w:eastAsiaTheme="minorHAnsi"/>
        </w:rPr>
        <w:tab/>
      </w:r>
      <w:proofErr w:type="gramStart"/>
      <w:r w:rsidR="00A521CF" w:rsidRPr="00BF6AA8">
        <w:rPr>
          <w:rFonts w:eastAsiaTheme="minorHAnsi"/>
        </w:rPr>
        <w:t>Rec</w:t>
      </w:r>
      <w:r w:rsidR="00311849" w:rsidRPr="000C3269">
        <w:rPr>
          <w:rFonts w:eastAsiaTheme="minorHAnsi"/>
        </w:rPr>
        <w:t>ommendation</w:t>
      </w:r>
      <w:r w:rsidR="00A521CF" w:rsidRPr="00A32330">
        <w:rPr>
          <w:rFonts w:eastAsiaTheme="minorHAnsi"/>
        </w:rPr>
        <w:t xml:space="preserve"> </w:t>
      </w:r>
      <w:r w:rsidR="00A521CF" w:rsidRPr="000C3269">
        <w:rPr>
          <w:rFonts w:eastAsiaTheme="minorHAnsi"/>
        </w:rPr>
        <w:t xml:space="preserve">ITU-T Y.2704 (2010), </w:t>
      </w:r>
      <w:r w:rsidR="00A521CF" w:rsidRPr="000C3269">
        <w:rPr>
          <w:rStyle w:val="italic"/>
        </w:rPr>
        <w:t>Security mechanisms and procedures for NGN</w:t>
      </w:r>
      <w:r w:rsidR="00A74756" w:rsidRPr="000C3269">
        <w:rPr>
          <w:rStyle w:val="italic"/>
          <w:i w:val="0"/>
          <w:iCs/>
        </w:rPr>
        <w:t>.</w:t>
      </w:r>
      <w:proofErr w:type="gramEnd"/>
    </w:p>
    <w:bookmarkStart w:id="593" w:name="Y2740"/>
    <w:p w:rsidR="006244D2" w:rsidRPr="0018538A" w:rsidRDefault="00721366" w:rsidP="00977EA3">
      <w:pPr>
        <w:pStyle w:val="TypografiReftextVenstre0cmHngende4cm"/>
        <w:rPr>
          <w:iCs/>
        </w:rPr>
      </w:pPr>
      <w:r w:rsidRPr="000C3269">
        <w:fldChar w:fldCharType="begin"/>
      </w:r>
      <w:r w:rsidR="006244D2" w:rsidRPr="000C3269">
        <w:instrText xml:space="preserve"> HYPERLINK "https://www.itu.int/rec/dologin_pub.asp?lang=e&amp;id=T-REC-Y.2740-201101-I!!PDF-E&amp;type=items" </w:instrText>
      </w:r>
      <w:r w:rsidRPr="000C3269">
        <w:fldChar w:fldCharType="separate"/>
      </w:r>
      <w:r w:rsidR="006244D2" w:rsidRPr="00BF6AA8">
        <w:rPr>
          <w:rStyle w:val="Hyperlink"/>
        </w:rPr>
        <w:t>[</w:t>
      </w:r>
      <w:proofErr w:type="gramStart"/>
      <w:r w:rsidR="00311849" w:rsidRPr="0018538A">
        <w:rPr>
          <w:rStyle w:val="Hyperlink"/>
        </w:rPr>
        <w:t>b-</w:t>
      </w:r>
      <w:r w:rsidR="006244D2" w:rsidRPr="00A32330">
        <w:rPr>
          <w:rStyle w:val="Hyperlink"/>
        </w:rPr>
        <w:t>ITU-T</w:t>
      </w:r>
      <w:proofErr w:type="gramEnd"/>
      <w:r w:rsidR="006244D2" w:rsidRPr="00A32330">
        <w:rPr>
          <w:rStyle w:val="Hyperlink"/>
        </w:rPr>
        <w:t xml:space="preserve"> Y.2740]</w:t>
      </w:r>
      <w:bookmarkEnd w:id="593"/>
      <w:r w:rsidRPr="000C3269">
        <w:fldChar w:fldCharType="end"/>
      </w:r>
      <w:r w:rsidR="006244D2" w:rsidRPr="00BF6AA8">
        <w:tab/>
      </w:r>
      <w:proofErr w:type="gramStart"/>
      <w:r w:rsidR="006244D2" w:rsidRPr="00BF6AA8">
        <w:t>Rec</w:t>
      </w:r>
      <w:r w:rsidR="00311849" w:rsidRPr="000C3269">
        <w:t>ommendation</w:t>
      </w:r>
      <w:r w:rsidR="006244D2" w:rsidRPr="00A32330">
        <w:t xml:space="preserve"> </w:t>
      </w:r>
      <w:r w:rsidR="006244D2" w:rsidRPr="000C3269">
        <w:t>ITU-T Y.2740 (2011),</w:t>
      </w:r>
      <w:r w:rsidR="006244D2" w:rsidRPr="000C3269">
        <w:rPr>
          <w:rStyle w:val="italic"/>
        </w:rPr>
        <w:t xml:space="preserve"> </w:t>
      </w:r>
      <w:r w:rsidR="006244D2" w:rsidRPr="000C3269">
        <w:rPr>
          <w:rStyle w:val="italic"/>
          <w:rFonts w:eastAsiaTheme="minorHAnsi"/>
        </w:rPr>
        <w:t>Security requirements for mobile remote financial transactions in next generation networks</w:t>
      </w:r>
      <w:r w:rsidR="00A74756" w:rsidRPr="000C3269">
        <w:rPr>
          <w:rStyle w:val="italic"/>
          <w:rFonts w:eastAsiaTheme="minorHAnsi"/>
          <w:i w:val="0"/>
          <w:iCs/>
        </w:rPr>
        <w:t>.</w:t>
      </w:r>
      <w:proofErr w:type="gramEnd"/>
    </w:p>
    <w:bookmarkStart w:id="594" w:name="Y2741"/>
    <w:p w:rsidR="005C58D3" w:rsidRPr="000C3269" w:rsidRDefault="00721366" w:rsidP="005C58D3">
      <w:pPr>
        <w:pStyle w:val="TypografiReftextVenstre0cmHngende4cm"/>
        <w:rPr>
          <w:rStyle w:val="italic"/>
          <w:rFonts w:eastAsiaTheme="minorHAnsi"/>
          <w:i w:val="0"/>
          <w:iCs/>
        </w:rPr>
      </w:pPr>
      <w:r w:rsidRPr="000C3269">
        <w:fldChar w:fldCharType="begin"/>
      </w:r>
      <w:r w:rsidR="006244D2" w:rsidRPr="000C3269">
        <w:instrText xml:space="preserve"> HYPERLINK "https://www.itu.int/rec/dologin_pub.asp?lang=e&amp;id=T-REC-Y.2741-201101-I!!PDF-E&amp;type=items" </w:instrText>
      </w:r>
      <w:r w:rsidRPr="000C3269">
        <w:fldChar w:fldCharType="separate"/>
      </w:r>
      <w:r w:rsidR="005C58D3" w:rsidRPr="00BF6AA8">
        <w:rPr>
          <w:rStyle w:val="Hyperlink"/>
        </w:rPr>
        <w:t>[</w:t>
      </w:r>
      <w:proofErr w:type="gramStart"/>
      <w:r w:rsidR="00311849" w:rsidRPr="0018538A">
        <w:rPr>
          <w:rStyle w:val="Hyperlink"/>
        </w:rPr>
        <w:t>b-</w:t>
      </w:r>
      <w:r w:rsidR="005C58D3" w:rsidRPr="00A32330">
        <w:rPr>
          <w:rStyle w:val="Hyperlink"/>
        </w:rPr>
        <w:t>ITU-T</w:t>
      </w:r>
      <w:proofErr w:type="gramEnd"/>
      <w:r w:rsidR="005C58D3" w:rsidRPr="00A32330">
        <w:rPr>
          <w:rStyle w:val="Hyperlink"/>
        </w:rPr>
        <w:t xml:space="preserve"> Y.2741]</w:t>
      </w:r>
      <w:bookmarkEnd w:id="594"/>
      <w:r w:rsidRPr="000C3269">
        <w:fldChar w:fldCharType="end"/>
      </w:r>
      <w:r w:rsidR="005C58D3" w:rsidRPr="00BF6AA8">
        <w:tab/>
      </w:r>
      <w:proofErr w:type="gramStart"/>
      <w:r w:rsidR="005C58D3" w:rsidRPr="00BF6AA8">
        <w:t>Rec</w:t>
      </w:r>
      <w:r w:rsidR="00311849" w:rsidRPr="000C3269">
        <w:t>ommendation</w:t>
      </w:r>
      <w:r w:rsidR="005C58D3" w:rsidRPr="00A32330">
        <w:t xml:space="preserve"> </w:t>
      </w:r>
      <w:r w:rsidR="005C58D3" w:rsidRPr="000C3269">
        <w:t xml:space="preserve">ITU-T Y.2741 (2011), </w:t>
      </w:r>
      <w:r w:rsidR="005C58D3" w:rsidRPr="000C3269">
        <w:rPr>
          <w:rStyle w:val="italic"/>
          <w:rFonts w:eastAsiaTheme="minorHAnsi"/>
        </w:rPr>
        <w:t>Architecture of secure mobile financial transactions in next generation networks</w:t>
      </w:r>
      <w:r w:rsidR="00A74756" w:rsidRPr="000C3269">
        <w:rPr>
          <w:rStyle w:val="italic"/>
          <w:rFonts w:eastAsiaTheme="minorHAnsi"/>
          <w:i w:val="0"/>
          <w:iCs/>
        </w:rPr>
        <w:t>.</w:t>
      </w:r>
      <w:proofErr w:type="gramEnd"/>
    </w:p>
    <w:p w:rsidR="00557A98" w:rsidRPr="000C3269" w:rsidRDefault="00557A98" w:rsidP="00557A98">
      <w:pPr>
        <w:pStyle w:val="TypografiReftextVenstre0cmHngende4cm"/>
        <w:rPr>
          <w:rFonts w:eastAsiaTheme="minorHAnsi"/>
        </w:rPr>
      </w:pPr>
      <w:hyperlink r:id="rId66" w:history="1">
        <w:r w:rsidRPr="000C3269">
          <w:rPr>
            <w:rStyle w:val="Hyperlink"/>
            <w:rFonts w:eastAsiaTheme="minorHAnsi"/>
          </w:rPr>
          <w:t>[</w:t>
        </w:r>
        <w:proofErr w:type="gramStart"/>
        <w:r w:rsidR="00461FD2" w:rsidRPr="000C3269">
          <w:rPr>
            <w:rStyle w:val="Hyperlink"/>
            <w:rFonts w:eastAsiaTheme="minorHAnsi"/>
          </w:rPr>
          <w:t>b-</w:t>
        </w:r>
        <w:r w:rsidRPr="000C3269">
          <w:rPr>
            <w:rStyle w:val="Hyperlink"/>
            <w:rFonts w:eastAsiaTheme="minorHAnsi"/>
          </w:rPr>
          <w:t>CABF-PTC</w:t>
        </w:r>
        <w:proofErr w:type="gramEnd"/>
        <w:r w:rsidRPr="000C3269">
          <w:rPr>
            <w:rStyle w:val="Hyperlink"/>
            <w:rFonts w:eastAsiaTheme="minorHAnsi"/>
          </w:rPr>
          <w:t>]</w:t>
        </w:r>
      </w:hyperlink>
      <w:r w:rsidRPr="000C3269">
        <w:rPr>
          <w:rFonts w:eastAsiaTheme="minorHAnsi"/>
        </w:rPr>
        <w:tab/>
      </w:r>
      <w:proofErr w:type="gramStart"/>
      <w:r w:rsidRPr="000C3269">
        <w:rPr>
          <w:rFonts w:eastAsiaTheme="minorHAnsi"/>
        </w:rPr>
        <w:t xml:space="preserve">CA/Browser Forum </w:t>
      </w:r>
      <w:r w:rsidR="00461FD2" w:rsidRPr="000C3269">
        <w:rPr>
          <w:rFonts w:eastAsiaTheme="minorHAnsi"/>
        </w:rPr>
        <w:t xml:space="preserve">(2013), </w:t>
      </w:r>
      <w:r w:rsidRPr="0018538A">
        <w:rPr>
          <w:rFonts w:eastAsiaTheme="minorHAnsi"/>
          <w:i/>
          <w:iCs/>
        </w:rPr>
        <w:t>Baseline Requirements for the Issuance and Management of Publicly-Trusted Certificates</w:t>
      </w:r>
      <w:r w:rsidRPr="000C3269">
        <w:rPr>
          <w:rFonts w:eastAsiaTheme="minorHAnsi"/>
        </w:rPr>
        <w:t>, v.1.1.3</w:t>
      </w:r>
      <w:r w:rsidR="00461FD2" w:rsidRPr="000C3269">
        <w:rPr>
          <w:rFonts w:eastAsiaTheme="minorHAnsi"/>
        </w:rPr>
        <w:t>.</w:t>
      </w:r>
      <w:proofErr w:type="gramEnd"/>
    </w:p>
    <w:p w:rsidR="008F3788" w:rsidRPr="000C3269" w:rsidRDefault="00557A98" w:rsidP="00557A98">
      <w:pPr>
        <w:pStyle w:val="TypografiReftextVenstre0cmHngende4cm"/>
        <w:rPr>
          <w:rFonts w:eastAsiaTheme="minorHAnsi"/>
        </w:rPr>
      </w:pPr>
      <w:hyperlink r:id="rId67" w:history="1">
        <w:r w:rsidRPr="000C3269">
          <w:rPr>
            <w:rStyle w:val="Hyperlink"/>
            <w:rFonts w:eastAsiaTheme="minorHAnsi"/>
          </w:rPr>
          <w:t>[</w:t>
        </w:r>
        <w:proofErr w:type="gramStart"/>
        <w:r w:rsidR="00461FD2" w:rsidRPr="000C3269">
          <w:rPr>
            <w:rStyle w:val="Hyperlink"/>
            <w:rFonts w:eastAsiaTheme="minorHAnsi"/>
          </w:rPr>
          <w:t>b-</w:t>
        </w:r>
        <w:r w:rsidRPr="000C3269">
          <w:rPr>
            <w:rStyle w:val="Hyperlink"/>
            <w:rFonts w:eastAsiaTheme="minorHAnsi"/>
          </w:rPr>
          <w:t>CABF-EVC</w:t>
        </w:r>
        <w:proofErr w:type="gramEnd"/>
        <w:r w:rsidRPr="000C3269">
          <w:rPr>
            <w:rStyle w:val="Hyperlink"/>
            <w:rFonts w:eastAsiaTheme="minorHAnsi"/>
          </w:rPr>
          <w:t>]</w:t>
        </w:r>
      </w:hyperlink>
      <w:r w:rsidRPr="000C3269">
        <w:rPr>
          <w:rFonts w:eastAsiaTheme="minorHAnsi"/>
        </w:rPr>
        <w:tab/>
      </w:r>
      <w:commentRangeStart w:id="595"/>
      <w:proofErr w:type="gramStart"/>
      <w:r w:rsidRPr="000C3269">
        <w:rPr>
          <w:rFonts w:eastAsiaTheme="minorHAnsi"/>
        </w:rPr>
        <w:t xml:space="preserve">CA/Browser Forum, </w:t>
      </w:r>
      <w:commentRangeEnd w:id="595"/>
      <w:r w:rsidR="00461FD2" w:rsidRPr="000C3269">
        <w:rPr>
          <w:rStyle w:val="CommentReference"/>
        </w:rPr>
        <w:commentReference w:id="595"/>
      </w:r>
      <w:r w:rsidRPr="0018538A">
        <w:rPr>
          <w:rFonts w:eastAsiaTheme="minorHAnsi"/>
          <w:i/>
          <w:iCs/>
        </w:rPr>
        <w:t>Guidelines for the Issuance and Management of Extended Validation Certificates</w:t>
      </w:r>
      <w:r w:rsidR="00461FD2" w:rsidRPr="000C3269">
        <w:rPr>
          <w:rFonts w:eastAsiaTheme="minorHAnsi"/>
        </w:rPr>
        <w:t>.</w:t>
      </w:r>
      <w:proofErr w:type="gramEnd"/>
    </w:p>
    <w:p w:rsidR="005B3503" w:rsidRPr="0018538A" w:rsidRDefault="005B3503" w:rsidP="005B3503">
      <w:pPr>
        <w:pStyle w:val="TypografiReftextVenstre0cmHngende4cm"/>
        <w:rPr>
          <w:iCs/>
        </w:rPr>
      </w:pPr>
      <w:hyperlink r:id="rId68" w:history="1">
        <w:r w:rsidRPr="000C3269">
          <w:rPr>
            <w:rStyle w:val="Hyperlink"/>
          </w:rPr>
          <w:t>[</w:t>
        </w:r>
        <w:proofErr w:type="gramStart"/>
        <w:r w:rsidRPr="000C3269">
          <w:rPr>
            <w:rStyle w:val="Hyperlink"/>
          </w:rPr>
          <w:t>b-ETSI</w:t>
        </w:r>
        <w:proofErr w:type="gramEnd"/>
        <w:r w:rsidRPr="000C3269">
          <w:rPr>
            <w:rStyle w:val="Hyperlink"/>
          </w:rPr>
          <w:t xml:space="preserve"> TS 101 456]</w:t>
        </w:r>
      </w:hyperlink>
      <w:r w:rsidR="00F162D7" w:rsidRPr="000C3269">
        <w:tab/>
      </w:r>
      <w:proofErr w:type="gramStart"/>
      <w:r w:rsidR="00F162D7" w:rsidRPr="000C3269">
        <w:t>ETSI TS 101 456</w:t>
      </w:r>
      <w:r w:rsidRPr="000C3269">
        <w:t xml:space="preserve"> V1.4.3 (20</w:t>
      </w:r>
      <w:r w:rsidR="00F162D7" w:rsidRPr="000C3269">
        <w:t>0</w:t>
      </w:r>
      <w:r w:rsidRPr="000C3269">
        <w:t xml:space="preserve">7), </w:t>
      </w:r>
      <w:r w:rsidRPr="000C3269">
        <w:rPr>
          <w:rStyle w:val="italic"/>
        </w:rPr>
        <w:t>Electronic Signatures and Infrastructures (ESI); Policy requirements for certification authorities issuing qualified certificates</w:t>
      </w:r>
      <w:r w:rsidR="00F162D7" w:rsidRPr="000C3269">
        <w:rPr>
          <w:rStyle w:val="italic"/>
          <w:i w:val="0"/>
          <w:iCs/>
        </w:rPr>
        <w:t>.</w:t>
      </w:r>
      <w:proofErr w:type="gramEnd"/>
    </w:p>
    <w:p w:rsidR="005B3503" w:rsidRPr="0018538A" w:rsidRDefault="005B3503" w:rsidP="005B3503">
      <w:pPr>
        <w:pStyle w:val="TypografiReftextVenstre0cmHngende4cm"/>
        <w:rPr>
          <w:rStyle w:val="italic"/>
          <w:rFonts w:eastAsiaTheme="minorHAnsi"/>
          <w:i w:val="0"/>
          <w:iCs/>
        </w:rPr>
      </w:pPr>
      <w:hyperlink r:id="rId69" w:history="1">
        <w:r w:rsidRPr="000C3269">
          <w:rPr>
            <w:rStyle w:val="Hyperlink"/>
          </w:rPr>
          <w:t>[</w:t>
        </w:r>
        <w:proofErr w:type="gramStart"/>
        <w:r w:rsidRPr="000C3269">
          <w:rPr>
            <w:rStyle w:val="Hyperlink"/>
          </w:rPr>
          <w:t>b-ETSI</w:t>
        </w:r>
        <w:proofErr w:type="gramEnd"/>
        <w:r w:rsidRPr="000C3269">
          <w:rPr>
            <w:rStyle w:val="Hyperlink"/>
          </w:rPr>
          <w:t xml:space="preserve"> TS 102 042]</w:t>
        </w:r>
      </w:hyperlink>
      <w:r w:rsidR="00F162D7" w:rsidRPr="000C3269">
        <w:tab/>
      </w:r>
      <w:proofErr w:type="gramStart"/>
      <w:r w:rsidR="00F162D7" w:rsidRPr="000C3269">
        <w:t>ETSI TS 102 042</w:t>
      </w:r>
      <w:r w:rsidRPr="000C3269">
        <w:t xml:space="preserve"> </w:t>
      </w:r>
      <w:r w:rsidRPr="000C3269">
        <w:rPr>
          <w:rFonts w:eastAsiaTheme="minorHAnsi"/>
        </w:rPr>
        <w:t xml:space="preserve">V2.1.1 (2009), </w:t>
      </w:r>
      <w:r w:rsidRPr="000C3269">
        <w:rPr>
          <w:rStyle w:val="italic"/>
          <w:rFonts w:eastAsiaTheme="minorHAnsi"/>
        </w:rPr>
        <w:t>Electronic Signatures and Infrastructures (ESI); Policy requirements for certification authorities issuing public key certificates</w:t>
      </w:r>
      <w:r w:rsidR="00F162D7" w:rsidRPr="000C3269">
        <w:rPr>
          <w:rStyle w:val="italic"/>
          <w:rFonts w:eastAsiaTheme="minorHAnsi"/>
          <w:i w:val="0"/>
          <w:iCs/>
        </w:rPr>
        <w:t>.</w:t>
      </w:r>
      <w:proofErr w:type="gramEnd"/>
    </w:p>
    <w:p w:rsidR="005B3503" w:rsidRPr="0018538A" w:rsidRDefault="005B3503" w:rsidP="005B3503">
      <w:pPr>
        <w:pStyle w:val="TypografiReftextVenstre0cmHngende4cm"/>
        <w:rPr>
          <w:rFonts w:eastAsiaTheme="minorHAnsi"/>
          <w:iCs/>
        </w:rPr>
      </w:pPr>
      <w:hyperlink r:id="rId70" w:history="1">
        <w:r w:rsidRPr="000C3269">
          <w:rPr>
            <w:rStyle w:val="Hyperlink"/>
          </w:rPr>
          <w:t>[</w:t>
        </w:r>
        <w:proofErr w:type="gramStart"/>
        <w:r w:rsidRPr="000C3269">
          <w:rPr>
            <w:rStyle w:val="Hyperlink"/>
          </w:rPr>
          <w:t>b-</w:t>
        </w:r>
        <w:r w:rsidRPr="000C3269">
          <w:rPr>
            <w:rStyle w:val="Hyperlink"/>
            <w:rFonts w:eastAsiaTheme="minorHAnsi"/>
          </w:rPr>
          <w:t>ETSI</w:t>
        </w:r>
        <w:proofErr w:type="gramEnd"/>
        <w:r w:rsidRPr="000C3269">
          <w:rPr>
            <w:rStyle w:val="Hyperlink"/>
            <w:rFonts w:eastAsiaTheme="minorHAnsi"/>
          </w:rPr>
          <w:t xml:space="preserve"> TR 102 203]</w:t>
        </w:r>
      </w:hyperlink>
      <w:r w:rsidRPr="000C3269">
        <w:rPr>
          <w:rFonts w:eastAsiaTheme="minorHAnsi"/>
        </w:rPr>
        <w:tab/>
      </w:r>
      <w:proofErr w:type="gramStart"/>
      <w:r w:rsidRPr="000C3269">
        <w:rPr>
          <w:rFonts w:eastAsiaTheme="minorHAnsi"/>
        </w:rPr>
        <w:t xml:space="preserve">ETSI TR 102 203 V1.1.1 (2003), </w:t>
      </w:r>
      <w:r w:rsidRPr="000C3269">
        <w:rPr>
          <w:rStyle w:val="italic"/>
          <w:rFonts w:eastAsiaTheme="minorHAnsi"/>
        </w:rPr>
        <w:t>Mobile Commerce (M-COMM); Mobile Signatures; Business and Functional Requirements</w:t>
      </w:r>
      <w:r w:rsidR="00F162D7" w:rsidRPr="000C3269">
        <w:rPr>
          <w:rStyle w:val="italic"/>
          <w:rFonts w:eastAsiaTheme="minorHAnsi"/>
          <w:i w:val="0"/>
          <w:iCs/>
        </w:rPr>
        <w:t>.</w:t>
      </w:r>
      <w:proofErr w:type="gramEnd"/>
    </w:p>
    <w:p w:rsidR="005B3503" w:rsidRPr="0018538A" w:rsidRDefault="005B3503" w:rsidP="005B3503">
      <w:pPr>
        <w:pStyle w:val="TypografiReftextVenstre0cmHngende4cm"/>
        <w:rPr>
          <w:rFonts w:eastAsiaTheme="minorHAnsi"/>
          <w:iCs/>
        </w:rPr>
      </w:pPr>
      <w:hyperlink r:id="rId71" w:history="1">
        <w:r w:rsidRPr="000C3269">
          <w:rPr>
            <w:rStyle w:val="Hyperlink"/>
            <w:rFonts w:eastAsiaTheme="minorHAnsi"/>
          </w:rPr>
          <w:t>[</w:t>
        </w:r>
        <w:proofErr w:type="gramStart"/>
        <w:r w:rsidRPr="000C3269">
          <w:rPr>
            <w:rStyle w:val="Hyperlink"/>
            <w:rFonts w:eastAsiaTheme="minorHAnsi"/>
          </w:rPr>
          <w:t>b-ETSI</w:t>
        </w:r>
        <w:proofErr w:type="gramEnd"/>
        <w:r w:rsidRPr="000C3269">
          <w:rPr>
            <w:rStyle w:val="Hyperlink"/>
            <w:rFonts w:eastAsiaTheme="minorHAnsi"/>
          </w:rPr>
          <w:t xml:space="preserve"> TS 102 204]</w:t>
        </w:r>
      </w:hyperlink>
      <w:r w:rsidRPr="000C3269">
        <w:rPr>
          <w:rFonts w:eastAsiaTheme="minorHAnsi"/>
        </w:rPr>
        <w:tab/>
      </w:r>
      <w:proofErr w:type="gramStart"/>
      <w:r w:rsidRPr="000C3269">
        <w:rPr>
          <w:rFonts w:eastAsiaTheme="minorHAnsi"/>
        </w:rPr>
        <w:t xml:space="preserve">ETSI TS 102 204 V1.1.4 (2003), </w:t>
      </w:r>
      <w:r w:rsidRPr="000C3269">
        <w:rPr>
          <w:rStyle w:val="italic"/>
          <w:rFonts w:eastAsiaTheme="minorHAnsi"/>
        </w:rPr>
        <w:t>Mobile Commerce (M-COMM); Mobile Signature Service; Web Service Interface</w:t>
      </w:r>
      <w:r w:rsidR="00F162D7" w:rsidRPr="000C3269">
        <w:rPr>
          <w:rStyle w:val="italic"/>
          <w:rFonts w:eastAsiaTheme="minorHAnsi"/>
          <w:i w:val="0"/>
          <w:iCs/>
        </w:rPr>
        <w:t>.</w:t>
      </w:r>
      <w:proofErr w:type="gramEnd"/>
    </w:p>
    <w:p w:rsidR="005B3503" w:rsidRPr="0018538A" w:rsidRDefault="005B3503" w:rsidP="005B3503">
      <w:pPr>
        <w:pStyle w:val="TypografiReftextVenstre0cmHngende4cm"/>
        <w:rPr>
          <w:iCs/>
        </w:rPr>
      </w:pPr>
      <w:hyperlink r:id="rId72" w:history="1">
        <w:r w:rsidRPr="000C3269">
          <w:rPr>
            <w:rStyle w:val="Hyperlink"/>
            <w:rFonts w:eastAsiaTheme="minorHAnsi"/>
          </w:rPr>
          <w:t>[</w:t>
        </w:r>
        <w:proofErr w:type="gramStart"/>
        <w:r w:rsidRPr="000C3269">
          <w:rPr>
            <w:rStyle w:val="Hyperlink"/>
            <w:rFonts w:eastAsiaTheme="minorHAnsi"/>
          </w:rPr>
          <w:t>b-ETSI</w:t>
        </w:r>
        <w:proofErr w:type="gramEnd"/>
        <w:r w:rsidRPr="000C3269">
          <w:rPr>
            <w:rStyle w:val="Hyperlink"/>
            <w:rFonts w:eastAsiaTheme="minorHAnsi"/>
          </w:rPr>
          <w:t xml:space="preserve"> TS 102 207]</w:t>
        </w:r>
      </w:hyperlink>
      <w:r w:rsidRPr="000C3269">
        <w:rPr>
          <w:rFonts w:eastAsiaTheme="minorHAnsi"/>
        </w:rPr>
        <w:tab/>
      </w:r>
      <w:proofErr w:type="gramStart"/>
      <w:r w:rsidRPr="000C3269">
        <w:rPr>
          <w:rFonts w:eastAsiaTheme="minorHAnsi"/>
        </w:rPr>
        <w:t xml:space="preserve">ETSI TS 102 207 V.1.1.3 (2003), </w:t>
      </w:r>
      <w:r w:rsidRPr="0018538A">
        <w:rPr>
          <w:rFonts w:eastAsiaTheme="minorHAnsi"/>
          <w:i/>
          <w:iCs/>
        </w:rPr>
        <w:t>Mobile Commerce (M-COMM);</w:t>
      </w:r>
      <w:r w:rsidRPr="000C3269">
        <w:rPr>
          <w:rFonts w:eastAsiaTheme="minorHAnsi"/>
        </w:rPr>
        <w:t xml:space="preserve"> </w:t>
      </w:r>
      <w:r w:rsidRPr="000C3269">
        <w:rPr>
          <w:rStyle w:val="italic"/>
          <w:rFonts w:eastAsiaTheme="minorHAnsi"/>
        </w:rPr>
        <w:t>Mobile Signature Service; Specifications for Roaming in Mobile Signature Services</w:t>
      </w:r>
      <w:r w:rsidR="00F162D7" w:rsidRPr="000C3269">
        <w:rPr>
          <w:rStyle w:val="italic"/>
          <w:rFonts w:eastAsiaTheme="minorHAnsi"/>
          <w:i w:val="0"/>
          <w:iCs/>
        </w:rPr>
        <w:t>.</w:t>
      </w:r>
      <w:proofErr w:type="gramEnd"/>
    </w:p>
    <w:p w:rsidR="005B3503" w:rsidRPr="000C3269" w:rsidRDefault="005B3503" w:rsidP="005B3503">
      <w:pPr>
        <w:pStyle w:val="TypografiReftextVenstre0cmHngende4cm"/>
      </w:pPr>
      <w:hyperlink r:id="rId73" w:history="1">
        <w:r w:rsidRPr="000C3269">
          <w:rPr>
            <w:rStyle w:val="Hyperlink"/>
          </w:rPr>
          <w:t>[</w:t>
        </w:r>
        <w:proofErr w:type="gramStart"/>
        <w:r w:rsidRPr="000C3269">
          <w:rPr>
            <w:rStyle w:val="Hyperlink"/>
          </w:rPr>
          <w:t>b-ETSI</w:t>
        </w:r>
        <w:proofErr w:type="gramEnd"/>
        <w:r w:rsidRPr="000C3269">
          <w:rPr>
            <w:rStyle w:val="Hyperlink"/>
          </w:rPr>
          <w:t xml:space="preserve"> TS 133 220]</w:t>
        </w:r>
      </w:hyperlink>
      <w:r w:rsidRPr="000C3269">
        <w:tab/>
      </w:r>
      <w:proofErr w:type="gramStart"/>
      <w:r w:rsidR="00F162D7" w:rsidRPr="000C3269">
        <w:t xml:space="preserve">ETSI TS 133 220 V7.6.0 (2006), </w:t>
      </w:r>
      <w:r w:rsidRPr="0018538A">
        <w:rPr>
          <w:i/>
          <w:iCs/>
        </w:rPr>
        <w:t>Digital cellular telecommunications system (Phase 2+); Universal Mobile Telecommunications System (UMTS); Generic Authentication Architecture (GAA); Generic bootstrapping architecture</w:t>
      </w:r>
      <w:r w:rsidR="005E7EAA" w:rsidRPr="000C3269">
        <w:t>.</w:t>
      </w:r>
      <w:proofErr w:type="gramEnd"/>
      <w:r w:rsidR="005E7EAA" w:rsidRPr="000C3269">
        <w:t xml:space="preserve"> </w:t>
      </w:r>
      <w:proofErr w:type="gramStart"/>
      <w:r w:rsidRPr="000C3269">
        <w:t>(3GPP TS 33.220 version 7.6.0 Release 7)</w:t>
      </w:r>
      <w:r w:rsidR="00F162D7" w:rsidRPr="000C3269">
        <w:t>.</w:t>
      </w:r>
      <w:proofErr w:type="gramEnd"/>
    </w:p>
    <w:p w:rsidR="00B4264A" w:rsidRPr="000C3269" w:rsidRDefault="00B4264A" w:rsidP="005B3503">
      <w:pPr>
        <w:pStyle w:val="TypografiReftextVenstre0cmHngende4cm"/>
      </w:pPr>
      <w:r w:rsidRPr="000C3269">
        <w:t>[</w:t>
      </w:r>
      <w:proofErr w:type="gramStart"/>
      <w:r w:rsidRPr="000C3269">
        <w:t>b-IEC</w:t>
      </w:r>
      <w:proofErr w:type="gramEnd"/>
      <w:r w:rsidRPr="000C3269">
        <w:t xml:space="preserve"> 60870-5]</w:t>
      </w:r>
      <w:r w:rsidRPr="000C3269">
        <w:tab/>
        <w:t xml:space="preserve">IEC 60870-5-SER Ed. 1.0 (2013), </w:t>
      </w:r>
      <w:proofErr w:type="spellStart"/>
      <w:r w:rsidRPr="0018538A">
        <w:rPr>
          <w:i/>
          <w:iCs/>
        </w:rPr>
        <w:t>Telecontrol</w:t>
      </w:r>
      <w:proofErr w:type="spellEnd"/>
      <w:r w:rsidRPr="0018538A">
        <w:rPr>
          <w:i/>
          <w:iCs/>
        </w:rPr>
        <w:t xml:space="preserve"> equipment and systems - Part 5: Transmission protocols - ALL PARTS</w:t>
      </w:r>
      <w:r w:rsidRPr="000C3269">
        <w:t>.</w:t>
      </w:r>
    </w:p>
    <w:p w:rsidR="00B4264A" w:rsidRPr="000C3269" w:rsidRDefault="000106F6" w:rsidP="005B3503">
      <w:pPr>
        <w:pStyle w:val="TypografiReftextVenstre0cmHngende4cm"/>
      </w:pPr>
      <w:r w:rsidRPr="000C3269">
        <w:t>[</w:t>
      </w:r>
      <w:proofErr w:type="gramStart"/>
      <w:r w:rsidRPr="000C3269">
        <w:t>b-IEC</w:t>
      </w:r>
      <w:proofErr w:type="gramEnd"/>
      <w:r w:rsidRPr="000C3269">
        <w:t xml:space="preserve"> 61850]</w:t>
      </w:r>
      <w:r w:rsidRPr="000C3269">
        <w:tab/>
      </w:r>
      <w:proofErr w:type="gramStart"/>
      <w:r w:rsidRPr="000C3269">
        <w:t xml:space="preserve">IEC 61850-SER Ed. 1.0 (2013), </w:t>
      </w:r>
      <w:r w:rsidRPr="0018538A">
        <w:rPr>
          <w:i/>
          <w:iCs/>
        </w:rPr>
        <w:t>Communication networks and systems in substations - ALL PARTS</w:t>
      </w:r>
      <w:r w:rsidRPr="000C3269">
        <w:t>.</w:t>
      </w:r>
      <w:proofErr w:type="gramEnd"/>
    </w:p>
    <w:p w:rsidR="00C04D7E" w:rsidRPr="000C3269" w:rsidRDefault="00C04D7E" w:rsidP="00C04D7E">
      <w:pPr>
        <w:pStyle w:val="TypografiReftextVenstre0cmHngende4cm"/>
        <w:rPr>
          <w:rStyle w:val="italic"/>
          <w:i w:val="0"/>
          <w:iCs/>
        </w:rPr>
      </w:pPr>
      <w:hyperlink r:id="rId74" w:history="1">
        <w:r w:rsidRPr="000C3269">
          <w:rPr>
            <w:rStyle w:val="Hyperlink"/>
          </w:rPr>
          <w:t>[</w:t>
        </w:r>
        <w:proofErr w:type="gramStart"/>
        <w:r w:rsidRPr="000C3269">
          <w:rPr>
            <w:rStyle w:val="Hyperlink"/>
          </w:rPr>
          <w:t>b-IEC</w:t>
        </w:r>
        <w:proofErr w:type="gramEnd"/>
        <w:r w:rsidRPr="000C3269">
          <w:rPr>
            <w:rStyle w:val="Hyperlink"/>
          </w:rPr>
          <w:t xml:space="preserve"> 61850-7-2]</w:t>
        </w:r>
      </w:hyperlink>
      <w:r w:rsidRPr="000C3269">
        <w:tab/>
      </w:r>
      <w:proofErr w:type="gramStart"/>
      <w:r w:rsidRPr="000C3269">
        <w:t>IEC 61850-7-2</w:t>
      </w:r>
      <w:r w:rsidR="00B43E09" w:rsidRPr="000C3269">
        <w:t xml:space="preserve"> Ed. 2.0 (</w:t>
      </w:r>
      <w:r w:rsidRPr="000C3269">
        <w:t>2010</w:t>
      </w:r>
      <w:r w:rsidR="00B43E09" w:rsidRPr="000C3269">
        <w:t>)</w:t>
      </w:r>
      <w:r w:rsidRPr="000C3269">
        <w:t xml:space="preserve">, </w:t>
      </w:r>
      <w:r w:rsidRPr="000C3269">
        <w:rPr>
          <w:rStyle w:val="italic"/>
        </w:rPr>
        <w:t>Communication networks and systems for power utility automation - Part 7-2: Basic information and communication structure - Abstract communication service interface (ACSI)</w:t>
      </w:r>
      <w:r w:rsidR="00B43E09" w:rsidRPr="000C3269">
        <w:rPr>
          <w:rStyle w:val="italic"/>
          <w:i w:val="0"/>
          <w:iCs/>
        </w:rPr>
        <w:t>.</w:t>
      </w:r>
      <w:proofErr w:type="gramEnd"/>
    </w:p>
    <w:p w:rsidR="000106F6" w:rsidRPr="0018538A" w:rsidRDefault="000106F6" w:rsidP="0018538A">
      <w:pPr>
        <w:pStyle w:val="TypografiReftextVenstre0cmHngende4cm"/>
        <w:rPr>
          <w:rStyle w:val="italic"/>
        </w:rPr>
      </w:pPr>
      <w:r w:rsidRPr="0018538A">
        <w:rPr>
          <w:rStyle w:val="Hyperlink"/>
        </w:rPr>
        <w:t>[</w:t>
      </w:r>
      <w:proofErr w:type="gramStart"/>
      <w:r w:rsidRPr="0018538A">
        <w:rPr>
          <w:rStyle w:val="Hyperlink"/>
        </w:rPr>
        <w:t>b-IEC</w:t>
      </w:r>
      <w:proofErr w:type="gramEnd"/>
      <w:r w:rsidRPr="0018538A">
        <w:rPr>
          <w:rStyle w:val="Hyperlink"/>
        </w:rPr>
        <w:t xml:space="preserve"> 61850-8-1]</w:t>
      </w:r>
      <w:r w:rsidRPr="0018538A">
        <w:rPr>
          <w:rStyle w:val="Hyperlink"/>
        </w:rPr>
        <w:tab/>
      </w:r>
      <w:proofErr w:type="gramStart"/>
      <w:r w:rsidRPr="00A011DF">
        <w:rPr>
          <w:rStyle w:val="italic"/>
          <w:i w:val="0"/>
          <w:iCs/>
        </w:rPr>
        <w:t>IEC 61850-8-1 Ed. 2.0 (2011),</w:t>
      </w:r>
      <w:r w:rsidRPr="0018538A">
        <w:rPr>
          <w:rStyle w:val="italic"/>
        </w:rPr>
        <w:t xml:space="preserve"> Communication networks and systems for power utility automation - Part 8-1: Specific communication service mapping (SCSM) - Mappings to MMS (ISO 9506-1 and ISO 9506-2) and to ISO/IEC 8802-3.</w:t>
      </w:r>
      <w:proofErr w:type="gramEnd"/>
    </w:p>
    <w:p w:rsidR="000106F6" w:rsidRPr="00BF6AA8" w:rsidRDefault="000106F6" w:rsidP="00C04D7E">
      <w:pPr>
        <w:pStyle w:val="TypografiReftextVenstre0cmHngende4cm"/>
      </w:pPr>
      <w:r w:rsidRPr="000C3269">
        <w:rPr>
          <w:rStyle w:val="italic"/>
          <w:i w:val="0"/>
          <w:iCs/>
        </w:rPr>
        <w:t>[</w:t>
      </w:r>
      <w:proofErr w:type="gramStart"/>
      <w:r w:rsidRPr="000C3269">
        <w:rPr>
          <w:rStyle w:val="italic"/>
          <w:i w:val="0"/>
          <w:iCs/>
        </w:rPr>
        <w:t>b-IEC</w:t>
      </w:r>
      <w:proofErr w:type="gramEnd"/>
      <w:r w:rsidRPr="000C3269">
        <w:rPr>
          <w:rStyle w:val="italic"/>
          <w:i w:val="0"/>
          <w:iCs/>
        </w:rPr>
        <w:t xml:space="preserve"> 61850-9-2]</w:t>
      </w:r>
      <w:r w:rsidRPr="000C3269">
        <w:rPr>
          <w:rStyle w:val="italic"/>
          <w:i w:val="0"/>
          <w:iCs/>
        </w:rPr>
        <w:tab/>
      </w:r>
      <w:proofErr w:type="gramStart"/>
      <w:r w:rsidRPr="000C3269">
        <w:rPr>
          <w:rStyle w:val="italic"/>
          <w:i w:val="0"/>
          <w:iCs/>
        </w:rPr>
        <w:t xml:space="preserve">IEC 61850-9-2 Ed. 2.0 (2011), </w:t>
      </w:r>
      <w:r w:rsidRPr="0018538A">
        <w:rPr>
          <w:i/>
          <w:iCs/>
        </w:rPr>
        <w:t>Communication networks and systems for power utility automation - Part 9-2: Specific communication service mapping (SCSM) - Sampled values over ISO/IEC 8802-3</w:t>
      </w:r>
      <w:r w:rsidRPr="000C3269">
        <w:t>.</w:t>
      </w:r>
      <w:proofErr w:type="gramEnd"/>
    </w:p>
    <w:p w:rsidR="00C04D7E" w:rsidRPr="0018538A" w:rsidRDefault="00C04D7E" w:rsidP="00C04D7E">
      <w:pPr>
        <w:pStyle w:val="TypografiReftextVenstre0cmHngende4cm"/>
        <w:rPr>
          <w:rStyle w:val="italic"/>
          <w:i w:val="0"/>
          <w:iCs/>
        </w:rPr>
      </w:pPr>
      <w:hyperlink r:id="rId75" w:history="1">
        <w:r w:rsidRPr="000C3269">
          <w:rPr>
            <w:rStyle w:val="Hyperlink"/>
          </w:rPr>
          <w:t>[</w:t>
        </w:r>
        <w:proofErr w:type="gramStart"/>
        <w:r w:rsidRPr="000C3269">
          <w:rPr>
            <w:rStyle w:val="Hyperlink"/>
          </w:rPr>
          <w:t>b-IEC</w:t>
        </w:r>
        <w:proofErr w:type="gramEnd"/>
        <w:r w:rsidRPr="000C3269">
          <w:rPr>
            <w:rStyle w:val="Hyperlink"/>
          </w:rPr>
          <w:t xml:space="preserve"> TS 62351-1]</w:t>
        </w:r>
      </w:hyperlink>
      <w:r w:rsidRPr="000C3269">
        <w:tab/>
        <w:t>IEC TS 62351-1</w:t>
      </w:r>
      <w:r w:rsidR="00712910" w:rsidRPr="000C3269">
        <w:t xml:space="preserve"> Ed. 1.0 (</w:t>
      </w:r>
      <w:r w:rsidRPr="000C3269">
        <w:t>2007</w:t>
      </w:r>
      <w:r w:rsidR="00712910" w:rsidRPr="000C3269">
        <w:t>)</w:t>
      </w:r>
      <w:r w:rsidRPr="000C3269">
        <w:t xml:space="preserve">, </w:t>
      </w:r>
      <w:r w:rsidRPr="000C3269">
        <w:rPr>
          <w:rStyle w:val="italic"/>
        </w:rPr>
        <w:t>Power systems management and associated information exchange - Data and communications security - Part 1: Communication network and system security - Introduction to security issues</w:t>
      </w:r>
      <w:r w:rsidR="00B43E09" w:rsidRPr="000C3269">
        <w:rPr>
          <w:rStyle w:val="italic"/>
          <w:i w:val="0"/>
          <w:iCs/>
        </w:rPr>
        <w:t>.</w:t>
      </w:r>
    </w:p>
    <w:p w:rsidR="00C04D7E" w:rsidRPr="0018538A" w:rsidRDefault="00C04D7E" w:rsidP="00C04D7E">
      <w:pPr>
        <w:pStyle w:val="TypografiReftextVenstre0cmHngende4cm"/>
        <w:rPr>
          <w:iCs/>
        </w:rPr>
      </w:pPr>
      <w:hyperlink r:id="rId76" w:history="1">
        <w:r w:rsidRPr="000C3269">
          <w:rPr>
            <w:rStyle w:val="Hyperlink"/>
          </w:rPr>
          <w:t>[</w:t>
        </w:r>
        <w:proofErr w:type="gramStart"/>
        <w:r w:rsidRPr="000C3269">
          <w:rPr>
            <w:rStyle w:val="Hyperlink"/>
          </w:rPr>
          <w:t>b-IEC</w:t>
        </w:r>
        <w:proofErr w:type="gramEnd"/>
        <w:r w:rsidRPr="000C3269">
          <w:rPr>
            <w:rStyle w:val="Hyperlink"/>
          </w:rPr>
          <w:t xml:space="preserve"> TS 62351-2]</w:t>
        </w:r>
      </w:hyperlink>
      <w:r w:rsidRPr="000C3269">
        <w:tab/>
        <w:t>IEC TS 62351-2</w:t>
      </w:r>
      <w:r w:rsidR="00712910" w:rsidRPr="000C3269">
        <w:t xml:space="preserve"> Ed. 1.0 (</w:t>
      </w:r>
      <w:r w:rsidRPr="000C3269">
        <w:t>2008</w:t>
      </w:r>
      <w:r w:rsidR="00712910" w:rsidRPr="000C3269">
        <w:t>)</w:t>
      </w:r>
      <w:r w:rsidRPr="000C3269">
        <w:t xml:space="preserve">, </w:t>
      </w:r>
      <w:r w:rsidRPr="000C3269">
        <w:rPr>
          <w:rStyle w:val="italic"/>
        </w:rPr>
        <w:t>Power systems management and associated information exchange - Data and communications security - Part 2: Glossary of terms</w:t>
      </w:r>
      <w:r w:rsidR="00B43E09" w:rsidRPr="000C3269">
        <w:rPr>
          <w:rStyle w:val="italic"/>
          <w:i w:val="0"/>
          <w:iCs/>
        </w:rPr>
        <w:t>.</w:t>
      </w:r>
    </w:p>
    <w:p w:rsidR="00C04D7E" w:rsidRPr="0018538A" w:rsidRDefault="00C04D7E" w:rsidP="00C04D7E">
      <w:pPr>
        <w:pStyle w:val="TypografiReftextVenstre0cmHngende4cm"/>
        <w:rPr>
          <w:rStyle w:val="italic"/>
          <w:i w:val="0"/>
          <w:iCs/>
        </w:rPr>
      </w:pPr>
      <w:hyperlink r:id="rId77" w:history="1">
        <w:r w:rsidRPr="000C3269">
          <w:rPr>
            <w:rStyle w:val="Hyperlink"/>
          </w:rPr>
          <w:t>[</w:t>
        </w:r>
        <w:proofErr w:type="gramStart"/>
        <w:r w:rsidRPr="000C3269">
          <w:rPr>
            <w:rStyle w:val="Hyperlink"/>
          </w:rPr>
          <w:t>b-IEC</w:t>
        </w:r>
        <w:proofErr w:type="gramEnd"/>
        <w:r w:rsidRPr="000C3269">
          <w:rPr>
            <w:rStyle w:val="Hyperlink"/>
          </w:rPr>
          <w:t xml:space="preserve"> TS 62351-3]</w:t>
        </w:r>
      </w:hyperlink>
      <w:r w:rsidRPr="000C3269">
        <w:tab/>
        <w:t>IEC TS 62351-3</w:t>
      </w:r>
      <w:r w:rsidR="00712910" w:rsidRPr="000C3269">
        <w:t xml:space="preserve"> Ed. 1.0 (</w:t>
      </w:r>
      <w:r w:rsidRPr="000C3269">
        <w:t>2007</w:t>
      </w:r>
      <w:r w:rsidR="00712910" w:rsidRPr="000C3269">
        <w:t>)</w:t>
      </w:r>
      <w:r w:rsidRPr="000C3269">
        <w:t xml:space="preserve">, </w:t>
      </w:r>
      <w:r w:rsidRPr="000C3269">
        <w:rPr>
          <w:rStyle w:val="italic"/>
        </w:rPr>
        <w:t>Power systems management and associated information exchange - Data and communications security - Part 3: Communication network and system security - Profiles including TCP/IP</w:t>
      </w:r>
      <w:r w:rsidR="00B43E09" w:rsidRPr="000C3269">
        <w:rPr>
          <w:rStyle w:val="italic"/>
          <w:i w:val="0"/>
          <w:iCs/>
        </w:rPr>
        <w:t>.</w:t>
      </w:r>
    </w:p>
    <w:p w:rsidR="00C04D7E" w:rsidRPr="0018538A" w:rsidRDefault="00C04D7E" w:rsidP="00C04D7E">
      <w:pPr>
        <w:pStyle w:val="TypografiReftextVenstre0cmHngende4cm"/>
        <w:rPr>
          <w:iCs/>
        </w:rPr>
      </w:pPr>
      <w:hyperlink r:id="rId78" w:history="1">
        <w:r w:rsidRPr="000C3269">
          <w:rPr>
            <w:rStyle w:val="Hyperlink"/>
          </w:rPr>
          <w:t>[</w:t>
        </w:r>
        <w:proofErr w:type="gramStart"/>
        <w:r w:rsidRPr="000C3269">
          <w:rPr>
            <w:rStyle w:val="Hyperlink"/>
          </w:rPr>
          <w:t>b-IEC</w:t>
        </w:r>
        <w:proofErr w:type="gramEnd"/>
        <w:r w:rsidRPr="000C3269">
          <w:rPr>
            <w:rStyle w:val="Hyperlink"/>
          </w:rPr>
          <w:t xml:space="preserve"> TS 62351-4]</w:t>
        </w:r>
      </w:hyperlink>
      <w:r w:rsidRPr="000C3269">
        <w:tab/>
        <w:t xml:space="preserve">IEC TS 62351-4 </w:t>
      </w:r>
      <w:r w:rsidR="00712910" w:rsidRPr="000C3269">
        <w:t>Ed. 1.0 (</w:t>
      </w:r>
      <w:r w:rsidRPr="000C3269">
        <w:t>2007</w:t>
      </w:r>
      <w:r w:rsidR="00712910" w:rsidRPr="000C3269">
        <w:t>)</w:t>
      </w:r>
      <w:r w:rsidRPr="000C3269">
        <w:t xml:space="preserve">, </w:t>
      </w:r>
      <w:r w:rsidRPr="000C3269">
        <w:rPr>
          <w:rStyle w:val="italic"/>
        </w:rPr>
        <w:t>Power systems management and associated information exchange - Data and communications security - Part 4: Profiles including MMS</w:t>
      </w:r>
      <w:r w:rsidR="00B43E09" w:rsidRPr="000C3269">
        <w:rPr>
          <w:rStyle w:val="italic"/>
          <w:i w:val="0"/>
          <w:iCs/>
        </w:rPr>
        <w:t>.</w:t>
      </w:r>
    </w:p>
    <w:p w:rsidR="00C04D7E" w:rsidRPr="0018538A" w:rsidRDefault="00C04D7E" w:rsidP="00C04D7E">
      <w:pPr>
        <w:pStyle w:val="TypografiReftextVenstre0cmHngende4cm"/>
        <w:rPr>
          <w:iCs/>
        </w:rPr>
      </w:pPr>
      <w:hyperlink r:id="rId79" w:history="1">
        <w:r w:rsidRPr="000C3269">
          <w:rPr>
            <w:rStyle w:val="Hyperlink"/>
          </w:rPr>
          <w:t>[</w:t>
        </w:r>
        <w:proofErr w:type="gramStart"/>
        <w:r w:rsidRPr="000C3269">
          <w:rPr>
            <w:rStyle w:val="Hyperlink"/>
          </w:rPr>
          <w:t>b-IEC</w:t>
        </w:r>
        <w:proofErr w:type="gramEnd"/>
        <w:r w:rsidRPr="000C3269">
          <w:rPr>
            <w:rStyle w:val="Hyperlink"/>
          </w:rPr>
          <w:t xml:space="preserve"> TS 62351-5]</w:t>
        </w:r>
      </w:hyperlink>
      <w:r w:rsidRPr="000C3269">
        <w:tab/>
        <w:t>IEC TS 62351-5</w:t>
      </w:r>
      <w:r w:rsidR="00900804" w:rsidRPr="000C3269">
        <w:t xml:space="preserve"> Ed. 2.0 (</w:t>
      </w:r>
      <w:r w:rsidRPr="000C3269">
        <w:t>2009</w:t>
      </w:r>
      <w:r w:rsidR="00900804" w:rsidRPr="000C3269">
        <w:t>)</w:t>
      </w:r>
      <w:r w:rsidRPr="000C3269">
        <w:t xml:space="preserve">, </w:t>
      </w:r>
      <w:r w:rsidRPr="000C3269">
        <w:rPr>
          <w:rStyle w:val="italic"/>
        </w:rPr>
        <w:t>Power systems management and associated information exchange - Data and communications security - Part 5: Security for IEC 60870-5 and derivatives</w:t>
      </w:r>
      <w:r w:rsidR="00B43E09" w:rsidRPr="000C3269">
        <w:rPr>
          <w:rStyle w:val="italic"/>
          <w:i w:val="0"/>
          <w:iCs/>
        </w:rPr>
        <w:t>.</w:t>
      </w:r>
    </w:p>
    <w:p w:rsidR="00C04D7E" w:rsidRPr="0018538A" w:rsidRDefault="00C04D7E" w:rsidP="00C04D7E">
      <w:pPr>
        <w:pStyle w:val="TypografiReftextVenstre0cmHngende4cm"/>
        <w:rPr>
          <w:iCs/>
        </w:rPr>
      </w:pPr>
      <w:hyperlink r:id="rId80" w:history="1">
        <w:r w:rsidRPr="000C3269">
          <w:rPr>
            <w:rStyle w:val="Hyperlink"/>
          </w:rPr>
          <w:t>[</w:t>
        </w:r>
        <w:proofErr w:type="gramStart"/>
        <w:r w:rsidRPr="000C3269">
          <w:rPr>
            <w:rStyle w:val="Hyperlink"/>
          </w:rPr>
          <w:t>b-IEC</w:t>
        </w:r>
        <w:proofErr w:type="gramEnd"/>
        <w:r w:rsidRPr="000C3269">
          <w:rPr>
            <w:rStyle w:val="Hyperlink"/>
          </w:rPr>
          <w:t xml:space="preserve"> TS 62351-6]</w:t>
        </w:r>
      </w:hyperlink>
      <w:r w:rsidRPr="000C3269">
        <w:tab/>
        <w:t>IEC TS 62351-6</w:t>
      </w:r>
      <w:r w:rsidR="00900804" w:rsidRPr="000C3269">
        <w:t xml:space="preserve"> Ed. 1.0 (</w:t>
      </w:r>
      <w:r w:rsidRPr="000C3269">
        <w:t>2007</w:t>
      </w:r>
      <w:r w:rsidR="00900804" w:rsidRPr="000C3269">
        <w:t>)</w:t>
      </w:r>
      <w:r w:rsidRPr="000C3269">
        <w:t xml:space="preserve">, </w:t>
      </w:r>
      <w:r w:rsidRPr="000C3269">
        <w:rPr>
          <w:rStyle w:val="italic"/>
        </w:rPr>
        <w:t>Power systems management and associated information exchange - Data and communications security - Part 6: Security for IEC 61850</w:t>
      </w:r>
      <w:r w:rsidR="00B43E09" w:rsidRPr="000C3269">
        <w:rPr>
          <w:rStyle w:val="italic"/>
          <w:i w:val="0"/>
          <w:iCs/>
        </w:rPr>
        <w:t>.</w:t>
      </w:r>
    </w:p>
    <w:p w:rsidR="00C04D7E" w:rsidRPr="0018538A" w:rsidRDefault="00C04D7E" w:rsidP="00C04D7E">
      <w:pPr>
        <w:pStyle w:val="TypografiReftextVenstre0cmHngende4cm"/>
        <w:rPr>
          <w:iCs/>
        </w:rPr>
      </w:pPr>
      <w:hyperlink r:id="rId81" w:history="1">
        <w:r w:rsidRPr="000C3269">
          <w:rPr>
            <w:rStyle w:val="Hyperlink"/>
          </w:rPr>
          <w:t>[</w:t>
        </w:r>
        <w:proofErr w:type="gramStart"/>
        <w:r w:rsidRPr="000C3269">
          <w:t>b-</w:t>
        </w:r>
        <w:r w:rsidRPr="000C3269">
          <w:rPr>
            <w:rStyle w:val="Hyperlink"/>
          </w:rPr>
          <w:t>IEC</w:t>
        </w:r>
        <w:proofErr w:type="gramEnd"/>
        <w:r w:rsidRPr="000C3269">
          <w:rPr>
            <w:rStyle w:val="Hyperlink"/>
          </w:rPr>
          <w:t xml:space="preserve"> TS 62351-7]</w:t>
        </w:r>
      </w:hyperlink>
      <w:r w:rsidRPr="000C3269">
        <w:tab/>
        <w:t>IEC TS 62351-7</w:t>
      </w:r>
      <w:r w:rsidR="00900804" w:rsidRPr="000C3269">
        <w:t xml:space="preserve"> Ed. 1.0 (</w:t>
      </w:r>
      <w:r w:rsidRPr="000C3269">
        <w:t>2010</w:t>
      </w:r>
      <w:r w:rsidR="00900804" w:rsidRPr="000C3269">
        <w:t>)</w:t>
      </w:r>
      <w:r w:rsidRPr="000C3269">
        <w:t xml:space="preserve">, </w:t>
      </w:r>
      <w:r w:rsidRPr="000C3269">
        <w:rPr>
          <w:rStyle w:val="italic"/>
        </w:rPr>
        <w:t>Power systems management and associated information exchange - Data and communications security - Part 7: Network and system management (NSM) data object models</w:t>
      </w:r>
      <w:r w:rsidR="00B43E09" w:rsidRPr="000C3269">
        <w:rPr>
          <w:rStyle w:val="italic"/>
          <w:i w:val="0"/>
          <w:iCs/>
        </w:rPr>
        <w:t>.</w:t>
      </w:r>
    </w:p>
    <w:p w:rsidR="00C04D7E" w:rsidRPr="0018538A" w:rsidRDefault="00C04D7E" w:rsidP="00C04D7E">
      <w:pPr>
        <w:pStyle w:val="TypografiReftextVenstre0cmHngende4cm"/>
        <w:rPr>
          <w:rStyle w:val="italic"/>
          <w:i w:val="0"/>
          <w:iCs/>
        </w:rPr>
      </w:pPr>
      <w:hyperlink r:id="rId82" w:history="1">
        <w:r w:rsidRPr="000C3269">
          <w:rPr>
            <w:rStyle w:val="Hyperlink"/>
          </w:rPr>
          <w:t>[</w:t>
        </w:r>
        <w:proofErr w:type="gramStart"/>
        <w:r w:rsidRPr="000C3269">
          <w:rPr>
            <w:rStyle w:val="Hyperlink"/>
          </w:rPr>
          <w:t>b-IEC</w:t>
        </w:r>
        <w:proofErr w:type="gramEnd"/>
        <w:r w:rsidRPr="000C3269">
          <w:rPr>
            <w:rStyle w:val="Hyperlink"/>
          </w:rPr>
          <w:t xml:space="preserve"> TS 62351-8]</w:t>
        </w:r>
      </w:hyperlink>
      <w:r w:rsidRPr="000C3269">
        <w:tab/>
        <w:t>IEC TS 62351-8</w:t>
      </w:r>
      <w:r w:rsidR="00900804" w:rsidRPr="000C3269">
        <w:t xml:space="preserve"> Ed. 1.0 (</w:t>
      </w:r>
      <w:r w:rsidRPr="000C3269">
        <w:t>2011</w:t>
      </w:r>
      <w:r w:rsidR="00900804" w:rsidRPr="000C3269">
        <w:t>)</w:t>
      </w:r>
      <w:r w:rsidRPr="000C3269">
        <w:t xml:space="preserve">, </w:t>
      </w:r>
      <w:r w:rsidRPr="000C3269">
        <w:rPr>
          <w:rStyle w:val="italic"/>
        </w:rPr>
        <w:t>Power systems management and associated information exchange - Data and communications security - Part 8: Role-based access control</w:t>
      </w:r>
      <w:r w:rsidR="00B43E09" w:rsidRPr="000C3269">
        <w:rPr>
          <w:rStyle w:val="italic"/>
          <w:i w:val="0"/>
          <w:iCs/>
        </w:rPr>
        <w:t>.</w:t>
      </w:r>
    </w:p>
    <w:p w:rsidR="00AA59BC" w:rsidRPr="000C3269" w:rsidRDefault="000106F6" w:rsidP="0018538A">
      <w:pPr>
        <w:pStyle w:val="TypografiReftextVenstre0cmHngende4cm"/>
        <w:ind w:left="0" w:firstLine="0"/>
        <w:rPr>
          <w:iCs/>
        </w:rPr>
      </w:pPr>
      <w:commentRangeStart w:id="596"/>
      <w:r w:rsidRPr="000C3269">
        <w:rPr>
          <w:iCs/>
        </w:rPr>
        <w:t>[</w:t>
      </w:r>
      <w:proofErr w:type="gramStart"/>
      <w:r w:rsidRPr="000C3269">
        <w:rPr>
          <w:iCs/>
        </w:rPr>
        <w:t>b-IEEE</w:t>
      </w:r>
      <w:proofErr w:type="gramEnd"/>
      <w:r w:rsidRPr="000C3269">
        <w:rPr>
          <w:iCs/>
        </w:rPr>
        <w:t xml:space="preserve"> 802.1Q]</w:t>
      </w:r>
      <w:commentRangeEnd w:id="596"/>
      <w:r w:rsidR="008B2125" w:rsidRPr="000C3269">
        <w:rPr>
          <w:rStyle w:val="CommentReference"/>
        </w:rPr>
        <w:commentReference w:id="596"/>
      </w:r>
      <w:r w:rsidR="00981740">
        <w:rPr>
          <w:iCs/>
        </w:rPr>
        <w:tab/>
      </w:r>
    </w:p>
    <w:p w:rsidR="008B2125" w:rsidRPr="000C3269" w:rsidRDefault="008B2125" w:rsidP="008B2125">
      <w:pPr>
        <w:pStyle w:val="TypografiReftextVenstre0cmHngende4cm"/>
        <w:rPr>
          <w:rFonts w:eastAsiaTheme="minorHAnsi"/>
        </w:rPr>
      </w:pPr>
      <w:hyperlink r:id="rId83" w:history="1">
        <w:r w:rsidRPr="000C3269">
          <w:rPr>
            <w:rStyle w:val="Hyperlink"/>
          </w:rPr>
          <w:t>[</w:t>
        </w:r>
        <w:proofErr w:type="gramStart"/>
        <w:r w:rsidRPr="000C3269">
          <w:rPr>
            <w:rStyle w:val="Hyperlink"/>
          </w:rPr>
          <w:t>b-IETF</w:t>
        </w:r>
        <w:proofErr w:type="gramEnd"/>
        <w:r w:rsidRPr="000C3269">
          <w:rPr>
            <w:rStyle w:val="Hyperlink"/>
          </w:rPr>
          <w:t xml:space="preserve"> RFC 1006]</w:t>
        </w:r>
      </w:hyperlink>
      <w:r w:rsidRPr="000C3269">
        <w:tab/>
      </w:r>
      <w:r w:rsidR="00F1276C" w:rsidRPr="000C3269">
        <w:t xml:space="preserve">IETF RFC 1006 (1987), </w:t>
      </w:r>
      <w:r w:rsidRPr="0018538A">
        <w:rPr>
          <w:rFonts w:eastAsiaTheme="minorHAnsi"/>
          <w:i/>
          <w:iCs/>
        </w:rPr>
        <w:t xml:space="preserve">ISO Transport Service on top of the TCP Version: </w:t>
      </w:r>
      <w:proofErr w:type="gramStart"/>
      <w:r w:rsidRPr="0018538A">
        <w:rPr>
          <w:rFonts w:eastAsiaTheme="minorHAnsi"/>
          <w:i/>
          <w:iCs/>
        </w:rPr>
        <w:t>3</w:t>
      </w:r>
      <w:proofErr w:type="gramEnd"/>
      <w:r w:rsidR="00F1276C" w:rsidRPr="000C3269">
        <w:rPr>
          <w:rFonts w:eastAsiaTheme="minorHAnsi"/>
        </w:rPr>
        <w:t>.</w:t>
      </w:r>
    </w:p>
    <w:p w:rsidR="008B2125" w:rsidRPr="000C3269" w:rsidRDefault="008B2125">
      <w:pPr>
        <w:pStyle w:val="TypografiReftextVenstre0cmHngende4cm"/>
      </w:pPr>
      <w:hyperlink r:id="rId84" w:history="1">
        <w:r w:rsidRPr="000C3269">
          <w:rPr>
            <w:rStyle w:val="Hyperlink"/>
            <w:rFonts w:eastAsiaTheme="minorHAnsi"/>
          </w:rPr>
          <w:t>[</w:t>
        </w:r>
        <w:proofErr w:type="gramStart"/>
        <w:r w:rsidRPr="000C3269">
          <w:rPr>
            <w:rStyle w:val="Hyperlink"/>
            <w:rFonts w:eastAsiaTheme="minorHAnsi"/>
          </w:rPr>
          <w:t>b-IETF</w:t>
        </w:r>
        <w:proofErr w:type="gramEnd"/>
        <w:r w:rsidRPr="000C3269">
          <w:rPr>
            <w:rStyle w:val="Hyperlink"/>
            <w:rFonts w:eastAsiaTheme="minorHAnsi"/>
          </w:rPr>
          <w:t xml:space="preserve"> RFC 2126]</w:t>
        </w:r>
      </w:hyperlink>
      <w:r w:rsidRPr="000C3269">
        <w:rPr>
          <w:rFonts w:eastAsiaTheme="minorHAnsi"/>
        </w:rPr>
        <w:tab/>
      </w:r>
      <w:proofErr w:type="gramStart"/>
      <w:r w:rsidR="00F1276C" w:rsidRPr="000C3269">
        <w:rPr>
          <w:rFonts w:eastAsiaTheme="minorHAnsi"/>
        </w:rPr>
        <w:t xml:space="preserve">IETF RFC 2126 (1997), </w:t>
      </w:r>
      <w:r w:rsidRPr="0018538A">
        <w:rPr>
          <w:rFonts w:eastAsiaTheme="minorHAnsi"/>
          <w:i/>
          <w:iCs/>
        </w:rPr>
        <w:t>ISO Transport Service on top of TCP (ITOT)</w:t>
      </w:r>
      <w:r w:rsidR="00F1276C" w:rsidRPr="000C3269">
        <w:rPr>
          <w:rFonts w:eastAsiaTheme="minorHAnsi"/>
        </w:rPr>
        <w:t>.</w:t>
      </w:r>
      <w:proofErr w:type="gramEnd"/>
      <w:r w:rsidRPr="000C3269">
        <w:fldChar w:fldCharType="begin"/>
      </w:r>
      <w:r w:rsidRPr="000C3269">
        <w:instrText xml:space="preserve"> HYPERLINK "http://www.rfc-editor.org/rfc/pdfrfc/rfc2631.txt.pdf" </w:instrText>
      </w:r>
      <w:r w:rsidRPr="000C3269">
        <w:fldChar w:fldCharType="separate"/>
      </w:r>
    </w:p>
    <w:p w:rsidR="008B2125" w:rsidRPr="0018538A" w:rsidRDefault="008B2125" w:rsidP="008B2125">
      <w:pPr>
        <w:pStyle w:val="TypografiReftextVenstre0cmHngende4cm"/>
        <w:rPr>
          <w:rFonts w:eastAsiaTheme="minorHAnsi"/>
          <w:i/>
          <w:iCs/>
        </w:rPr>
      </w:pPr>
      <w:r w:rsidRPr="000C3269">
        <w:rPr>
          <w:rStyle w:val="Hyperlink"/>
        </w:rPr>
        <w:t>[</w:t>
      </w:r>
      <w:proofErr w:type="gramStart"/>
      <w:r w:rsidRPr="000C3269">
        <w:rPr>
          <w:rStyle w:val="Hyperlink"/>
        </w:rPr>
        <w:t>b-IET</w:t>
      </w:r>
      <w:proofErr w:type="gramEnd"/>
      <w:r w:rsidRPr="000C3269">
        <w:rPr>
          <w:rStyle w:val="Hyperlink"/>
        </w:rPr>
        <w:t>F RFC 2631]</w:t>
      </w:r>
      <w:r w:rsidRPr="000C3269">
        <w:fldChar w:fldCharType="end"/>
      </w:r>
      <w:r w:rsidRPr="000C3269">
        <w:tab/>
      </w:r>
      <w:proofErr w:type="gramStart"/>
      <w:r w:rsidRPr="000C3269">
        <w:t xml:space="preserve">IETF RFC 2631 (1999), </w:t>
      </w:r>
      <w:proofErr w:type="spellStart"/>
      <w:r w:rsidRPr="000C3269">
        <w:rPr>
          <w:rFonts w:eastAsiaTheme="minorHAnsi"/>
          <w:i/>
        </w:rPr>
        <w:t>Diffie</w:t>
      </w:r>
      <w:proofErr w:type="spellEnd"/>
      <w:r w:rsidRPr="000C3269">
        <w:rPr>
          <w:rFonts w:eastAsiaTheme="minorHAnsi"/>
          <w:i/>
        </w:rPr>
        <w:t>-Hellman Key Agreement Method</w:t>
      </w:r>
      <w:r w:rsidR="00F1276C" w:rsidRPr="000C3269">
        <w:rPr>
          <w:rFonts w:eastAsiaTheme="minorHAnsi"/>
          <w:iCs/>
        </w:rPr>
        <w:t>.</w:t>
      </w:r>
      <w:proofErr w:type="gramEnd"/>
    </w:p>
    <w:p w:rsidR="008B2125" w:rsidRPr="0018538A" w:rsidRDefault="008B2125" w:rsidP="008B2125">
      <w:pPr>
        <w:pStyle w:val="TypografiReftextVenstre0cmHngende4cm"/>
        <w:rPr>
          <w:rStyle w:val="italic"/>
          <w:i w:val="0"/>
          <w:iCs/>
          <w:lang w:eastAsia="en-GB"/>
        </w:rPr>
      </w:pPr>
      <w:hyperlink r:id="rId85" w:history="1">
        <w:r w:rsidRPr="000C3269">
          <w:rPr>
            <w:rStyle w:val="Hyperlink"/>
          </w:rPr>
          <w:t>[</w:t>
        </w:r>
        <w:proofErr w:type="gramStart"/>
        <w:r w:rsidRPr="000C3269">
          <w:rPr>
            <w:rStyle w:val="Hyperlink"/>
          </w:rPr>
          <w:t>b-IETF</w:t>
        </w:r>
        <w:proofErr w:type="gramEnd"/>
        <w:r w:rsidRPr="000C3269">
          <w:rPr>
            <w:rStyle w:val="Hyperlink"/>
          </w:rPr>
          <w:t xml:space="preserve"> RFC 3279]</w:t>
        </w:r>
      </w:hyperlink>
      <w:r w:rsidRPr="000C3269">
        <w:tab/>
      </w:r>
      <w:proofErr w:type="gramStart"/>
      <w:r w:rsidRPr="000C3269">
        <w:t xml:space="preserve">IETF RFC 3279 (2002), </w:t>
      </w:r>
      <w:r w:rsidRPr="000C3269">
        <w:rPr>
          <w:rStyle w:val="italic"/>
          <w:rFonts w:eastAsiaTheme="minorHAnsi"/>
        </w:rPr>
        <w:t>Algorithms and Identifiers for the Internet X.509 Public Key Infrastructure Certificate and Certificate Revocation List (CRL) Profile</w:t>
      </w:r>
      <w:r w:rsidR="00F1276C" w:rsidRPr="000C3269">
        <w:rPr>
          <w:rStyle w:val="italic"/>
          <w:rFonts w:eastAsiaTheme="minorHAnsi"/>
          <w:i w:val="0"/>
          <w:iCs/>
        </w:rPr>
        <w:t>.</w:t>
      </w:r>
      <w:proofErr w:type="gramEnd"/>
    </w:p>
    <w:p w:rsidR="008B2125" w:rsidRPr="0018538A" w:rsidRDefault="008B2125" w:rsidP="008B2125">
      <w:pPr>
        <w:pStyle w:val="TypografiReftextVenstre0cmHngende4cm"/>
        <w:rPr>
          <w:iCs/>
        </w:rPr>
      </w:pPr>
      <w:hyperlink r:id="rId86" w:history="1">
        <w:r w:rsidRPr="000C3269">
          <w:rPr>
            <w:rStyle w:val="Hyperlink"/>
          </w:rPr>
          <w:t>[</w:t>
        </w:r>
        <w:proofErr w:type="gramStart"/>
        <w:r w:rsidRPr="000C3269">
          <w:rPr>
            <w:rStyle w:val="Hyperlink"/>
          </w:rPr>
          <w:t>b-IETF</w:t>
        </w:r>
        <w:proofErr w:type="gramEnd"/>
        <w:r w:rsidRPr="000C3269">
          <w:rPr>
            <w:rStyle w:val="Hyperlink"/>
          </w:rPr>
          <w:t xml:space="preserve"> RFC 3447]</w:t>
        </w:r>
      </w:hyperlink>
      <w:r w:rsidRPr="000C3269">
        <w:tab/>
      </w:r>
      <w:proofErr w:type="gramStart"/>
      <w:r w:rsidRPr="000C3269">
        <w:t xml:space="preserve">IETF RFC 3447 (2003), </w:t>
      </w:r>
      <w:r w:rsidRPr="000C3269">
        <w:rPr>
          <w:rStyle w:val="italic"/>
        </w:rPr>
        <w:t>Public-Key Cryptography Standards (PKCS) #1: RSA Cryptography Specifications Version 2.1</w:t>
      </w:r>
      <w:r w:rsidR="00F1276C" w:rsidRPr="000C3269">
        <w:rPr>
          <w:rStyle w:val="italic"/>
          <w:i w:val="0"/>
          <w:iCs/>
        </w:rPr>
        <w:t>.</w:t>
      </w:r>
      <w:proofErr w:type="gramEnd"/>
    </w:p>
    <w:p w:rsidR="008B2125" w:rsidRPr="0018538A" w:rsidRDefault="008B2125" w:rsidP="008B2125">
      <w:pPr>
        <w:pStyle w:val="TypografiReftextVenstre0cmHngende4cm"/>
        <w:rPr>
          <w:iCs/>
        </w:rPr>
      </w:pPr>
      <w:hyperlink r:id="rId87" w:history="1">
        <w:r w:rsidRPr="000C3269">
          <w:rPr>
            <w:rStyle w:val="Hyperlink"/>
          </w:rPr>
          <w:t>[</w:t>
        </w:r>
        <w:proofErr w:type="gramStart"/>
        <w:r w:rsidRPr="000C3269">
          <w:rPr>
            <w:rStyle w:val="Hyperlink"/>
          </w:rPr>
          <w:t>b-IETF</w:t>
        </w:r>
        <w:proofErr w:type="gramEnd"/>
        <w:r w:rsidRPr="000C3269">
          <w:rPr>
            <w:rStyle w:val="Hyperlink"/>
          </w:rPr>
          <w:t xml:space="preserve"> RFC 3526]</w:t>
        </w:r>
      </w:hyperlink>
      <w:r w:rsidRPr="000C3269">
        <w:tab/>
      </w:r>
      <w:proofErr w:type="gramStart"/>
      <w:r w:rsidRPr="000C3269">
        <w:t xml:space="preserve">IETF RFC 3526 (2003), </w:t>
      </w:r>
      <w:r w:rsidRPr="000C3269">
        <w:rPr>
          <w:rStyle w:val="italic"/>
          <w:rFonts w:eastAsiaTheme="minorHAnsi"/>
        </w:rPr>
        <w:t xml:space="preserve">More Modular Exponential (MODP) </w:t>
      </w:r>
      <w:proofErr w:type="spellStart"/>
      <w:r w:rsidRPr="000C3269">
        <w:rPr>
          <w:rStyle w:val="italic"/>
          <w:rFonts w:eastAsiaTheme="minorHAnsi"/>
        </w:rPr>
        <w:t>Diffie</w:t>
      </w:r>
      <w:proofErr w:type="spellEnd"/>
      <w:r w:rsidRPr="000C3269">
        <w:rPr>
          <w:rStyle w:val="italic"/>
          <w:rFonts w:eastAsiaTheme="minorHAnsi"/>
        </w:rPr>
        <w:t>-Hellman groups for Internet Key Exchange (IKE)</w:t>
      </w:r>
      <w:r w:rsidR="00F1276C" w:rsidRPr="000C3269">
        <w:rPr>
          <w:rStyle w:val="italic"/>
          <w:rFonts w:eastAsiaTheme="minorHAnsi"/>
          <w:i w:val="0"/>
          <w:iCs/>
        </w:rPr>
        <w:t>.</w:t>
      </w:r>
      <w:proofErr w:type="gramEnd"/>
    </w:p>
    <w:p w:rsidR="008B2125" w:rsidRPr="0018538A" w:rsidRDefault="008B2125" w:rsidP="008B2125">
      <w:pPr>
        <w:pStyle w:val="TypografiReftextVenstre0cmHngende4cm"/>
        <w:rPr>
          <w:iCs/>
        </w:rPr>
      </w:pPr>
      <w:hyperlink r:id="rId88" w:history="1">
        <w:r w:rsidRPr="000C3269">
          <w:rPr>
            <w:rStyle w:val="Hyperlink"/>
          </w:rPr>
          <w:t>[</w:t>
        </w:r>
        <w:proofErr w:type="gramStart"/>
        <w:r w:rsidRPr="000C3269">
          <w:rPr>
            <w:rStyle w:val="Hyperlink"/>
          </w:rPr>
          <w:t>b-IETF</w:t>
        </w:r>
        <w:proofErr w:type="gramEnd"/>
        <w:r w:rsidRPr="000C3269">
          <w:rPr>
            <w:rStyle w:val="Hyperlink"/>
          </w:rPr>
          <w:t xml:space="preserve"> RFC 3647]</w:t>
        </w:r>
      </w:hyperlink>
      <w:r w:rsidRPr="000C3269">
        <w:tab/>
      </w:r>
      <w:proofErr w:type="gramStart"/>
      <w:r w:rsidRPr="000C3269">
        <w:t xml:space="preserve">IETF RFC 3647 (2003), </w:t>
      </w:r>
      <w:r w:rsidRPr="000C3269">
        <w:rPr>
          <w:rStyle w:val="italic"/>
          <w:lang w:eastAsia="en-GB"/>
        </w:rPr>
        <w:t>Internet X.509 Public Key Infrastructure</w:t>
      </w:r>
      <w:r w:rsidRPr="000C3269">
        <w:rPr>
          <w:rStyle w:val="italic"/>
        </w:rPr>
        <w:t xml:space="preserve"> </w:t>
      </w:r>
      <w:r w:rsidRPr="000C3269">
        <w:rPr>
          <w:rStyle w:val="italic"/>
          <w:lang w:eastAsia="en-GB"/>
        </w:rPr>
        <w:t>Certificate Policy and Certification Practices Framework</w:t>
      </w:r>
      <w:r w:rsidR="00F1276C" w:rsidRPr="000C3269">
        <w:rPr>
          <w:rStyle w:val="italic"/>
          <w:i w:val="0"/>
          <w:iCs/>
          <w:lang w:eastAsia="en-GB"/>
        </w:rPr>
        <w:t>.</w:t>
      </w:r>
      <w:proofErr w:type="gramEnd"/>
    </w:p>
    <w:p w:rsidR="008B2125" w:rsidRPr="0018538A" w:rsidRDefault="008B2125" w:rsidP="008B2125">
      <w:pPr>
        <w:pStyle w:val="TypografiReftextVenstre0cmHngende4cm"/>
        <w:rPr>
          <w:iCs/>
        </w:rPr>
      </w:pPr>
      <w:hyperlink r:id="rId89" w:history="1">
        <w:r w:rsidRPr="000C3269">
          <w:rPr>
            <w:rStyle w:val="Hyperlink"/>
          </w:rPr>
          <w:t>[</w:t>
        </w:r>
        <w:proofErr w:type="gramStart"/>
        <w:r w:rsidRPr="000C3269">
          <w:rPr>
            <w:rStyle w:val="Hyperlink"/>
          </w:rPr>
          <w:t>b-IETF</w:t>
        </w:r>
        <w:proofErr w:type="gramEnd"/>
        <w:r w:rsidRPr="000C3269">
          <w:rPr>
            <w:rStyle w:val="Hyperlink"/>
          </w:rPr>
          <w:t xml:space="preserve"> RFC 3749]</w:t>
        </w:r>
      </w:hyperlink>
      <w:r w:rsidRPr="000C3269">
        <w:tab/>
      </w:r>
      <w:proofErr w:type="gramStart"/>
      <w:r w:rsidRPr="000C3269">
        <w:t xml:space="preserve">IETF RFC 3749 (2004), </w:t>
      </w:r>
      <w:r w:rsidRPr="000C3269">
        <w:rPr>
          <w:rStyle w:val="italic"/>
          <w:rFonts w:eastAsiaTheme="minorHAnsi"/>
        </w:rPr>
        <w:t>Transport Layer Security Protocol Compression Methods</w:t>
      </w:r>
      <w:r w:rsidR="00F1276C" w:rsidRPr="000C3269">
        <w:rPr>
          <w:rStyle w:val="italic"/>
          <w:rFonts w:eastAsiaTheme="minorHAnsi"/>
          <w:i w:val="0"/>
          <w:iCs/>
        </w:rPr>
        <w:t>.</w:t>
      </w:r>
      <w:proofErr w:type="gramEnd"/>
    </w:p>
    <w:p w:rsidR="008B2125" w:rsidRPr="0018538A" w:rsidRDefault="008B2125" w:rsidP="008B2125">
      <w:pPr>
        <w:pStyle w:val="TypografiReftextVenstre0cmHngende4cm"/>
        <w:rPr>
          <w:rFonts w:eastAsiaTheme="minorHAnsi"/>
          <w:iCs/>
        </w:rPr>
      </w:pPr>
      <w:hyperlink r:id="rId90" w:history="1">
        <w:r w:rsidRPr="000C3269">
          <w:rPr>
            <w:rStyle w:val="Hyperlink"/>
          </w:rPr>
          <w:t>[</w:t>
        </w:r>
        <w:proofErr w:type="gramStart"/>
        <w:r w:rsidRPr="000C3269">
          <w:rPr>
            <w:rStyle w:val="Hyperlink"/>
          </w:rPr>
          <w:t>b-IETF</w:t>
        </w:r>
        <w:proofErr w:type="gramEnd"/>
        <w:r w:rsidRPr="000C3269">
          <w:rPr>
            <w:rStyle w:val="Hyperlink"/>
          </w:rPr>
          <w:t xml:space="preserve"> RFC 4301]</w:t>
        </w:r>
      </w:hyperlink>
      <w:r w:rsidRPr="000C3269">
        <w:tab/>
      </w:r>
      <w:proofErr w:type="gramStart"/>
      <w:r w:rsidRPr="000C3269">
        <w:t xml:space="preserve">IETF RFC 4301 (2005), </w:t>
      </w:r>
      <w:r w:rsidRPr="000C3269">
        <w:rPr>
          <w:rStyle w:val="italic"/>
          <w:rFonts w:eastAsiaTheme="minorHAnsi"/>
        </w:rPr>
        <w:t>Security Architecture for the Internet Protocol</w:t>
      </w:r>
      <w:r w:rsidR="00F1276C" w:rsidRPr="000C3269">
        <w:rPr>
          <w:rStyle w:val="italic"/>
          <w:rFonts w:eastAsiaTheme="minorHAnsi"/>
          <w:i w:val="0"/>
          <w:iCs/>
        </w:rPr>
        <w:t>.</w:t>
      </w:r>
      <w:proofErr w:type="gramEnd"/>
    </w:p>
    <w:p w:rsidR="008B2125" w:rsidRPr="000C3269" w:rsidRDefault="008B2125" w:rsidP="008B2125">
      <w:pPr>
        <w:pStyle w:val="TypografiReftextVenstre0cmHngende4cm"/>
        <w:rPr>
          <w:rFonts w:eastAsiaTheme="minorHAnsi"/>
        </w:rPr>
      </w:pPr>
      <w:hyperlink r:id="rId91" w:history="1">
        <w:r w:rsidRPr="000C3269">
          <w:rPr>
            <w:rStyle w:val="Hyperlink"/>
            <w:rFonts w:eastAsiaTheme="minorHAnsi"/>
          </w:rPr>
          <w:t>[</w:t>
        </w:r>
        <w:proofErr w:type="gramStart"/>
        <w:r w:rsidRPr="000C3269">
          <w:rPr>
            <w:rStyle w:val="Hyperlink"/>
            <w:rFonts w:eastAsiaTheme="minorHAnsi"/>
          </w:rPr>
          <w:t>b-IETF</w:t>
        </w:r>
        <w:proofErr w:type="gramEnd"/>
        <w:r w:rsidRPr="000C3269">
          <w:rPr>
            <w:rStyle w:val="Hyperlink"/>
            <w:rFonts w:eastAsiaTheme="minorHAnsi"/>
          </w:rPr>
          <w:t xml:space="preserve"> RFC 4302]</w:t>
        </w:r>
      </w:hyperlink>
      <w:r w:rsidRPr="000C3269">
        <w:rPr>
          <w:rFonts w:eastAsiaTheme="minorHAnsi"/>
        </w:rPr>
        <w:tab/>
      </w:r>
      <w:proofErr w:type="gramStart"/>
      <w:r w:rsidRPr="000C3269">
        <w:rPr>
          <w:rFonts w:eastAsiaTheme="minorHAnsi"/>
        </w:rPr>
        <w:t xml:space="preserve">IETF RFC 4302 (2005), </w:t>
      </w:r>
      <w:r w:rsidRPr="000C3269">
        <w:rPr>
          <w:rStyle w:val="italic"/>
          <w:rFonts w:eastAsiaTheme="minorHAnsi"/>
        </w:rPr>
        <w:t>IP Authentication Header</w:t>
      </w:r>
      <w:r w:rsidRPr="000C3269">
        <w:rPr>
          <w:rFonts w:eastAsiaTheme="minorHAnsi"/>
        </w:rPr>
        <w:t>.</w:t>
      </w:r>
      <w:proofErr w:type="gramEnd"/>
    </w:p>
    <w:p w:rsidR="008B2125" w:rsidRPr="0018538A" w:rsidRDefault="008B2125" w:rsidP="008B2125">
      <w:pPr>
        <w:pStyle w:val="TypografiReftextVenstre0cmHngende4cm"/>
        <w:rPr>
          <w:rStyle w:val="italic"/>
          <w:rFonts w:eastAsiaTheme="minorHAnsi"/>
          <w:i w:val="0"/>
          <w:iCs/>
        </w:rPr>
      </w:pPr>
      <w:hyperlink r:id="rId92" w:history="1">
        <w:r w:rsidRPr="000C3269">
          <w:rPr>
            <w:rStyle w:val="Hyperlink"/>
            <w:rFonts w:eastAsiaTheme="minorHAnsi"/>
          </w:rPr>
          <w:t>[</w:t>
        </w:r>
        <w:proofErr w:type="gramStart"/>
        <w:r w:rsidRPr="000C3269">
          <w:rPr>
            <w:rStyle w:val="Hyperlink"/>
            <w:rFonts w:eastAsiaTheme="minorHAnsi"/>
          </w:rPr>
          <w:t>b-IETF</w:t>
        </w:r>
        <w:proofErr w:type="gramEnd"/>
        <w:r w:rsidRPr="000C3269">
          <w:rPr>
            <w:rStyle w:val="Hyperlink"/>
            <w:rFonts w:eastAsiaTheme="minorHAnsi"/>
          </w:rPr>
          <w:t xml:space="preserve"> RFC 4303]</w:t>
        </w:r>
      </w:hyperlink>
      <w:r w:rsidRPr="000C3269">
        <w:rPr>
          <w:rFonts w:eastAsiaTheme="minorHAnsi"/>
        </w:rPr>
        <w:tab/>
      </w:r>
      <w:proofErr w:type="gramStart"/>
      <w:r w:rsidRPr="000C3269">
        <w:rPr>
          <w:rFonts w:eastAsiaTheme="minorHAnsi"/>
        </w:rPr>
        <w:t xml:space="preserve">IETF RFC 4303 (2005), </w:t>
      </w:r>
      <w:r w:rsidRPr="000C3269">
        <w:rPr>
          <w:rStyle w:val="italic"/>
          <w:rFonts w:eastAsiaTheme="minorHAnsi"/>
        </w:rPr>
        <w:t>IP Encapsulating Security Payload (ESP)</w:t>
      </w:r>
      <w:r w:rsidR="00F1276C" w:rsidRPr="000C3269">
        <w:rPr>
          <w:rStyle w:val="italic"/>
          <w:rFonts w:eastAsiaTheme="minorHAnsi"/>
          <w:i w:val="0"/>
          <w:iCs/>
        </w:rPr>
        <w:t>.</w:t>
      </w:r>
      <w:proofErr w:type="gramEnd"/>
    </w:p>
    <w:p w:rsidR="001B0BD8" w:rsidRPr="0018538A" w:rsidRDefault="001B0BD8" w:rsidP="008B2125">
      <w:pPr>
        <w:pStyle w:val="TypografiReftextVenstre0cmHngende4cm"/>
        <w:rPr>
          <w:rFonts w:eastAsiaTheme="minorHAnsi"/>
          <w:iCs/>
        </w:rPr>
      </w:pPr>
      <w:r w:rsidRPr="000C3269">
        <w:rPr>
          <w:rStyle w:val="italic"/>
          <w:rFonts w:eastAsiaTheme="minorHAnsi"/>
          <w:i w:val="0"/>
          <w:iCs/>
        </w:rPr>
        <w:t>[</w:t>
      </w:r>
      <w:proofErr w:type="gramStart"/>
      <w:r w:rsidRPr="000C3269">
        <w:rPr>
          <w:rStyle w:val="italic"/>
          <w:rFonts w:eastAsiaTheme="minorHAnsi"/>
          <w:i w:val="0"/>
          <w:iCs/>
        </w:rPr>
        <w:t>b-IETF</w:t>
      </w:r>
      <w:proofErr w:type="gramEnd"/>
      <w:r w:rsidRPr="000C3269">
        <w:rPr>
          <w:rStyle w:val="italic"/>
          <w:rFonts w:eastAsiaTheme="minorHAnsi"/>
          <w:i w:val="0"/>
          <w:iCs/>
        </w:rPr>
        <w:t xml:space="preserve"> RFC 4511]</w:t>
      </w:r>
      <w:r w:rsidRPr="000C3269">
        <w:rPr>
          <w:rStyle w:val="italic"/>
          <w:rFonts w:eastAsiaTheme="minorHAnsi"/>
          <w:i w:val="0"/>
          <w:iCs/>
        </w:rPr>
        <w:tab/>
        <w:t xml:space="preserve">IETF RFC 4511 (2006), </w:t>
      </w:r>
      <w:r w:rsidRPr="0018538A">
        <w:rPr>
          <w:rStyle w:val="italic"/>
          <w:rFonts w:eastAsiaTheme="minorHAnsi"/>
        </w:rPr>
        <w:t>Lightweight Directory Access Protocol (LDAP): The Protocol</w:t>
      </w:r>
      <w:r w:rsidRPr="000C3269">
        <w:rPr>
          <w:rStyle w:val="italic"/>
          <w:rFonts w:eastAsiaTheme="minorHAnsi"/>
          <w:i w:val="0"/>
          <w:iCs/>
        </w:rPr>
        <w:t>.</w:t>
      </w:r>
    </w:p>
    <w:p w:rsidR="008B2125" w:rsidRPr="0018538A" w:rsidRDefault="008B2125" w:rsidP="008B2125">
      <w:pPr>
        <w:pStyle w:val="TypografiReftextVenstre0cmHngende4cm"/>
        <w:rPr>
          <w:iCs/>
        </w:rPr>
      </w:pPr>
      <w:hyperlink r:id="rId93" w:history="1">
        <w:r w:rsidRPr="000C3269">
          <w:rPr>
            <w:rStyle w:val="Hyperlink"/>
            <w:rFonts w:eastAsiaTheme="minorHAnsi"/>
          </w:rPr>
          <w:t>[</w:t>
        </w:r>
        <w:proofErr w:type="gramStart"/>
        <w:r w:rsidRPr="000C3269">
          <w:rPr>
            <w:rStyle w:val="Hyperlink"/>
            <w:rFonts w:eastAsiaTheme="minorHAnsi"/>
          </w:rPr>
          <w:t>b-IETF</w:t>
        </w:r>
        <w:proofErr w:type="gramEnd"/>
        <w:r w:rsidRPr="000C3269">
          <w:rPr>
            <w:rStyle w:val="Hyperlink"/>
            <w:rFonts w:eastAsiaTheme="minorHAnsi"/>
          </w:rPr>
          <w:t xml:space="preserve"> RFC 4835]</w:t>
        </w:r>
      </w:hyperlink>
      <w:r w:rsidRPr="000C3269">
        <w:rPr>
          <w:rFonts w:eastAsiaTheme="minorHAnsi"/>
        </w:rPr>
        <w:tab/>
      </w:r>
      <w:proofErr w:type="gramStart"/>
      <w:r w:rsidRPr="000C3269">
        <w:rPr>
          <w:rFonts w:eastAsiaTheme="minorHAnsi"/>
        </w:rPr>
        <w:t xml:space="preserve">IETF RFC 4835 (2007), </w:t>
      </w:r>
      <w:r w:rsidRPr="000C3269">
        <w:rPr>
          <w:rStyle w:val="italic"/>
          <w:rFonts w:eastAsiaTheme="minorHAnsi"/>
        </w:rPr>
        <w:t>Cryptographic Algorithm Implementation Requirements for Encapsulating Security Payload (ESP) and Authentication Header (AH)</w:t>
      </w:r>
      <w:r w:rsidR="00F1276C" w:rsidRPr="000C3269">
        <w:rPr>
          <w:rStyle w:val="italic"/>
          <w:rFonts w:eastAsiaTheme="minorHAnsi"/>
          <w:i w:val="0"/>
          <w:iCs/>
        </w:rPr>
        <w:t>.</w:t>
      </w:r>
      <w:proofErr w:type="gramEnd"/>
    </w:p>
    <w:p w:rsidR="008B2125" w:rsidRPr="0018538A" w:rsidRDefault="008B2125" w:rsidP="008B2125">
      <w:pPr>
        <w:pStyle w:val="TypografiReftextVenstre0cmHngende4cm"/>
        <w:rPr>
          <w:iCs/>
        </w:rPr>
      </w:pPr>
      <w:hyperlink r:id="rId94" w:history="1">
        <w:r w:rsidRPr="000C3269">
          <w:rPr>
            <w:rStyle w:val="Hyperlink"/>
          </w:rPr>
          <w:t>[</w:t>
        </w:r>
        <w:proofErr w:type="gramStart"/>
        <w:r w:rsidRPr="000C3269">
          <w:rPr>
            <w:rStyle w:val="Hyperlink"/>
          </w:rPr>
          <w:t>b-IETF</w:t>
        </w:r>
        <w:proofErr w:type="gramEnd"/>
        <w:r w:rsidRPr="000C3269">
          <w:rPr>
            <w:rStyle w:val="Hyperlink"/>
          </w:rPr>
          <w:t xml:space="preserve"> RFC 5019]</w:t>
        </w:r>
      </w:hyperlink>
      <w:r w:rsidRPr="000C3269">
        <w:tab/>
        <w:t xml:space="preserve">IETF RFC 5019 (2007), </w:t>
      </w:r>
      <w:proofErr w:type="gramStart"/>
      <w:r w:rsidRPr="000C3269">
        <w:rPr>
          <w:rStyle w:val="italic"/>
          <w:rFonts w:eastAsiaTheme="minorHAnsi"/>
        </w:rPr>
        <w:t>The</w:t>
      </w:r>
      <w:proofErr w:type="gramEnd"/>
      <w:r w:rsidRPr="000C3269">
        <w:rPr>
          <w:rStyle w:val="italic"/>
          <w:rFonts w:eastAsiaTheme="minorHAnsi"/>
        </w:rPr>
        <w:t xml:space="preserve"> Lightweight Online Certificate Status Protocol (OCSP) Profile for High-Volume Environments</w:t>
      </w:r>
      <w:r w:rsidR="00F1276C" w:rsidRPr="000C3269">
        <w:rPr>
          <w:rStyle w:val="italic"/>
          <w:rFonts w:eastAsiaTheme="minorHAnsi"/>
          <w:i w:val="0"/>
          <w:iCs/>
        </w:rPr>
        <w:t>.</w:t>
      </w:r>
    </w:p>
    <w:p w:rsidR="008B2125" w:rsidRPr="0018538A" w:rsidRDefault="008B2125" w:rsidP="008B2125">
      <w:pPr>
        <w:pStyle w:val="TypografiReftextVenstre0cmHngende4cm"/>
        <w:rPr>
          <w:iCs/>
        </w:rPr>
      </w:pPr>
      <w:hyperlink r:id="rId95" w:history="1">
        <w:r w:rsidRPr="000C3269">
          <w:rPr>
            <w:rStyle w:val="Hyperlink"/>
          </w:rPr>
          <w:t>[</w:t>
        </w:r>
        <w:proofErr w:type="gramStart"/>
        <w:r w:rsidRPr="000C3269">
          <w:rPr>
            <w:rStyle w:val="Hyperlink"/>
          </w:rPr>
          <w:t>b-IETF</w:t>
        </w:r>
        <w:proofErr w:type="gramEnd"/>
        <w:r w:rsidRPr="000C3269">
          <w:rPr>
            <w:rStyle w:val="Hyperlink"/>
          </w:rPr>
          <w:t xml:space="preserve"> RFC 5246]</w:t>
        </w:r>
      </w:hyperlink>
      <w:r w:rsidRPr="000C3269">
        <w:tab/>
        <w:t xml:space="preserve">IETF RFC 5246 (2008), </w:t>
      </w:r>
      <w:proofErr w:type="gramStart"/>
      <w:r w:rsidRPr="000C3269">
        <w:rPr>
          <w:rStyle w:val="italic"/>
        </w:rPr>
        <w:t>The</w:t>
      </w:r>
      <w:proofErr w:type="gramEnd"/>
      <w:r w:rsidRPr="000C3269">
        <w:rPr>
          <w:rStyle w:val="italic"/>
        </w:rPr>
        <w:t xml:space="preserve"> Transport Layer Security (TLS) Protoco</w:t>
      </w:r>
      <w:r w:rsidR="00F1276C" w:rsidRPr="000C3269">
        <w:rPr>
          <w:rStyle w:val="italic"/>
        </w:rPr>
        <w:t>l</w:t>
      </w:r>
      <w:r w:rsidRPr="000C3269">
        <w:rPr>
          <w:rStyle w:val="italic"/>
        </w:rPr>
        <w:t xml:space="preserve"> Version 1.2</w:t>
      </w:r>
      <w:r w:rsidR="00F1276C" w:rsidRPr="000C3269">
        <w:rPr>
          <w:rStyle w:val="italic"/>
          <w:i w:val="0"/>
          <w:iCs/>
        </w:rPr>
        <w:t>.</w:t>
      </w:r>
    </w:p>
    <w:p w:rsidR="008B2125" w:rsidRPr="000C3269" w:rsidRDefault="008B2125" w:rsidP="008B2125">
      <w:pPr>
        <w:pStyle w:val="TypografiReftextVenstre0cmHngende4cm"/>
      </w:pPr>
      <w:hyperlink r:id="rId96" w:history="1">
        <w:r w:rsidRPr="000C3269">
          <w:rPr>
            <w:rStyle w:val="Hyperlink"/>
          </w:rPr>
          <w:t>[</w:t>
        </w:r>
        <w:proofErr w:type="gramStart"/>
        <w:r w:rsidRPr="000C3269">
          <w:rPr>
            <w:rStyle w:val="Hyperlink"/>
          </w:rPr>
          <w:t>b-IETF</w:t>
        </w:r>
        <w:proofErr w:type="gramEnd"/>
        <w:r w:rsidRPr="000C3269">
          <w:rPr>
            <w:rStyle w:val="Hyperlink"/>
          </w:rPr>
          <w:t xml:space="preserve"> RFC 5280]</w:t>
        </w:r>
      </w:hyperlink>
      <w:r w:rsidRPr="000C3269">
        <w:tab/>
      </w:r>
      <w:proofErr w:type="gramStart"/>
      <w:r w:rsidR="00F1276C" w:rsidRPr="000C3269">
        <w:t xml:space="preserve">IETF RFC 5280 (2008), </w:t>
      </w:r>
      <w:r w:rsidRPr="0018538A">
        <w:rPr>
          <w:i/>
          <w:iCs/>
        </w:rPr>
        <w:t>Internet X.509 Public Key Infrastructure Certificate and Certificate Revocation List (CRL) Profile</w:t>
      </w:r>
      <w:r w:rsidR="00F1276C" w:rsidRPr="000C3269">
        <w:t>.</w:t>
      </w:r>
      <w:proofErr w:type="gramEnd"/>
    </w:p>
    <w:p w:rsidR="008B2125" w:rsidRPr="0018538A" w:rsidRDefault="008B2125" w:rsidP="008B2125">
      <w:pPr>
        <w:pStyle w:val="TypografiReftextVenstre0cmHngende4cm"/>
        <w:rPr>
          <w:iCs/>
        </w:rPr>
      </w:pPr>
      <w:hyperlink r:id="rId97" w:history="1">
        <w:r w:rsidRPr="000C3269">
          <w:rPr>
            <w:rStyle w:val="Hyperlink"/>
          </w:rPr>
          <w:t>[</w:t>
        </w:r>
        <w:proofErr w:type="gramStart"/>
        <w:r w:rsidRPr="000C3269">
          <w:rPr>
            <w:rStyle w:val="Hyperlink"/>
          </w:rPr>
          <w:t>b-IETF</w:t>
        </w:r>
        <w:proofErr w:type="gramEnd"/>
        <w:r w:rsidRPr="000C3269">
          <w:rPr>
            <w:rStyle w:val="Hyperlink"/>
          </w:rPr>
          <w:t xml:space="preserve"> RFC 5652]</w:t>
        </w:r>
      </w:hyperlink>
      <w:r w:rsidRPr="000C3269">
        <w:tab/>
      </w:r>
      <w:proofErr w:type="gramStart"/>
      <w:r w:rsidRPr="000C3269">
        <w:t>IETF R</w:t>
      </w:r>
      <w:r w:rsidR="00F55272" w:rsidRPr="000C3269">
        <w:t>F</w:t>
      </w:r>
      <w:r w:rsidRPr="000C3269">
        <w:t xml:space="preserve">C 5652 (2009), </w:t>
      </w:r>
      <w:r w:rsidRPr="000C3269">
        <w:rPr>
          <w:i/>
        </w:rPr>
        <w:t>Cryptographic Message Syntax (CMS)</w:t>
      </w:r>
      <w:r w:rsidR="00F1276C" w:rsidRPr="000C3269">
        <w:rPr>
          <w:iCs/>
        </w:rPr>
        <w:t>.</w:t>
      </w:r>
      <w:proofErr w:type="gramEnd"/>
    </w:p>
    <w:p w:rsidR="008B2125" w:rsidRPr="0018538A" w:rsidRDefault="008B2125" w:rsidP="008B2125">
      <w:pPr>
        <w:pStyle w:val="TypografiReftextVenstre0cmHngende4cm"/>
        <w:rPr>
          <w:iCs/>
        </w:rPr>
      </w:pPr>
      <w:hyperlink r:id="rId98" w:history="1">
        <w:r w:rsidRPr="000C3269">
          <w:rPr>
            <w:rStyle w:val="Hyperlink"/>
          </w:rPr>
          <w:t>[</w:t>
        </w:r>
        <w:proofErr w:type="gramStart"/>
        <w:r w:rsidRPr="000C3269">
          <w:rPr>
            <w:rStyle w:val="Hyperlink"/>
          </w:rPr>
          <w:t>b-IETF</w:t>
        </w:r>
        <w:proofErr w:type="gramEnd"/>
        <w:r w:rsidRPr="000C3269">
          <w:rPr>
            <w:rStyle w:val="Hyperlink"/>
          </w:rPr>
          <w:t xml:space="preserve"> RFC 5746]</w:t>
        </w:r>
      </w:hyperlink>
      <w:r w:rsidRPr="000C3269">
        <w:tab/>
      </w:r>
      <w:proofErr w:type="gramStart"/>
      <w:r w:rsidRPr="000C3269">
        <w:t xml:space="preserve">IETF RFC 5746 (2010), </w:t>
      </w:r>
      <w:r w:rsidRPr="000C3269">
        <w:rPr>
          <w:rStyle w:val="italic"/>
          <w:rFonts w:eastAsiaTheme="minorHAnsi"/>
        </w:rPr>
        <w:t>Transport Layer Security (TLS) Renegotiation Indication Extension</w:t>
      </w:r>
      <w:r w:rsidR="00F1276C" w:rsidRPr="000C3269">
        <w:rPr>
          <w:rStyle w:val="italic"/>
          <w:rFonts w:eastAsiaTheme="minorHAnsi"/>
          <w:i w:val="0"/>
          <w:iCs/>
        </w:rPr>
        <w:t>.</w:t>
      </w:r>
      <w:proofErr w:type="gramEnd"/>
    </w:p>
    <w:p w:rsidR="008B2125" w:rsidRPr="000C3269" w:rsidRDefault="008B2125" w:rsidP="008B2125">
      <w:pPr>
        <w:pStyle w:val="TypografiReftextVenstre0cmHngende4cm"/>
      </w:pPr>
      <w:hyperlink r:id="rId99" w:history="1">
        <w:r w:rsidRPr="000C3269">
          <w:rPr>
            <w:rStyle w:val="Hyperlink"/>
          </w:rPr>
          <w:t>[</w:t>
        </w:r>
        <w:proofErr w:type="gramStart"/>
        <w:r w:rsidRPr="000C3269">
          <w:rPr>
            <w:rStyle w:val="Hyperlink"/>
          </w:rPr>
          <w:t>b-IETF</w:t>
        </w:r>
        <w:proofErr w:type="gramEnd"/>
        <w:r w:rsidRPr="000C3269">
          <w:rPr>
            <w:rStyle w:val="Hyperlink"/>
          </w:rPr>
          <w:t xml:space="preserve"> RFC 5751]</w:t>
        </w:r>
      </w:hyperlink>
      <w:r w:rsidRPr="000C3269">
        <w:tab/>
      </w:r>
      <w:proofErr w:type="gramStart"/>
      <w:r w:rsidR="00F1276C" w:rsidRPr="000C3269">
        <w:t xml:space="preserve">IETF RFC 5751 (2010), </w:t>
      </w:r>
      <w:r w:rsidRPr="0018538A">
        <w:rPr>
          <w:rFonts w:eastAsiaTheme="minorHAnsi"/>
          <w:i/>
          <w:iCs/>
        </w:rPr>
        <w:t>Secure/Multipurpose Internet Mail Extensions (S/MIME) Version 3.2 Message Specification</w:t>
      </w:r>
      <w:r w:rsidR="00F1276C" w:rsidRPr="000C3269">
        <w:rPr>
          <w:rFonts w:eastAsiaTheme="minorHAnsi"/>
        </w:rPr>
        <w:t>.</w:t>
      </w:r>
      <w:proofErr w:type="gramEnd"/>
    </w:p>
    <w:p w:rsidR="008B2125" w:rsidRPr="000C3269" w:rsidRDefault="008B2125" w:rsidP="008B2125">
      <w:pPr>
        <w:pStyle w:val="TypografiReftextVenstre0cmHngende4cm"/>
        <w:rPr>
          <w:lang w:eastAsia="en-GB"/>
        </w:rPr>
      </w:pPr>
      <w:hyperlink r:id="rId100" w:history="1">
        <w:r w:rsidRPr="000C3269">
          <w:rPr>
            <w:rStyle w:val="Hyperlink"/>
          </w:rPr>
          <w:t>[</w:t>
        </w:r>
        <w:proofErr w:type="gramStart"/>
        <w:r w:rsidRPr="000C3269">
          <w:rPr>
            <w:rStyle w:val="Hyperlink"/>
          </w:rPr>
          <w:t>b-IETF</w:t>
        </w:r>
        <w:proofErr w:type="gramEnd"/>
        <w:r w:rsidRPr="000C3269">
          <w:rPr>
            <w:rStyle w:val="Hyperlink"/>
          </w:rPr>
          <w:t xml:space="preserve"> RFC 5996]</w:t>
        </w:r>
      </w:hyperlink>
      <w:r w:rsidRPr="000C3269">
        <w:tab/>
      </w:r>
      <w:proofErr w:type="gramStart"/>
      <w:r w:rsidR="00F1276C" w:rsidRPr="000C3269">
        <w:t xml:space="preserve">IETF RFC 5996 (2010), </w:t>
      </w:r>
      <w:r w:rsidRPr="0018538A">
        <w:rPr>
          <w:i/>
          <w:iCs/>
          <w:lang w:eastAsia="en-GB"/>
        </w:rPr>
        <w:t xml:space="preserve">Internet Key Exchange </w:t>
      </w:r>
      <w:proofErr w:type="spellStart"/>
      <w:r w:rsidR="00F1276C" w:rsidRPr="000C3269">
        <w:rPr>
          <w:i/>
          <w:iCs/>
          <w:lang w:eastAsia="en-GB"/>
        </w:rPr>
        <w:t>Porotcol</w:t>
      </w:r>
      <w:proofErr w:type="spellEnd"/>
      <w:r w:rsidR="00F1276C" w:rsidRPr="000C3269">
        <w:rPr>
          <w:i/>
          <w:iCs/>
          <w:lang w:eastAsia="en-GB"/>
        </w:rPr>
        <w:t xml:space="preserve"> </w:t>
      </w:r>
      <w:r w:rsidRPr="0018538A">
        <w:rPr>
          <w:i/>
          <w:iCs/>
          <w:lang w:eastAsia="en-GB"/>
        </w:rPr>
        <w:t>Version 2</w:t>
      </w:r>
      <w:r w:rsidRPr="000C3269">
        <w:rPr>
          <w:lang w:eastAsia="en-GB"/>
        </w:rPr>
        <w:t xml:space="preserve"> </w:t>
      </w:r>
      <w:r w:rsidRPr="0018538A">
        <w:rPr>
          <w:i/>
          <w:iCs/>
          <w:lang w:eastAsia="en-GB"/>
        </w:rPr>
        <w:t>(IKEv2)</w:t>
      </w:r>
      <w:r w:rsidR="00F1276C" w:rsidRPr="000C3269">
        <w:rPr>
          <w:rFonts w:eastAsiaTheme="minorHAnsi"/>
        </w:rPr>
        <w:t>.</w:t>
      </w:r>
      <w:proofErr w:type="gramEnd"/>
    </w:p>
    <w:p w:rsidR="008B2125" w:rsidRPr="0018538A" w:rsidRDefault="008B2125" w:rsidP="008B2125">
      <w:pPr>
        <w:pStyle w:val="TypografiReftextVenstre0cmHngende4cm"/>
        <w:rPr>
          <w:iCs/>
        </w:rPr>
      </w:pPr>
      <w:hyperlink r:id="rId101" w:history="1">
        <w:r w:rsidRPr="000C3269">
          <w:rPr>
            <w:rStyle w:val="Hyperlink"/>
          </w:rPr>
          <w:t>[</w:t>
        </w:r>
        <w:proofErr w:type="gramStart"/>
        <w:r w:rsidRPr="000C3269">
          <w:rPr>
            <w:rStyle w:val="Hyperlink"/>
          </w:rPr>
          <w:t>b-IETF</w:t>
        </w:r>
        <w:proofErr w:type="gramEnd"/>
        <w:r w:rsidRPr="000C3269">
          <w:rPr>
            <w:rStyle w:val="Hyperlink"/>
          </w:rPr>
          <w:t xml:space="preserve"> RFC 6066]</w:t>
        </w:r>
      </w:hyperlink>
      <w:r w:rsidRPr="000C3269">
        <w:tab/>
      </w:r>
      <w:proofErr w:type="gramStart"/>
      <w:r w:rsidRPr="000C3269">
        <w:t>IETF R</w:t>
      </w:r>
      <w:r w:rsidR="00F55272" w:rsidRPr="000C3269">
        <w:t>F</w:t>
      </w:r>
      <w:r w:rsidRPr="000C3269">
        <w:t xml:space="preserve">C 6066 (2011), </w:t>
      </w:r>
      <w:r w:rsidRPr="000C3269">
        <w:rPr>
          <w:rStyle w:val="italic"/>
        </w:rPr>
        <w:t>Transport Layer Security (TLS) Extensions: Extension Definitions</w:t>
      </w:r>
      <w:r w:rsidR="00F1276C" w:rsidRPr="000C3269">
        <w:rPr>
          <w:rStyle w:val="italic"/>
          <w:i w:val="0"/>
          <w:iCs/>
        </w:rPr>
        <w:t>.</w:t>
      </w:r>
      <w:proofErr w:type="gramEnd"/>
    </w:p>
    <w:p w:rsidR="008B2125" w:rsidRPr="0018538A" w:rsidRDefault="008B2125" w:rsidP="008B2125">
      <w:pPr>
        <w:pStyle w:val="TypografiReftextVenstre0cmHngende4cm"/>
        <w:rPr>
          <w:iCs/>
        </w:rPr>
      </w:pPr>
      <w:hyperlink r:id="rId102" w:history="1">
        <w:r w:rsidRPr="000C3269">
          <w:rPr>
            <w:rStyle w:val="Hyperlink"/>
          </w:rPr>
          <w:t>[</w:t>
        </w:r>
        <w:proofErr w:type="gramStart"/>
        <w:r w:rsidRPr="000C3269">
          <w:rPr>
            <w:rStyle w:val="Hyperlink"/>
          </w:rPr>
          <w:t>b-IETF</w:t>
        </w:r>
        <w:proofErr w:type="gramEnd"/>
        <w:r w:rsidRPr="000C3269">
          <w:rPr>
            <w:rStyle w:val="Hyperlink"/>
          </w:rPr>
          <w:t xml:space="preserve"> RFC 6151]</w:t>
        </w:r>
      </w:hyperlink>
      <w:r w:rsidRPr="000C3269">
        <w:tab/>
        <w:t>IETF R</w:t>
      </w:r>
      <w:r w:rsidR="00F55272" w:rsidRPr="000C3269">
        <w:t>F</w:t>
      </w:r>
      <w:r w:rsidRPr="000C3269">
        <w:t xml:space="preserve">C 6151 (2011), </w:t>
      </w:r>
      <w:r w:rsidRPr="000C3269">
        <w:rPr>
          <w:rStyle w:val="italic"/>
        </w:rPr>
        <w:t>Updated Security Considerations for the MD5 Message-Digest and the HMAC-MD5 Algorithms</w:t>
      </w:r>
      <w:r w:rsidR="00F1276C" w:rsidRPr="000C3269">
        <w:rPr>
          <w:rStyle w:val="italic"/>
          <w:i w:val="0"/>
          <w:iCs/>
        </w:rPr>
        <w:t>.</w:t>
      </w:r>
    </w:p>
    <w:p w:rsidR="008B2125" w:rsidRPr="0018538A" w:rsidRDefault="008B2125" w:rsidP="008B2125">
      <w:pPr>
        <w:pStyle w:val="TypografiReftextVenstre0cmHngende4cm"/>
        <w:rPr>
          <w:iCs/>
        </w:rPr>
      </w:pPr>
      <w:hyperlink r:id="rId103" w:history="1">
        <w:r w:rsidRPr="000C3269">
          <w:rPr>
            <w:rStyle w:val="Hyperlink"/>
          </w:rPr>
          <w:t>[</w:t>
        </w:r>
        <w:proofErr w:type="gramStart"/>
        <w:r w:rsidRPr="000C3269">
          <w:rPr>
            <w:rStyle w:val="Hyperlink"/>
          </w:rPr>
          <w:t>b-IETF</w:t>
        </w:r>
        <w:proofErr w:type="gramEnd"/>
        <w:r w:rsidRPr="000C3269">
          <w:rPr>
            <w:rStyle w:val="Hyperlink"/>
          </w:rPr>
          <w:t xml:space="preserve"> RFC 6176]</w:t>
        </w:r>
      </w:hyperlink>
      <w:r w:rsidRPr="000C3269">
        <w:tab/>
        <w:t xml:space="preserve">IETF RFC 6176 (2011), </w:t>
      </w:r>
      <w:r w:rsidRPr="000C3269">
        <w:rPr>
          <w:rStyle w:val="italic"/>
          <w:rFonts w:eastAsiaTheme="minorHAnsi"/>
        </w:rPr>
        <w:t>Prohibiting Secure Sockets Layer (SSL) Version 2.0</w:t>
      </w:r>
      <w:r w:rsidR="00F1276C" w:rsidRPr="000C3269">
        <w:rPr>
          <w:rStyle w:val="italic"/>
          <w:rFonts w:eastAsiaTheme="minorHAnsi"/>
          <w:i w:val="0"/>
          <w:iCs/>
        </w:rPr>
        <w:t>.</w:t>
      </w:r>
    </w:p>
    <w:p w:rsidR="008B2125" w:rsidRPr="0018538A" w:rsidRDefault="008B2125" w:rsidP="008B2125">
      <w:pPr>
        <w:pStyle w:val="TypografiReftextVenstre0cmHngende4cm"/>
        <w:rPr>
          <w:iCs/>
        </w:rPr>
      </w:pPr>
      <w:hyperlink r:id="rId104" w:history="1">
        <w:r w:rsidRPr="000C3269">
          <w:rPr>
            <w:rStyle w:val="Hyperlink"/>
          </w:rPr>
          <w:t>[</w:t>
        </w:r>
        <w:proofErr w:type="gramStart"/>
        <w:r w:rsidRPr="000C3269">
          <w:rPr>
            <w:rStyle w:val="Hyperlink"/>
          </w:rPr>
          <w:t>b-IETF</w:t>
        </w:r>
        <w:proofErr w:type="gramEnd"/>
        <w:r w:rsidRPr="000C3269">
          <w:rPr>
            <w:rStyle w:val="Hyperlink"/>
          </w:rPr>
          <w:t xml:space="preserve"> RFC 6265]</w:t>
        </w:r>
      </w:hyperlink>
      <w:r w:rsidRPr="000C3269">
        <w:tab/>
      </w:r>
      <w:proofErr w:type="gramStart"/>
      <w:r w:rsidRPr="000C3269">
        <w:t xml:space="preserve">IETF RFC 6265 (2011), </w:t>
      </w:r>
      <w:r w:rsidRPr="000C3269">
        <w:rPr>
          <w:rStyle w:val="italic"/>
          <w:rFonts w:eastAsiaTheme="minorHAnsi"/>
        </w:rPr>
        <w:t>HTTP State Management Mechanism</w:t>
      </w:r>
      <w:r w:rsidR="00F1276C" w:rsidRPr="000C3269">
        <w:rPr>
          <w:rStyle w:val="italic"/>
          <w:rFonts w:eastAsiaTheme="minorHAnsi"/>
          <w:i w:val="0"/>
          <w:iCs/>
        </w:rPr>
        <w:t>.</w:t>
      </w:r>
      <w:proofErr w:type="gramEnd"/>
    </w:p>
    <w:p w:rsidR="008B2125" w:rsidRPr="0018538A" w:rsidRDefault="008B2125" w:rsidP="008B2125">
      <w:pPr>
        <w:pStyle w:val="TypografiReftextVenstre0cmHngende4cm"/>
        <w:rPr>
          <w:rStyle w:val="italic"/>
          <w:rFonts w:eastAsiaTheme="minorHAnsi"/>
          <w:i w:val="0"/>
          <w:iCs/>
        </w:rPr>
      </w:pPr>
      <w:hyperlink r:id="rId105" w:history="1">
        <w:r w:rsidRPr="000C3269">
          <w:rPr>
            <w:rStyle w:val="Hyperlink"/>
          </w:rPr>
          <w:t>[</w:t>
        </w:r>
        <w:proofErr w:type="gramStart"/>
        <w:r w:rsidRPr="000C3269">
          <w:rPr>
            <w:rStyle w:val="Hyperlink"/>
          </w:rPr>
          <w:t>b-IETF</w:t>
        </w:r>
        <w:proofErr w:type="gramEnd"/>
        <w:r w:rsidRPr="000C3269">
          <w:rPr>
            <w:rStyle w:val="Hyperlink"/>
          </w:rPr>
          <w:t xml:space="preserve"> RFC 6797]</w:t>
        </w:r>
      </w:hyperlink>
      <w:r w:rsidRPr="000C3269">
        <w:tab/>
      </w:r>
      <w:proofErr w:type="gramStart"/>
      <w:r w:rsidRPr="000C3269">
        <w:t>IETF R</w:t>
      </w:r>
      <w:r w:rsidR="00F55272" w:rsidRPr="000C3269">
        <w:t>F</w:t>
      </w:r>
      <w:r w:rsidRPr="000C3269">
        <w:t xml:space="preserve">C 6797 (2012), </w:t>
      </w:r>
      <w:r w:rsidRPr="000C3269">
        <w:rPr>
          <w:rStyle w:val="italic"/>
          <w:rFonts w:eastAsiaTheme="minorHAnsi"/>
        </w:rPr>
        <w:t>HTTP Strict Transport Security (HSTS)</w:t>
      </w:r>
      <w:r w:rsidR="00F1276C" w:rsidRPr="000C3269">
        <w:rPr>
          <w:rStyle w:val="italic"/>
          <w:rFonts w:eastAsiaTheme="minorHAnsi"/>
          <w:i w:val="0"/>
          <w:iCs/>
        </w:rPr>
        <w:t>.</w:t>
      </w:r>
      <w:proofErr w:type="gramEnd"/>
    </w:p>
    <w:p w:rsidR="008B2125" w:rsidRPr="0018538A" w:rsidRDefault="008B2125">
      <w:pPr>
        <w:pStyle w:val="TypografiReftextVenstre0cmHngende4cm"/>
        <w:rPr>
          <w:iCs/>
        </w:rPr>
      </w:pPr>
      <w:hyperlink r:id="rId106" w:history="1">
        <w:r w:rsidRPr="000C3269">
          <w:rPr>
            <w:rStyle w:val="Hyperlink"/>
          </w:rPr>
          <w:t>[</w:t>
        </w:r>
        <w:proofErr w:type="gramStart"/>
        <w:r w:rsidR="00FC6C2E" w:rsidRPr="000C3269">
          <w:rPr>
            <w:rStyle w:val="Hyperlink"/>
          </w:rPr>
          <w:t>b-</w:t>
        </w:r>
        <w:r w:rsidRPr="000C3269">
          <w:rPr>
            <w:rStyle w:val="Hyperlink"/>
          </w:rPr>
          <w:t>IETF</w:t>
        </w:r>
        <w:proofErr w:type="gramEnd"/>
        <w:r w:rsidRPr="000C3269">
          <w:rPr>
            <w:rStyle w:val="Hyperlink"/>
          </w:rPr>
          <w:t xml:space="preserve"> RFC 6960]</w:t>
        </w:r>
      </w:hyperlink>
      <w:r w:rsidRPr="000C3269">
        <w:tab/>
      </w:r>
      <w:proofErr w:type="gramStart"/>
      <w:r w:rsidRPr="000C3269">
        <w:t>IETF R</w:t>
      </w:r>
      <w:r w:rsidR="00F55272" w:rsidRPr="000C3269">
        <w:t>F</w:t>
      </w:r>
      <w:r w:rsidRPr="000C3269">
        <w:t xml:space="preserve">C 6960 (2013), </w:t>
      </w:r>
      <w:r w:rsidRPr="000C3269">
        <w:rPr>
          <w:rStyle w:val="italic"/>
          <w:rFonts w:eastAsiaTheme="minorHAnsi"/>
        </w:rPr>
        <w:t xml:space="preserve">X.509 Internet Public Key Infrastructure Online Certificate Status Protocol </w:t>
      </w:r>
      <w:r w:rsidR="00F1276C" w:rsidRPr="000C3269">
        <w:rPr>
          <w:rStyle w:val="italic"/>
          <w:rFonts w:eastAsiaTheme="minorHAnsi"/>
        </w:rPr>
        <w:t>–</w:t>
      </w:r>
      <w:r w:rsidRPr="000C3269">
        <w:rPr>
          <w:rStyle w:val="italic"/>
          <w:rFonts w:eastAsiaTheme="minorHAnsi"/>
        </w:rPr>
        <w:t xml:space="preserve"> OCSP</w:t>
      </w:r>
      <w:r w:rsidR="00F1276C" w:rsidRPr="000C3269">
        <w:rPr>
          <w:rStyle w:val="italic"/>
          <w:rFonts w:eastAsiaTheme="minorHAnsi"/>
          <w:i w:val="0"/>
          <w:iCs/>
        </w:rPr>
        <w:t>.</w:t>
      </w:r>
      <w:proofErr w:type="gramEnd"/>
    </w:p>
    <w:bookmarkStart w:id="597" w:name="ISO_9506_1"/>
    <w:p w:rsidR="00F93647" w:rsidRPr="000C3269" w:rsidRDefault="00721366" w:rsidP="0018538A">
      <w:pPr>
        <w:pStyle w:val="TypografiReftextVenstre0cmHngende4cm"/>
        <w:ind w:left="2160" w:hanging="2160"/>
        <w:rPr>
          <w:rStyle w:val="italic"/>
        </w:rPr>
      </w:pPr>
      <w:r w:rsidRPr="000C3269">
        <w:fldChar w:fldCharType="begin"/>
      </w:r>
      <w:r w:rsidR="00F93647" w:rsidRPr="000C3269">
        <w:instrText xml:space="preserve"> HYPERLINK "http://www.iso.org/iso/catalogue_detail.htm?csnumber=37079" </w:instrText>
      </w:r>
      <w:r w:rsidRPr="000C3269">
        <w:fldChar w:fldCharType="separate"/>
      </w:r>
      <w:r w:rsidR="00F93647" w:rsidRPr="000C3269">
        <w:rPr>
          <w:rStyle w:val="Hyperlink"/>
        </w:rPr>
        <w:t>[</w:t>
      </w:r>
      <w:proofErr w:type="gramStart"/>
      <w:r w:rsidR="00727CAE" w:rsidRPr="000C3269">
        <w:rPr>
          <w:rStyle w:val="Hyperlink"/>
        </w:rPr>
        <w:t>b-</w:t>
      </w:r>
      <w:r w:rsidR="00F93647" w:rsidRPr="000C3269">
        <w:rPr>
          <w:rStyle w:val="Hyperlink"/>
        </w:rPr>
        <w:t>ISO</w:t>
      </w:r>
      <w:proofErr w:type="gramEnd"/>
      <w:r w:rsidR="00F93647" w:rsidRPr="000C3269">
        <w:rPr>
          <w:rStyle w:val="Hyperlink"/>
        </w:rPr>
        <w:t xml:space="preserve"> 9506-1]</w:t>
      </w:r>
      <w:bookmarkEnd w:id="597"/>
      <w:r w:rsidRPr="000C3269">
        <w:fldChar w:fldCharType="end"/>
      </w:r>
      <w:r w:rsidR="00F93647" w:rsidRPr="000C3269">
        <w:tab/>
      </w:r>
      <w:proofErr w:type="gramStart"/>
      <w:r w:rsidR="00F93647" w:rsidRPr="000C3269">
        <w:t xml:space="preserve">ISO 9506-1:2003, </w:t>
      </w:r>
      <w:r w:rsidR="00F93647" w:rsidRPr="000C3269">
        <w:rPr>
          <w:rStyle w:val="italic"/>
        </w:rPr>
        <w:t>Industrial automation systems -- Manufacturing Message Specification -- Part 1: Service definition</w:t>
      </w:r>
      <w:r w:rsidR="00727CAE" w:rsidRPr="000C3269">
        <w:rPr>
          <w:rStyle w:val="italic"/>
        </w:rPr>
        <w:t>.</w:t>
      </w:r>
      <w:proofErr w:type="gramEnd"/>
    </w:p>
    <w:bookmarkStart w:id="598" w:name="ISO_9506_2"/>
    <w:p w:rsidR="00F93647" w:rsidRPr="0018538A" w:rsidRDefault="00721366" w:rsidP="00977EA3">
      <w:pPr>
        <w:pStyle w:val="TypografiReftextVenstre0cmHngende4cm"/>
        <w:rPr>
          <w:iCs/>
        </w:rPr>
      </w:pPr>
      <w:r w:rsidRPr="000C3269">
        <w:fldChar w:fldCharType="begin"/>
      </w:r>
      <w:r w:rsidR="00F93647" w:rsidRPr="000C3269">
        <w:instrText xml:space="preserve"> HYPERLINK "http://www.iso.org/iso/catalogue_detail.htm?csnumber=37080" </w:instrText>
      </w:r>
      <w:r w:rsidRPr="000C3269">
        <w:fldChar w:fldCharType="separate"/>
      </w:r>
      <w:r w:rsidR="00F93647" w:rsidRPr="000C3269">
        <w:rPr>
          <w:rStyle w:val="Hyperlink"/>
        </w:rPr>
        <w:t>[</w:t>
      </w:r>
      <w:proofErr w:type="gramStart"/>
      <w:r w:rsidR="00727CAE" w:rsidRPr="000C3269">
        <w:rPr>
          <w:rStyle w:val="Hyperlink"/>
        </w:rPr>
        <w:t>b-</w:t>
      </w:r>
      <w:r w:rsidR="00F93647" w:rsidRPr="000C3269">
        <w:rPr>
          <w:rStyle w:val="Hyperlink"/>
        </w:rPr>
        <w:t>ISO</w:t>
      </w:r>
      <w:proofErr w:type="gramEnd"/>
      <w:r w:rsidR="00F93647" w:rsidRPr="000C3269">
        <w:rPr>
          <w:rStyle w:val="Hyperlink"/>
        </w:rPr>
        <w:t xml:space="preserve"> 9506-2]</w:t>
      </w:r>
      <w:bookmarkEnd w:id="598"/>
      <w:r w:rsidRPr="000C3269">
        <w:fldChar w:fldCharType="end"/>
      </w:r>
      <w:r w:rsidR="00F93647" w:rsidRPr="000C3269">
        <w:tab/>
      </w:r>
      <w:proofErr w:type="gramStart"/>
      <w:r w:rsidR="00F93647" w:rsidRPr="000C3269">
        <w:t xml:space="preserve">ISO 9506-2:2003, </w:t>
      </w:r>
      <w:r w:rsidR="00F93647" w:rsidRPr="000C3269">
        <w:rPr>
          <w:rStyle w:val="italic"/>
        </w:rPr>
        <w:t>Industrial automation systems -- Manufacturing Message Specification -- Part 2: Protocol specification</w:t>
      </w:r>
      <w:r w:rsidR="00727CAE" w:rsidRPr="000C3269">
        <w:rPr>
          <w:rStyle w:val="italic"/>
          <w:i w:val="0"/>
          <w:iCs/>
        </w:rPr>
        <w:t>.</w:t>
      </w:r>
      <w:proofErr w:type="gramEnd"/>
    </w:p>
    <w:p w:rsidR="007F79E0" w:rsidRPr="0018538A" w:rsidRDefault="007F79E0" w:rsidP="00977EA3">
      <w:pPr>
        <w:pStyle w:val="TypografiReftextVenstre0cmHngende4cm"/>
        <w:rPr>
          <w:iCs/>
        </w:rPr>
      </w:pPr>
      <w:bookmarkStart w:id="599" w:name="ISO_9797"/>
      <w:bookmarkStart w:id="600" w:name="ISO_17090"/>
      <w:bookmarkStart w:id="601" w:name="ISO_21188"/>
      <w:r w:rsidRPr="000C3269">
        <w:t>[</w:t>
      </w:r>
      <w:proofErr w:type="gramStart"/>
      <w:r w:rsidR="00727CAE" w:rsidRPr="000C3269">
        <w:t>b-</w:t>
      </w:r>
      <w:r w:rsidRPr="000C3269">
        <w:t>ISO/IEC</w:t>
      </w:r>
      <w:proofErr w:type="gramEnd"/>
      <w:r w:rsidRPr="000C3269">
        <w:t xml:space="preserve"> 9797</w:t>
      </w:r>
      <w:r w:rsidR="00727CAE" w:rsidRPr="000C3269">
        <w:t>-1</w:t>
      </w:r>
      <w:r w:rsidRPr="000C3269">
        <w:t>]</w:t>
      </w:r>
      <w:bookmarkEnd w:id="599"/>
      <w:r w:rsidRPr="000C3269">
        <w:tab/>
      </w:r>
      <w:hyperlink r:id="rId107" w:history="1">
        <w:proofErr w:type="gramStart"/>
        <w:r w:rsidRPr="000C3269">
          <w:rPr>
            <w:rStyle w:val="Hyperlink"/>
          </w:rPr>
          <w:t>ISO/IEC 9797-1:2011</w:t>
        </w:r>
      </w:hyperlink>
      <w:r w:rsidRPr="000C3269">
        <w:t xml:space="preserve">, </w:t>
      </w:r>
      <w:r w:rsidRPr="000C3269">
        <w:rPr>
          <w:rStyle w:val="italic"/>
        </w:rPr>
        <w:t>Information technology -- Security techniques -- Message Authentication Codes (MACs) -- Part 1: Mechanisms using a block cipher</w:t>
      </w:r>
      <w:r w:rsidR="00727CAE" w:rsidRPr="000C3269">
        <w:rPr>
          <w:rStyle w:val="italic"/>
          <w:i w:val="0"/>
          <w:iCs/>
        </w:rPr>
        <w:t>.</w:t>
      </w:r>
      <w:proofErr w:type="gramEnd"/>
    </w:p>
    <w:p w:rsidR="007F79E0" w:rsidRPr="0018538A" w:rsidRDefault="00727CAE" w:rsidP="00977EA3">
      <w:pPr>
        <w:pStyle w:val="TypografiReftextVenstre0cmHngende4cm"/>
        <w:rPr>
          <w:iCs/>
        </w:rPr>
      </w:pPr>
      <w:r w:rsidRPr="000C3269">
        <w:t>[</w:t>
      </w:r>
      <w:proofErr w:type="gramStart"/>
      <w:r w:rsidRPr="000C3269">
        <w:t>b-ISO/IEC</w:t>
      </w:r>
      <w:proofErr w:type="gramEnd"/>
      <w:r w:rsidRPr="000C3269">
        <w:t xml:space="preserve"> 9797-2]</w:t>
      </w:r>
      <w:r w:rsidR="007F79E0" w:rsidRPr="000C3269">
        <w:tab/>
      </w:r>
      <w:hyperlink r:id="rId108" w:history="1">
        <w:proofErr w:type="gramStart"/>
        <w:r w:rsidR="007F79E0" w:rsidRPr="000C3269">
          <w:rPr>
            <w:rStyle w:val="Hyperlink"/>
          </w:rPr>
          <w:t>ISO/IEC 9797-2:2011</w:t>
        </w:r>
      </w:hyperlink>
      <w:r w:rsidR="007F79E0" w:rsidRPr="000C3269">
        <w:t xml:space="preserve">, </w:t>
      </w:r>
      <w:r w:rsidR="007F79E0" w:rsidRPr="000C3269">
        <w:rPr>
          <w:rStyle w:val="italic"/>
        </w:rPr>
        <w:t>Information technology -- Security techniques -- Message Authentication Codes (MACs) -- Part 2: Mechanisms using a dedicated hash-function</w:t>
      </w:r>
      <w:r w:rsidRPr="000C3269">
        <w:rPr>
          <w:rStyle w:val="italic"/>
          <w:i w:val="0"/>
          <w:iCs/>
        </w:rPr>
        <w:t>.</w:t>
      </w:r>
      <w:proofErr w:type="gramEnd"/>
    </w:p>
    <w:p w:rsidR="009A4E20" w:rsidRPr="0018538A" w:rsidRDefault="009A4E20" w:rsidP="00977EA3">
      <w:pPr>
        <w:pStyle w:val="TypografiReftextVenstre0cmHngende4cm"/>
        <w:rPr>
          <w:iCs/>
        </w:rPr>
      </w:pPr>
      <w:bookmarkStart w:id="602" w:name="ISO_11770"/>
      <w:r w:rsidRPr="000C3269">
        <w:t>[</w:t>
      </w:r>
      <w:proofErr w:type="gramStart"/>
      <w:r w:rsidR="00727CAE" w:rsidRPr="000C3269">
        <w:t>b-</w:t>
      </w:r>
      <w:r w:rsidRPr="000C3269">
        <w:t>ISO/IEC</w:t>
      </w:r>
      <w:proofErr w:type="gramEnd"/>
      <w:r w:rsidRPr="000C3269">
        <w:t xml:space="preserve"> 11770</w:t>
      </w:r>
      <w:r w:rsidR="00727CAE" w:rsidRPr="000C3269">
        <w:t>-1</w:t>
      </w:r>
      <w:r w:rsidRPr="000C3269">
        <w:t>]</w:t>
      </w:r>
      <w:bookmarkEnd w:id="602"/>
      <w:r w:rsidRPr="000C3269">
        <w:tab/>
      </w:r>
      <w:hyperlink r:id="rId109" w:history="1">
        <w:proofErr w:type="gramStart"/>
        <w:r w:rsidRPr="000C3269">
          <w:rPr>
            <w:rStyle w:val="Hyperlink"/>
          </w:rPr>
          <w:t>ISO/IEC 11770-1:2010</w:t>
        </w:r>
      </w:hyperlink>
      <w:r w:rsidRPr="000C3269">
        <w:t xml:space="preserve">, </w:t>
      </w:r>
      <w:r w:rsidRPr="000C3269">
        <w:rPr>
          <w:rStyle w:val="italic"/>
        </w:rPr>
        <w:t xml:space="preserve">Information technology </w:t>
      </w:r>
      <w:r w:rsidR="00727CAE" w:rsidRPr="000C3269">
        <w:rPr>
          <w:rStyle w:val="italic"/>
        </w:rPr>
        <w:t>–</w:t>
      </w:r>
      <w:r w:rsidRPr="000C3269">
        <w:rPr>
          <w:rStyle w:val="italic"/>
        </w:rPr>
        <w:t xml:space="preserve"> Security techniques </w:t>
      </w:r>
      <w:r w:rsidR="00727CAE" w:rsidRPr="000C3269">
        <w:rPr>
          <w:rStyle w:val="italic"/>
        </w:rPr>
        <w:t>–</w:t>
      </w:r>
      <w:r w:rsidRPr="000C3269">
        <w:rPr>
          <w:rStyle w:val="italic"/>
        </w:rPr>
        <w:t xml:space="preserve"> Key management </w:t>
      </w:r>
      <w:r w:rsidR="00727CAE" w:rsidRPr="000C3269">
        <w:rPr>
          <w:rStyle w:val="italic"/>
        </w:rPr>
        <w:t>–</w:t>
      </w:r>
      <w:r w:rsidRPr="000C3269">
        <w:rPr>
          <w:rStyle w:val="italic"/>
        </w:rPr>
        <w:t xml:space="preserve"> Part 1: Framework</w:t>
      </w:r>
      <w:r w:rsidR="00727CAE" w:rsidRPr="000C3269">
        <w:rPr>
          <w:rStyle w:val="italic"/>
          <w:i w:val="0"/>
          <w:iCs/>
        </w:rPr>
        <w:t>.</w:t>
      </w:r>
      <w:proofErr w:type="gramEnd"/>
    </w:p>
    <w:p w:rsidR="009A4E20" w:rsidRPr="0018538A" w:rsidRDefault="00727CAE" w:rsidP="00977EA3">
      <w:pPr>
        <w:pStyle w:val="TypografiReftextVenstre0cmHngende4cm"/>
        <w:rPr>
          <w:iCs/>
        </w:rPr>
      </w:pPr>
      <w:r w:rsidRPr="000C3269">
        <w:t>[</w:t>
      </w:r>
      <w:proofErr w:type="gramStart"/>
      <w:r w:rsidRPr="000C3269">
        <w:t>b-ISO/IEC</w:t>
      </w:r>
      <w:proofErr w:type="gramEnd"/>
      <w:r w:rsidRPr="000C3269">
        <w:t xml:space="preserve"> 11770-2]</w:t>
      </w:r>
      <w:r w:rsidR="009A4E20" w:rsidRPr="000C3269">
        <w:tab/>
      </w:r>
      <w:hyperlink r:id="rId110" w:history="1">
        <w:proofErr w:type="gramStart"/>
        <w:r w:rsidR="0054546A" w:rsidRPr="000C3269">
          <w:rPr>
            <w:rStyle w:val="Hyperlink"/>
          </w:rPr>
          <w:t>ISO/IEC 11770-2:2008</w:t>
        </w:r>
      </w:hyperlink>
      <w:r w:rsidR="0054546A" w:rsidRPr="000C3269">
        <w:t xml:space="preserve">, </w:t>
      </w:r>
      <w:r w:rsidR="0054546A" w:rsidRPr="000C3269">
        <w:rPr>
          <w:rStyle w:val="italic"/>
        </w:rPr>
        <w:t xml:space="preserve">Information technology </w:t>
      </w:r>
      <w:r w:rsidRPr="000C3269">
        <w:rPr>
          <w:rStyle w:val="italic"/>
        </w:rPr>
        <w:t>–</w:t>
      </w:r>
      <w:r w:rsidR="0054546A" w:rsidRPr="000C3269">
        <w:rPr>
          <w:rStyle w:val="italic"/>
        </w:rPr>
        <w:t xml:space="preserve"> Security techniques </w:t>
      </w:r>
      <w:r w:rsidRPr="000C3269">
        <w:rPr>
          <w:rStyle w:val="italic"/>
        </w:rPr>
        <w:t>–</w:t>
      </w:r>
      <w:r w:rsidR="0054546A" w:rsidRPr="000C3269">
        <w:rPr>
          <w:rStyle w:val="italic"/>
        </w:rPr>
        <w:t xml:space="preserve"> Key management </w:t>
      </w:r>
      <w:r w:rsidRPr="000C3269">
        <w:rPr>
          <w:rStyle w:val="italic"/>
        </w:rPr>
        <w:t>–</w:t>
      </w:r>
      <w:r w:rsidR="0054546A" w:rsidRPr="000C3269">
        <w:rPr>
          <w:rStyle w:val="italic"/>
        </w:rPr>
        <w:t xml:space="preserve"> Part 2: Mechanisms using symmetric techniques</w:t>
      </w:r>
      <w:r w:rsidRPr="000C3269">
        <w:rPr>
          <w:rStyle w:val="italic"/>
          <w:i w:val="0"/>
          <w:iCs/>
        </w:rPr>
        <w:t>.</w:t>
      </w:r>
      <w:proofErr w:type="gramEnd"/>
    </w:p>
    <w:p w:rsidR="0054546A" w:rsidRPr="000C3269" w:rsidRDefault="00727CAE" w:rsidP="00977EA3">
      <w:pPr>
        <w:pStyle w:val="TypografiReftextVenstre0cmHngende4cm"/>
      </w:pPr>
      <w:r w:rsidRPr="000C3269">
        <w:t>[</w:t>
      </w:r>
      <w:proofErr w:type="gramStart"/>
      <w:r w:rsidRPr="000C3269">
        <w:t>b-ISO/IEC</w:t>
      </w:r>
      <w:proofErr w:type="gramEnd"/>
      <w:r w:rsidRPr="000C3269">
        <w:t xml:space="preserve"> 11770-3]</w:t>
      </w:r>
      <w:r w:rsidR="0054546A" w:rsidRPr="000C3269">
        <w:tab/>
      </w:r>
      <w:hyperlink r:id="rId111" w:history="1">
        <w:proofErr w:type="gramStart"/>
        <w:r w:rsidR="0054546A" w:rsidRPr="000C3269">
          <w:rPr>
            <w:rStyle w:val="Hyperlink"/>
          </w:rPr>
          <w:t>ISO/IEC 11770-3:2008</w:t>
        </w:r>
      </w:hyperlink>
      <w:r w:rsidR="0054546A" w:rsidRPr="000C3269">
        <w:t xml:space="preserve">, </w:t>
      </w:r>
      <w:r w:rsidR="0054546A" w:rsidRPr="000C3269">
        <w:rPr>
          <w:rStyle w:val="italic"/>
        </w:rPr>
        <w:t xml:space="preserve">Information technology </w:t>
      </w:r>
      <w:r w:rsidRPr="000C3269">
        <w:rPr>
          <w:rStyle w:val="italic"/>
        </w:rPr>
        <w:t>–</w:t>
      </w:r>
      <w:r w:rsidR="0054546A" w:rsidRPr="000C3269">
        <w:rPr>
          <w:rStyle w:val="italic"/>
        </w:rPr>
        <w:t xml:space="preserve"> Security techniques </w:t>
      </w:r>
      <w:r w:rsidRPr="000C3269">
        <w:rPr>
          <w:rStyle w:val="italic"/>
        </w:rPr>
        <w:t>–</w:t>
      </w:r>
      <w:r w:rsidR="0054546A" w:rsidRPr="000C3269">
        <w:rPr>
          <w:rStyle w:val="italic"/>
        </w:rPr>
        <w:t xml:space="preserve"> Key management </w:t>
      </w:r>
      <w:r w:rsidRPr="000C3269">
        <w:rPr>
          <w:rStyle w:val="italic"/>
        </w:rPr>
        <w:t>–</w:t>
      </w:r>
      <w:r w:rsidR="0054546A" w:rsidRPr="000C3269">
        <w:rPr>
          <w:rStyle w:val="italic"/>
        </w:rPr>
        <w:t xml:space="preserve"> Part 3: Mechanisms using asymmetric techniques</w:t>
      </w:r>
      <w:r w:rsidRPr="000C3269">
        <w:rPr>
          <w:rStyle w:val="italic"/>
        </w:rPr>
        <w:t>.</w:t>
      </w:r>
      <w:proofErr w:type="gramEnd"/>
    </w:p>
    <w:p w:rsidR="0054546A" w:rsidRPr="0018538A" w:rsidRDefault="00727CAE" w:rsidP="00977EA3">
      <w:pPr>
        <w:pStyle w:val="TypografiReftextVenstre0cmHngende4cm"/>
        <w:rPr>
          <w:iCs/>
        </w:rPr>
      </w:pPr>
      <w:r w:rsidRPr="000C3269">
        <w:t>[</w:t>
      </w:r>
      <w:proofErr w:type="gramStart"/>
      <w:r w:rsidRPr="000C3269">
        <w:t>b-ISO/IEC</w:t>
      </w:r>
      <w:proofErr w:type="gramEnd"/>
      <w:r w:rsidRPr="000C3269">
        <w:t xml:space="preserve"> 11770-4]</w:t>
      </w:r>
      <w:r w:rsidR="0054546A" w:rsidRPr="000C3269">
        <w:tab/>
      </w:r>
      <w:hyperlink r:id="rId112" w:history="1">
        <w:proofErr w:type="gramStart"/>
        <w:r w:rsidR="0054546A" w:rsidRPr="000C3269">
          <w:rPr>
            <w:rStyle w:val="Hyperlink"/>
          </w:rPr>
          <w:t>ISO/IEC 11770-4:2006</w:t>
        </w:r>
      </w:hyperlink>
      <w:r w:rsidR="0054546A" w:rsidRPr="000C3269">
        <w:t xml:space="preserve">, </w:t>
      </w:r>
      <w:r w:rsidR="0054546A" w:rsidRPr="000C3269">
        <w:rPr>
          <w:rStyle w:val="italic"/>
        </w:rPr>
        <w:t xml:space="preserve">Information technology </w:t>
      </w:r>
      <w:r w:rsidRPr="000C3269">
        <w:rPr>
          <w:rStyle w:val="italic"/>
        </w:rPr>
        <w:t>–</w:t>
      </w:r>
      <w:r w:rsidR="0054546A" w:rsidRPr="000C3269">
        <w:rPr>
          <w:rStyle w:val="italic"/>
        </w:rPr>
        <w:t xml:space="preserve"> Security techniques </w:t>
      </w:r>
      <w:r w:rsidRPr="000C3269">
        <w:rPr>
          <w:rStyle w:val="italic"/>
        </w:rPr>
        <w:t>–</w:t>
      </w:r>
      <w:r w:rsidR="0054546A" w:rsidRPr="000C3269">
        <w:rPr>
          <w:rStyle w:val="italic"/>
        </w:rPr>
        <w:t xml:space="preserve"> Key management </w:t>
      </w:r>
      <w:r w:rsidRPr="000C3269">
        <w:rPr>
          <w:rStyle w:val="italic"/>
        </w:rPr>
        <w:t>–</w:t>
      </w:r>
      <w:r w:rsidR="0054546A" w:rsidRPr="000C3269">
        <w:rPr>
          <w:rStyle w:val="italic"/>
        </w:rPr>
        <w:t xml:space="preserve"> Part 4: Mechanisms based on weak secrets</w:t>
      </w:r>
      <w:r w:rsidRPr="000C3269">
        <w:rPr>
          <w:rStyle w:val="italic"/>
          <w:i w:val="0"/>
          <w:iCs/>
        </w:rPr>
        <w:t>.</w:t>
      </w:r>
      <w:proofErr w:type="gramEnd"/>
    </w:p>
    <w:p w:rsidR="0054546A" w:rsidRPr="0018538A" w:rsidRDefault="00727CAE" w:rsidP="00977EA3">
      <w:pPr>
        <w:pStyle w:val="TypografiReftextVenstre0cmHngende4cm"/>
        <w:rPr>
          <w:iCs/>
        </w:rPr>
      </w:pPr>
      <w:r w:rsidRPr="000C3269">
        <w:t>[</w:t>
      </w:r>
      <w:proofErr w:type="gramStart"/>
      <w:r w:rsidRPr="000C3269">
        <w:t>b-ISO/IEC</w:t>
      </w:r>
      <w:proofErr w:type="gramEnd"/>
      <w:r w:rsidRPr="000C3269">
        <w:t xml:space="preserve"> 11770-5]</w:t>
      </w:r>
      <w:r w:rsidR="0054546A" w:rsidRPr="000C3269">
        <w:tab/>
      </w:r>
      <w:hyperlink r:id="rId113" w:history="1">
        <w:proofErr w:type="gramStart"/>
        <w:r w:rsidR="0054546A" w:rsidRPr="000C3269">
          <w:rPr>
            <w:rStyle w:val="Hyperlink"/>
          </w:rPr>
          <w:t>ISO/IEC 11770-5:2011</w:t>
        </w:r>
      </w:hyperlink>
      <w:r w:rsidR="0054546A" w:rsidRPr="000C3269">
        <w:t xml:space="preserve">, </w:t>
      </w:r>
      <w:r w:rsidR="0054546A" w:rsidRPr="000C3269">
        <w:rPr>
          <w:rStyle w:val="italic"/>
        </w:rPr>
        <w:t xml:space="preserve">Information technology </w:t>
      </w:r>
      <w:r w:rsidRPr="000C3269">
        <w:rPr>
          <w:rStyle w:val="italic"/>
        </w:rPr>
        <w:t>–</w:t>
      </w:r>
      <w:r w:rsidR="0054546A" w:rsidRPr="000C3269">
        <w:rPr>
          <w:rStyle w:val="italic"/>
        </w:rPr>
        <w:t xml:space="preserve"> Security techniques </w:t>
      </w:r>
      <w:r w:rsidRPr="000C3269">
        <w:rPr>
          <w:rStyle w:val="italic"/>
        </w:rPr>
        <w:t>–</w:t>
      </w:r>
      <w:r w:rsidR="0054546A" w:rsidRPr="000C3269">
        <w:rPr>
          <w:rStyle w:val="italic"/>
        </w:rPr>
        <w:t xml:space="preserve"> Key management </w:t>
      </w:r>
      <w:r w:rsidRPr="000C3269">
        <w:rPr>
          <w:rStyle w:val="italic"/>
        </w:rPr>
        <w:t>–</w:t>
      </w:r>
      <w:r w:rsidR="0054546A" w:rsidRPr="000C3269">
        <w:rPr>
          <w:rStyle w:val="italic"/>
        </w:rPr>
        <w:t xml:space="preserve"> Part 5: Group key management</w:t>
      </w:r>
      <w:r w:rsidRPr="000C3269">
        <w:rPr>
          <w:rStyle w:val="italic"/>
          <w:i w:val="0"/>
          <w:iCs/>
        </w:rPr>
        <w:t>.</w:t>
      </w:r>
      <w:proofErr w:type="gramEnd"/>
    </w:p>
    <w:p w:rsidR="00320165" w:rsidRPr="0018538A" w:rsidRDefault="00320165" w:rsidP="00977EA3">
      <w:pPr>
        <w:pStyle w:val="TypografiReftextVenstre0cmHngende4cm"/>
        <w:rPr>
          <w:iCs/>
        </w:rPr>
      </w:pPr>
      <w:r w:rsidRPr="000C3269">
        <w:t>[</w:t>
      </w:r>
      <w:proofErr w:type="gramStart"/>
      <w:r w:rsidR="00727CAE" w:rsidRPr="000C3269">
        <w:t>b-</w:t>
      </w:r>
      <w:r w:rsidRPr="000C3269">
        <w:t>ISO</w:t>
      </w:r>
      <w:proofErr w:type="gramEnd"/>
      <w:r w:rsidRPr="000C3269">
        <w:t xml:space="preserve"> 17090</w:t>
      </w:r>
      <w:r w:rsidR="00727CAE" w:rsidRPr="000C3269">
        <w:t>-1</w:t>
      </w:r>
      <w:r w:rsidRPr="000C3269">
        <w:t>]</w:t>
      </w:r>
      <w:bookmarkEnd w:id="600"/>
      <w:r w:rsidRPr="000C3269">
        <w:tab/>
        <w:t>ISO 17090-1:</w:t>
      </w:r>
      <w:commentRangeStart w:id="603"/>
      <w:r w:rsidRPr="000C3269">
        <w:t>2008</w:t>
      </w:r>
      <w:commentRangeEnd w:id="603"/>
      <w:r w:rsidR="00727CAE" w:rsidRPr="000C3269">
        <w:rPr>
          <w:rStyle w:val="CommentReference"/>
        </w:rPr>
        <w:commentReference w:id="603"/>
      </w:r>
      <w:r w:rsidRPr="000C3269">
        <w:t xml:space="preserve">, </w:t>
      </w:r>
      <w:r w:rsidRPr="000C3269">
        <w:rPr>
          <w:rStyle w:val="italic"/>
        </w:rPr>
        <w:t xml:space="preserve">Health informatics </w:t>
      </w:r>
      <w:r w:rsidR="00727CAE" w:rsidRPr="000C3269">
        <w:rPr>
          <w:rStyle w:val="italic"/>
        </w:rPr>
        <w:t>–</w:t>
      </w:r>
      <w:r w:rsidRPr="000C3269">
        <w:rPr>
          <w:rStyle w:val="italic"/>
        </w:rPr>
        <w:t xml:space="preserve"> Public key infrastructure </w:t>
      </w:r>
      <w:r w:rsidR="00727CAE" w:rsidRPr="000C3269">
        <w:rPr>
          <w:rStyle w:val="italic"/>
        </w:rPr>
        <w:t>–</w:t>
      </w:r>
      <w:r w:rsidRPr="000C3269">
        <w:rPr>
          <w:rStyle w:val="italic"/>
        </w:rPr>
        <w:t xml:space="preserve"> Part 1: Overview of digital certificate services</w:t>
      </w:r>
      <w:r w:rsidR="00727CAE" w:rsidRPr="000C3269">
        <w:rPr>
          <w:rStyle w:val="italic"/>
          <w:i w:val="0"/>
          <w:iCs/>
        </w:rPr>
        <w:t>.</w:t>
      </w:r>
    </w:p>
    <w:p w:rsidR="00320165" w:rsidRPr="0018538A" w:rsidRDefault="00727CAE" w:rsidP="00977EA3">
      <w:pPr>
        <w:pStyle w:val="TypografiReftextVenstre0cmHngende4cm"/>
        <w:rPr>
          <w:iCs/>
        </w:rPr>
      </w:pPr>
      <w:r w:rsidRPr="000C3269">
        <w:t>[</w:t>
      </w:r>
      <w:proofErr w:type="gramStart"/>
      <w:r w:rsidRPr="000C3269">
        <w:t>b-ISO</w:t>
      </w:r>
      <w:proofErr w:type="gramEnd"/>
      <w:r w:rsidRPr="000C3269">
        <w:t xml:space="preserve"> 17090-2]</w:t>
      </w:r>
      <w:r w:rsidR="00320165" w:rsidRPr="000C3269">
        <w:tab/>
        <w:t xml:space="preserve">ISO 17090-2:2008, </w:t>
      </w:r>
      <w:r w:rsidR="00320165" w:rsidRPr="000C3269">
        <w:rPr>
          <w:rStyle w:val="italic"/>
        </w:rPr>
        <w:t xml:space="preserve">Health informatics </w:t>
      </w:r>
      <w:r w:rsidRPr="000C3269">
        <w:rPr>
          <w:rStyle w:val="italic"/>
        </w:rPr>
        <w:t>–</w:t>
      </w:r>
      <w:r w:rsidR="00320165" w:rsidRPr="000C3269">
        <w:rPr>
          <w:rStyle w:val="italic"/>
        </w:rPr>
        <w:t xml:space="preserve"> Public key infrastructure </w:t>
      </w:r>
      <w:r w:rsidRPr="000C3269">
        <w:rPr>
          <w:rStyle w:val="italic"/>
        </w:rPr>
        <w:t>–</w:t>
      </w:r>
      <w:r w:rsidR="00586B71" w:rsidRPr="000C3269">
        <w:rPr>
          <w:rStyle w:val="italic"/>
        </w:rPr>
        <w:t xml:space="preserve"> Part 2: Certificate profile</w:t>
      </w:r>
      <w:r w:rsidRPr="000C3269">
        <w:rPr>
          <w:rStyle w:val="italic"/>
          <w:i w:val="0"/>
          <w:iCs/>
        </w:rPr>
        <w:t>.</w:t>
      </w:r>
    </w:p>
    <w:p w:rsidR="00586B71" w:rsidRPr="0018538A" w:rsidRDefault="00727CAE" w:rsidP="00977EA3">
      <w:pPr>
        <w:pStyle w:val="TypografiReftextVenstre0cmHngende4cm"/>
        <w:rPr>
          <w:iCs/>
        </w:rPr>
      </w:pPr>
      <w:r w:rsidRPr="000C3269">
        <w:t>[</w:t>
      </w:r>
      <w:proofErr w:type="gramStart"/>
      <w:r w:rsidRPr="000C3269">
        <w:t>b-ISO</w:t>
      </w:r>
      <w:proofErr w:type="gramEnd"/>
      <w:r w:rsidRPr="000C3269">
        <w:t xml:space="preserve"> 17090-3]</w:t>
      </w:r>
      <w:r w:rsidR="00586B71" w:rsidRPr="000C3269">
        <w:tab/>
        <w:t xml:space="preserve">ISO 17090-3:2008, </w:t>
      </w:r>
      <w:r w:rsidR="00586B71" w:rsidRPr="000C3269">
        <w:rPr>
          <w:rStyle w:val="italic"/>
        </w:rPr>
        <w:t xml:space="preserve">Health informatics </w:t>
      </w:r>
      <w:r w:rsidRPr="000C3269">
        <w:rPr>
          <w:rStyle w:val="italic"/>
        </w:rPr>
        <w:t>–</w:t>
      </w:r>
      <w:r w:rsidR="00586B71" w:rsidRPr="000C3269">
        <w:rPr>
          <w:rStyle w:val="italic"/>
        </w:rPr>
        <w:t xml:space="preserve"> Public key infrastructure </w:t>
      </w:r>
      <w:r w:rsidRPr="000C3269">
        <w:rPr>
          <w:rStyle w:val="italic"/>
        </w:rPr>
        <w:t>–</w:t>
      </w:r>
      <w:r w:rsidR="00586B71" w:rsidRPr="000C3269">
        <w:rPr>
          <w:rStyle w:val="italic"/>
        </w:rPr>
        <w:t xml:space="preserve"> Part 3: Policy management of certification authority</w:t>
      </w:r>
      <w:r w:rsidRPr="000C3269">
        <w:rPr>
          <w:rStyle w:val="italic"/>
          <w:i w:val="0"/>
          <w:iCs/>
        </w:rPr>
        <w:t>.</w:t>
      </w:r>
    </w:p>
    <w:p w:rsidR="0055050A" w:rsidRPr="0018538A" w:rsidRDefault="0055050A" w:rsidP="00977EA3">
      <w:pPr>
        <w:pStyle w:val="TypografiReftextVenstre0cmHngende4cm"/>
        <w:rPr>
          <w:iCs/>
        </w:rPr>
      </w:pPr>
      <w:r w:rsidRPr="000C3269">
        <w:t>[</w:t>
      </w:r>
      <w:proofErr w:type="gramStart"/>
      <w:r w:rsidR="00727CAE" w:rsidRPr="000C3269">
        <w:t>b-</w:t>
      </w:r>
      <w:r w:rsidRPr="000C3269">
        <w:t>ISO</w:t>
      </w:r>
      <w:proofErr w:type="gramEnd"/>
      <w:r w:rsidRPr="000C3269">
        <w:t xml:space="preserve"> 21188]</w:t>
      </w:r>
      <w:bookmarkEnd w:id="601"/>
      <w:r w:rsidRPr="000C3269">
        <w:tab/>
      </w:r>
      <w:proofErr w:type="gramStart"/>
      <w:r w:rsidRPr="000C3269">
        <w:t xml:space="preserve">ISO 21188:2006, </w:t>
      </w:r>
      <w:r w:rsidRPr="000C3269">
        <w:rPr>
          <w:rStyle w:val="italic"/>
        </w:rPr>
        <w:t>Public key infrastructure for financial services -- Practices and policy framework</w:t>
      </w:r>
      <w:r w:rsidR="00727CAE" w:rsidRPr="000C3269">
        <w:rPr>
          <w:rStyle w:val="italic"/>
          <w:i w:val="0"/>
          <w:iCs/>
        </w:rPr>
        <w:t>.</w:t>
      </w:r>
      <w:proofErr w:type="gramEnd"/>
    </w:p>
    <w:bookmarkStart w:id="604" w:name="ISO_27001"/>
    <w:p w:rsidR="00B41C0A" w:rsidRPr="0018538A" w:rsidRDefault="00721366" w:rsidP="00977EA3">
      <w:pPr>
        <w:pStyle w:val="TypografiReftextVenstre0cmHngende4cm"/>
        <w:rPr>
          <w:iCs/>
        </w:rPr>
      </w:pPr>
      <w:r w:rsidRPr="000C3269">
        <w:fldChar w:fldCharType="begin"/>
      </w:r>
      <w:r w:rsidR="00095D00" w:rsidRPr="000C3269">
        <w:instrText xml:space="preserve"> HYPERLINK "http://www.iso.org/iso/home/store/catalogue_tc/catalogue_detail.htm?csnumber=42103" </w:instrText>
      </w:r>
      <w:r w:rsidRPr="000C3269">
        <w:fldChar w:fldCharType="separate"/>
      </w:r>
      <w:r w:rsidR="00B41C0A" w:rsidRPr="000C3269">
        <w:rPr>
          <w:rStyle w:val="Hyperlink"/>
        </w:rPr>
        <w:t>[</w:t>
      </w:r>
      <w:proofErr w:type="gramStart"/>
      <w:r w:rsidR="00727CAE" w:rsidRPr="000C3269">
        <w:t>b-</w:t>
      </w:r>
      <w:r w:rsidR="00B41C0A" w:rsidRPr="000C3269">
        <w:rPr>
          <w:rStyle w:val="Hyperlink"/>
        </w:rPr>
        <w:t>ISO/IEC</w:t>
      </w:r>
      <w:proofErr w:type="gramEnd"/>
      <w:r w:rsidR="00B41C0A" w:rsidRPr="000C3269">
        <w:rPr>
          <w:rStyle w:val="Hyperlink"/>
        </w:rPr>
        <w:t xml:space="preserve"> 27001]</w:t>
      </w:r>
      <w:bookmarkEnd w:id="604"/>
      <w:r w:rsidRPr="000C3269">
        <w:fldChar w:fldCharType="end"/>
      </w:r>
      <w:r w:rsidR="00B41C0A" w:rsidRPr="000C3269">
        <w:tab/>
      </w:r>
      <w:proofErr w:type="gramStart"/>
      <w:r w:rsidR="00B41C0A" w:rsidRPr="000C3269">
        <w:t>ISO/IEC 27001:</w:t>
      </w:r>
      <w:commentRangeStart w:id="605"/>
      <w:r w:rsidR="00B41C0A" w:rsidRPr="000C3269">
        <w:t>2005</w:t>
      </w:r>
      <w:commentRangeEnd w:id="605"/>
      <w:r w:rsidR="00520442" w:rsidRPr="000C3269">
        <w:rPr>
          <w:rStyle w:val="CommentReference"/>
        </w:rPr>
        <w:commentReference w:id="605"/>
      </w:r>
      <w:r w:rsidR="00B41C0A" w:rsidRPr="000C3269">
        <w:t xml:space="preserve">, </w:t>
      </w:r>
      <w:r w:rsidR="00B41C0A" w:rsidRPr="000C3269">
        <w:rPr>
          <w:rStyle w:val="italic"/>
        </w:rPr>
        <w:t xml:space="preserve">Information technology </w:t>
      </w:r>
      <w:r w:rsidR="00520442" w:rsidRPr="000C3269">
        <w:rPr>
          <w:rStyle w:val="italic"/>
        </w:rPr>
        <w:t>–</w:t>
      </w:r>
      <w:r w:rsidR="00B41C0A" w:rsidRPr="000C3269">
        <w:rPr>
          <w:rStyle w:val="italic"/>
        </w:rPr>
        <w:t xml:space="preserve"> Security techniques </w:t>
      </w:r>
      <w:r w:rsidR="00520442" w:rsidRPr="000C3269">
        <w:rPr>
          <w:rStyle w:val="italic"/>
        </w:rPr>
        <w:t>–</w:t>
      </w:r>
      <w:r w:rsidR="00B41C0A" w:rsidRPr="000C3269">
        <w:rPr>
          <w:rStyle w:val="italic"/>
        </w:rPr>
        <w:t xml:space="preserve"> Information security management systems </w:t>
      </w:r>
      <w:r w:rsidR="00727CAE" w:rsidRPr="000C3269">
        <w:rPr>
          <w:rStyle w:val="italic"/>
        </w:rPr>
        <w:t>–</w:t>
      </w:r>
      <w:r w:rsidR="00B41C0A" w:rsidRPr="000C3269">
        <w:rPr>
          <w:rStyle w:val="italic"/>
        </w:rPr>
        <w:t xml:space="preserve"> Requirements</w:t>
      </w:r>
      <w:r w:rsidR="00727CAE" w:rsidRPr="000C3269">
        <w:rPr>
          <w:rStyle w:val="italic"/>
          <w:i w:val="0"/>
          <w:iCs/>
        </w:rPr>
        <w:t>.</w:t>
      </w:r>
      <w:proofErr w:type="gramEnd"/>
    </w:p>
    <w:bookmarkStart w:id="606" w:name="ISO_27002"/>
    <w:p w:rsidR="00CA0B7F" w:rsidRPr="0018538A" w:rsidRDefault="00721366" w:rsidP="00977EA3">
      <w:pPr>
        <w:pStyle w:val="TypografiReftextVenstre0cmHngende4cm"/>
        <w:rPr>
          <w:rStyle w:val="italic"/>
          <w:i w:val="0"/>
          <w:iCs/>
        </w:rPr>
      </w:pPr>
      <w:r w:rsidRPr="000C3269">
        <w:fldChar w:fldCharType="begin"/>
      </w:r>
      <w:r w:rsidR="00095D00" w:rsidRPr="000C3269">
        <w:instrText xml:space="preserve"> HYPERLINK "http://www.iso.org/iso/home/store/catalogue_tc/catalogue_detail.htm?csnumber=50297" </w:instrText>
      </w:r>
      <w:r w:rsidRPr="000C3269">
        <w:fldChar w:fldCharType="separate"/>
      </w:r>
      <w:r w:rsidR="00B41C0A" w:rsidRPr="000C3269">
        <w:rPr>
          <w:rStyle w:val="Hyperlink"/>
        </w:rPr>
        <w:t>[</w:t>
      </w:r>
      <w:proofErr w:type="gramStart"/>
      <w:r w:rsidR="00727CAE" w:rsidRPr="000C3269">
        <w:t>b-</w:t>
      </w:r>
      <w:r w:rsidR="00B41C0A" w:rsidRPr="000C3269">
        <w:rPr>
          <w:rStyle w:val="Hyperlink"/>
        </w:rPr>
        <w:t>ISO/IEC</w:t>
      </w:r>
      <w:proofErr w:type="gramEnd"/>
      <w:r w:rsidR="00B41C0A" w:rsidRPr="000C3269">
        <w:rPr>
          <w:rStyle w:val="Hyperlink"/>
        </w:rPr>
        <w:t xml:space="preserve"> 27002]</w:t>
      </w:r>
      <w:bookmarkEnd w:id="606"/>
      <w:r w:rsidRPr="000C3269">
        <w:fldChar w:fldCharType="end"/>
      </w:r>
      <w:r w:rsidR="00B41C0A" w:rsidRPr="000C3269">
        <w:tab/>
      </w:r>
      <w:proofErr w:type="gramStart"/>
      <w:r w:rsidR="00B41C0A" w:rsidRPr="000C3269">
        <w:t>ISO/IEC 27002</w:t>
      </w:r>
      <w:r w:rsidR="00CA0B7F" w:rsidRPr="000C3269">
        <w:t>:</w:t>
      </w:r>
      <w:commentRangeStart w:id="607"/>
      <w:r w:rsidR="00CA0B7F" w:rsidRPr="000C3269">
        <w:t>2005</w:t>
      </w:r>
      <w:commentRangeEnd w:id="607"/>
      <w:r w:rsidR="00520442" w:rsidRPr="000C3269">
        <w:rPr>
          <w:rStyle w:val="CommentReference"/>
        </w:rPr>
        <w:commentReference w:id="607"/>
      </w:r>
      <w:r w:rsidR="00CA0B7F" w:rsidRPr="000C3269">
        <w:t xml:space="preserve">, </w:t>
      </w:r>
      <w:r w:rsidR="00B41C0A" w:rsidRPr="000C3269">
        <w:rPr>
          <w:rStyle w:val="italic"/>
        </w:rPr>
        <w:t xml:space="preserve">Information technology </w:t>
      </w:r>
      <w:r w:rsidR="00520442" w:rsidRPr="000C3269">
        <w:rPr>
          <w:rStyle w:val="italic"/>
        </w:rPr>
        <w:t>–</w:t>
      </w:r>
      <w:r w:rsidR="00B41C0A" w:rsidRPr="000C3269">
        <w:rPr>
          <w:rStyle w:val="italic"/>
        </w:rPr>
        <w:t xml:space="preserve"> Security techniques </w:t>
      </w:r>
      <w:r w:rsidR="00520442" w:rsidRPr="000C3269">
        <w:rPr>
          <w:rStyle w:val="italic"/>
        </w:rPr>
        <w:t>–</w:t>
      </w:r>
      <w:r w:rsidR="00B41C0A" w:rsidRPr="000C3269">
        <w:rPr>
          <w:rStyle w:val="italic"/>
        </w:rPr>
        <w:t xml:space="preserve"> Code of practice for information security management</w:t>
      </w:r>
      <w:r w:rsidR="00727CAE" w:rsidRPr="000C3269">
        <w:rPr>
          <w:rStyle w:val="italic"/>
          <w:i w:val="0"/>
          <w:iCs/>
        </w:rPr>
        <w:t>.</w:t>
      </w:r>
      <w:proofErr w:type="gramEnd"/>
    </w:p>
    <w:bookmarkStart w:id="608" w:name="nist_800_57_1"/>
    <w:bookmarkStart w:id="609" w:name="nist_800_144"/>
    <w:p w:rsidR="00890D20" w:rsidRPr="000C3269" w:rsidRDefault="00890D20" w:rsidP="0018538A">
      <w:pPr>
        <w:pStyle w:val="TypografiReftextVenstre0cmHngende4cm"/>
        <w:ind w:left="2160" w:hanging="2160"/>
        <w:rPr>
          <w:rFonts w:eastAsiaTheme="minorHAnsi"/>
        </w:rPr>
      </w:pPr>
      <w:r w:rsidRPr="000C3269">
        <w:rPr>
          <w:rFonts w:eastAsiaTheme="minorHAnsi"/>
        </w:rPr>
        <w:fldChar w:fldCharType="begin"/>
      </w:r>
      <w:r w:rsidRPr="000C3269">
        <w:rPr>
          <w:rFonts w:eastAsiaTheme="minorHAnsi"/>
        </w:rPr>
        <w:instrText xml:space="preserve"> HYPERLINK "http://csrc.nist.gov/publications/fips/fips140-2/fips1402.pdf" </w:instrText>
      </w:r>
      <w:r w:rsidRPr="000C3269">
        <w:rPr>
          <w:rFonts w:eastAsiaTheme="minorHAnsi"/>
        </w:rPr>
        <w:fldChar w:fldCharType="separate"/>
      </w:r>
      <w:r w:rsidRPr="000C3269">
        <w:rPr>
          <w:rStyle w:val="Hyperlink"/>
          <w:rFonts w:eastAsiaTheme="minorHAnsi"/>
        </w:rPr>
        <w:t>[</w:t>
      </w:r>
      <w:proofErr w:type="gramStart"/>
      <w:r w:rsidRPr="000C3269">
        <w:rPr>
          <w:rStyle w:val="Hyperlink"/>
          <w:rFonts w:eastAsiaTheme="minorHAnsi"/>
        </w:rPr>
        <w:t>b-NIST</w:t>
      </w:r>
      <w:proofErr w:type="gramEnd"/>
      <w:r w:rsidRPr="000C3269">
        <w:rPr>
          <w:rStyle w:val="Hyperlink"/>
          <w:rFonts w:eastAsiaTheme="minorHAnsi"/>
        </w:rPr>
        <w:t xml:space="preserve"> FIPS 140-2]</w:t>
      </w:r>
      <w:r w:rsidRPr="000C3269">
        <w:rPr>
          <w:rFonts w:eastAsiaTheme="minorHAnsi"/>
        </w:rPr>
        <w:fldChar w:fldCharType="end"/>
      </w:r>
      <w:r w:rsidRPr="000C3269">
        <w:rPr>
          <w:rFonts w:eastAsiaTheme="minorHAnsi"/>
        </w:rPr>
        <w:tab/>
      </w:r>
      <w:proofErr w:type="gramStart"/>
      <w:r w:rsidRPr="000C3269">
        <w:t xml:space="preserve">FIPS PUB 140-2 (2001), </w:t>
      </w:r>
      <w:r w:rsidRPr="000C3269">
        <w:rPr>
          <w:rStyle w:val="italic"/>
          <w:rFonts w:eastAsiaTheme="minorHAnsi"/>
        </w:rPr>
        <w:t>Security Requirements for Cryptographic Modules</w:t>
      </w:r>
      <w:r w:rsidRPr="000C3269">
        <w:rPr>
          <w:rStyle w:val="italic"/>
          <w:rFonts w:eastAsiaTheme="minorHAnsi"/>
          <w:i w:val="0"/>
          <w:iCs/>
        </w:rPr>
        <w:t>.</w:t>
      </w:r>
      <w:proofErr w:type="gramEnd"/>
    </w:p>
    <w:p w:rsidR="003F0FEC" w:rsidRPr="0018538A" w:rsidRDefault="00721366" w:rsidP="00977EA3">
      <w:pPr>
        <w:pStyle w:val="TypografiReftextVenstre0cmHngende4cm"/>
        <w:rPr>
          <w:rFonts w:eastAsiaTheme="minorHAnsi"/>
          <w:iCs/>
        </w:rPr>
      </w:pPr>
      <w:hyperlink r:id="rId114" w:history="1">
        <w:r w:rsidR="003F0FEC" w:rsidRPr="000C3269">
          <w:rPr>
            <w:rStyle w:val="Hyperlink"/>
            <w:rFonts w:eastAsiaTheme="minorHAnsi"/>
          </w:rPr>
          <w:t>[</w:t>
        </w:r>
        <w:proofErr w:type="gramStart"/>
        <w:r w:rsidR="00890D20" w:rsidRPr="000C3269">
          <w:rPr>
            <w:rStyle w:val="Hyperlink"/>
            <w:rFonts w:eastAsiaTheme="minorHAnsi"/>
          </w:rPr>
          <w:t>b-</w:t>
        </w:r>
        <w:r w:rsidR="003F0FEC" w:rsidRPr="000C3269">
          <w:rPr>
            <w:rStyle w:val="Hyperlink"/>
            <w:rFonts w:eastAsiaTheme="minorHAnsi"/>
          </w:rPr>
          <w:t>NIST</w:t>
        </w:r>
        <w:proofErr w:type="gramEnd"/>
        <w:r w:rsidR="003F0FEC" w:rsidRPr="000C3269">
          <w:rPr>
            <w:rStyle w:val="Hyperlink"/>
            <w:rFonts w:eastAsiaTheme="minorHAnsi"/>
          </w:rPr>
          <w:t xml:space="preserve"> 800-57-1]</w:t>
        </w:r>
        <w:bookmarkEnd w:id="608"/>
      </w:hyperlink>
      <w:r w:rsidR="003F0FEC" w:rsidRPr="000C3269">
        <w:rPr>
          <w:rFonts w:eastAsiaTheme="minorHAnsi"/>
        </w:rPr>
        <w:tab/>
      </w:r>
      <w:r w:rsidR="00BD4339" w:rsidRPr="000C3269">
        <w:rPr>
          <w:rFonts w:eastAsiaTheme="minorHAnsi"/>
        </w:rPr>
        <w:t xml:space="preserve">NIST 800-57-1 (2012), </w:t>
      </w:r>
      <w:r w:rsidR="003F0FEC" w:rsidRPr="000C3269">
        <w:rPr>
          <w:rStyle w:val="italic"/>
          <w:rFonts w:eastAsiaTheme="minorHAnsi"/>
        </w:rPr>
        <w:t>Recommendation for Key Management – Part 1: General (Revision 3)</w:t>
      </w:r>
      <w:r w:rsidR="00890D20" w:rsidRPr="000C3269">
        <w:rPr>
          <w:rStyle w:val="italic"/>
          <w:rFonts w:eastAsiaTheme="minorHAnsi"/>
          <w:i w:val="0"/>
          <w:iCs/>
        </w:rPr>
        <w:t>.</w:t>
      </w:r>
    </w:p>
    <w:bookmarkStart w:id="610" w:name="nist_800_57_2"/>
    <w:p w:rsidR="003F0FEC" w:rsidRPr="0018538A" w:rsidRDefault="00721366" w:rsidP="00977EA3">
      <w:pPr>
        <w:pStyle w:val="TypografiReftextVenstre0cmHngende4cm"/>
        <w:rPr>
          <w:iCs/>
        </w:rPr>
      </w:pPr>
      <w:r w:rsidRPr="000C3269">
        <w:rPr>
          <w:rFonts w:eastAsiaTheme="minorHAnsi"/>
        </w:rPr>
        <w:fldChar w:fldCharType="begin"/>
      </w:r>
      <w:r w:rsidR="00BD4339" w:rsidRPr="000C3269">
        <w:rPr>
          <w:rFonts w:eastAsiaTheme="minorHAnsi"/>
        </w:rPr>
        <w:instrText xml:space="preserve"> HYPERLINK "http://csrc.nist.gov/publications/nistpubs/800-57/SP800-57-Part2.pdf" </w:instrText>
      </w:r>
      <w:r w:rsidRPr="000C3269">
        <w:rPr>
          <w:rFonts w:eastAsiaTheme="minorHAnsi"/>
        </w:rPr>
        <w:fldChar w:fldCharType="separate"/>
      </w:r>
      <w:r w:rsidR="003F0FEC" w:rsidRPr="000C3269">
        <w:rPr>
          <w:rStyle w:val="Hyperlink"/>
          <w:rFonts w:eastAsiaTheme="minorHAnsi"/>
        </w:rPr>
        <w:t>[</w:t>
      </w:r>
      <w:proofErr w:type="gramStart"/>
      <w:r w:rsidR="00890D20" w:rsidRPr="000C3269">
        <w:rPr>
          <w:rStyle w:val="Hyperlink"/>
          <w:rFonts w:eastAsiaTheme="minorHAnsi"/>
        </w:rPr>
        <w:t>b-</w:t>
      </w:r>
      <w:r w:rsidR="003F0FEC" w:rsidRPr="000C3269">
        <w:rPr>
          <w:rStyle w:val="Hyperlink"/>
          <w:rFonts w:eastAsiaTheme="minorHAnsi"/>
        </w:rPr>
        <w:t>NIST</w:t>
      </w:r>
      <w:proofErr w:type="gramEnd"/>
      <w:r w:rsidR="003F0FEC" w:rsidRPr="000C3269">
        <w:rPr>
          <w:rStyle w:val="Hyperlink"/>
          <w:rFonts w:eastAsiaTheme="minorHAnsi"/>
        </w:rPr>
        <w:t xml:space="preserve"> 800-57-2]</w:t>
      </w:r>
      <w:bookmarkEnd w:id="610"/>
      <w:r w:rsidRPr="000C3269">
        <w:rPr>
          <w:rFonts w:eastAsiaTheme="minorHAnsi"/>
        </w:rPr>
        <w:fldChar w:fldCharType="end"/>
      </w:r>
      <w:r w:rsidR="003F0FEC" w:rsidRPr="000C3269">
        <w:rPr>
          <w:rFonts w:eastAsiaTheme="minorHAnsi"/>
        </w:rPr>
        <w:tab/>
      </w:r>
      <w:r w:rsidR="00BD4339" w:rsidRPr="000C3269">
        <w:rPr>
          <w:rFonts w:eastAsiaTheme="minorHAnsi"/>
        </w:rPr>
        <w:t>NIST 800-57-2 (2005),</w:t>
      </w:r>
      <w:r w:rsidR="00BD4339" w:rsidRPr="000C3269">
        <w:rPr>
          <w:rStyle w:val="italic"/>
          <w:rFonts w:eastAsiaTheme="minorHAnsi"/>
        </w:rPr>
        <w:t xml:space="preserve"> </w:t>
      </w:r>
      <w:r w:rsidR="00BD4339" w:rsidRPr="000C3269">
        <w:rPr>
          <w:rStyle w:val="italic"/>
        </w:rPr>
        <w:t>Recommendation for Key Management – Part 2: Best Practices for Key Management Organization</w:t>
      </w:r>
      <w:r w:rsidR="00890D20" w:rsidRPr="000C3269">
        <w:rPr>
          <w:rStyle w:val="italic"/>
          <w:i w:val="0"/>
          <w:iCs/>
        </w:rPr>
        <w:t>.</w:t>
      </w:r>
    </w:p>
    <w:bookmarkStart w:id="611" w:name="nist_800_57_3"/>
    <w:p w:rsidR="00BD4339" w:rsidRPr="0018538A" w:rsidRDefault="00721366" w:rsidP="00977EA3">
      <w:pPr>
        <w:pStyle w:val="TypografiReftextVenstre0cmHngende4cm"/>
        <w:rPr>
          <w:rFonts w:eastAsiaTheme="minorHAnsi"/>
          <w:iCs/>
        </w:rPr>
      </w:pPr>
      <w:r w:rsidRPr="000C3269">
        <w:fldChar w:fldCharType="begin"/>
      </w:r>
      <w:r w:rsidR="00BD4339" w:rsidRPr="000C3269">
        <w:instrText xml:space="preserve"> HYPERLINK "http://csrc.nist.gov/publications/nistpubs/800-57/sp800-57_PART3_key-management_Dec2009.pdf" </w:instrText>
      </w:r>
      <w:r w:rsidRPr="000C3269">
        <w:fldChar w:fldCharType="separate"/>
      </w:r>
      <w:r w:rsidR="00BD4339" w:rsidRPr="000C3269">
        <w:rPr>
          <w:rStyle w:val="Hyperlink"/>
        </w:rPr>
        <w:t>[</w:t>
      </w:r>
      <w:proofErr w:type="gramStart"/>
      <w:r w:rsidR="00890D20" w:rsidRPr="000C3269">
        <w:rPr>
          <w:rStyle w:val="Hyperlink"/>
        </w:rPr>
        <w:t>b-</w:t>
      </w:r>
      <w:r w:rsidR="00BD4339" w:rsidRPr="000C3269">
        <w:rPr>
          <w:rStyle w:val="Hyperlink"/>
        </w:rPr>
        <w:t>NIST</w:t>
      </w:r>
      <w:proofErr w:type="gramEnd"/>
      <w:r w:rsidR="00BD4339" w:rsidRPr="000C3269">
        <w:rPr>
          <w:rStyle w:val="Hyperlink"/>
        </w:rPr>
        <w:t xml:space="preserve"> 800-57-3]</w:t>
      </w:r>
      <w:bookmarkEnd w:id="611"/>
      <w:r w:rsidRPr="000C3269">
        <w:fldChar w:fldCharType="end"/>
      </w:r>
      <w:r w:rsidR="00BD4339" w:rsidRPr="000C3269">
        <w:tab/>
      </w:r>
      <w:r w:rsidR="00BD4339" w:rsidRPr="000C3269">
        <w:rPr>
          <w:rFonts w:eastAsiaTheme="minorHAnsi"/>
        </w:rPr>
        <w:t xml:space="preserve">NIST 800-57-3 (2009), </w:t>
      </w:r>
      <w:r w:rsidR="00BD4339" w:rsidRPr="000C3269">
        <w:rPr>
          <w:rStyle w:val="italic"/>
        </w:rPr>
        <w:t xml:space="preserve">Recommendation for Key </w:t>
      </w:r>
      <w:proofErr w:type="gramStart"/>
      <w:r w:rsidR="00BD4339" w:rsidRPr="000C3269">
        <w:rPr>
          <w:rStyle w:val="italic"/>
        </w:rPr>
        <w:t xml:space="preserve">Management </w:t>
      </w:r>
      <w:r w:rsidR="00BD4339" w:rsidRPr="000C3269">
        <w:rPr>
          <w:rStyle w:val="italic"/>
          <w:rFonts w:eastAsiaTheme="minorHAnsi"/>
        </w:rPr>
        <w:t>,</w:t>
      </w:r>
      <w:proofErr w:type="gramEnd"/>
      <w:r w:rsidR="00BD4339" w:rsidRPr="000C3269">
        <w:rPr>
          <w:rStyle w:val="italic"/>
          <w:rFonts w:eastAsiaTheme="minorHAnsi"/>
        </w:rPr>
        <w:t xml:space="preserve"> Part 3: Application-Specific Key Management Guidance</w:t>
      </w:r>
      <w:r w:rsidR="00890D20" w:rsidRPr="000C3269">
        <w:rPr>
          <w:rStyle w:val="italic"/>
          <w:rFonts w:eastAsiaTheme="minorHAnsi"/>
          <w:i w:val="0"/>
          <w:iCs/>
        </w:rPr>
        <w:t>.</w:t>
      </w:r>
    </w:p>
    <w:p w:rsidR="002F3335" w:rsidRPr="0018538A" w:rsidRDefault="00890D20" w:rsidP="00977EA3">
      <w:pPr>
        <w:pStyle w:val="TypografiReftextVenstre0cmHngende4cm"/>
        <w:rPr>
          <w:rStyle w:val="italic"/>
          <w:rFonts w:eastAsiaTheme="minorHAnsi"/>
          <w:i w:val="0"/>
          <w:iCs/>
        </w:rPr>
      </w:pPr>
      <w:hyperlink r:id="rId115" w:history="1">
        <w:r w:rsidR="002F3335" w:rsidRPr="000C3269">
          <w:rPr>
            <w:rStyle w:val="Hyperlink"/>
            <w:rFonts w:eastAsiaTheme="minorHAnsi"/>
          </w:rPr>
          <w:t>[</w:t>
        </w:r>
        <w:proofErr w:type="gramStart"/>
        <w:r w:rsidRPr="000C3269">
          <w:rPr>
            <w:rStyle w:val="Hyperlink"/>
            <w:rFonts w:eastAsiaTheme="minorHAnsi"/>
          </w:rPr>
          <w:t>b-</w:t>
        </w:r>
        <w:r w:rsidR="002F3335" w:rsidRPr="000C3269">
          <w:rPr>
            <w:rStyle w:val="Hyperlink"/>
            <w:rFonts w:eastAsiaTheme="minorHAnsi"/>
          </w:rPr>
          <w:t>NIST</w:t>
        </w:r>
        <w:proofErr w:type="gramEnd"/>
        <w:r w:rsidR="002F3335" w:rsidRPr="000C3269">
          <w:rPr>
            <w:rStyle w:val="Hyperlink"/>
            <w:rFonts w:eastAsiaTheme="minorHAnsi"/>
          </w:rPr>
          <w:t xml:space="preserve"> 800-144]</w:t>
        </w:r>
        <w:bookmarkEnd w:id="609"/>
      </w:hyperlink>
      <w:r w:rsidR="002F3335" w:rsidRPr="000C3269">
        <w:rPr>
          <w:rFonts w:eastAsiaTheme="minorHAnsi"/>
        </w:rPr>
        <w:tab/>
      </w:r>
      <w:r w:rsidR="00BD4339" w:rsidRPr="000C3269">
        <w:rPr>
          <w:rFonts w:eastAsiaTheme="minorHAnsi"/>
        </w:rPr>
        <w:t xml:space="preserve">NIST 800-144 (2011), </w:t>
      </w:r>
      <w:r w:rsidR="002F3335" w:rsidRPr="000C3269">
        <w:rPr>
          <w:rStyle w:val="italic"/>
          <w:rFonts w:eastAsiaTheme="minorHAnsi"/>
        </w:rPr>
        <w:t>Guidelines on Security and Privacy in Public Cloud Computing</w:t>
      </w:r>
      <w:r w:rsidRPr="000C3269">
        <w:rPr>
          <w:rStyle w:val="italic"/>
          <w:rFonts w:eastAsiaTheme="minorHAnsi"/>
          <w:i w:val="0"/>
          <w:iCs/>
        </w:rPr>
        <w:t>.</w:t>
      </w:r>
    </w:p>
    <w:p w:rsidR="009D7CA4" w:rsidRPr="0018538A" w:rsidRDefault="00B72DA4" w:rsidP="00977EA3">
      <w:pPr>
        <w:pStyle w:val="TypografiReftextVenstre0cmHngende4cm"/>
        <w:rPr>
          <w:rStyle w:val="italic"/>
          <w:rFonts w:eastAsiaTheme="minorHAnsi"/>
          <w:i w:val="0"/>
          <w:iCs/>
        </w:rPr>
      </w:pPr>
      <w:r w:rsidRPr="0018538A">
        <w:rPr>
          <w:rFonts w:eastAsiaTheme="minorHAnsi"/>
        </w:rPr>
        <w:t>[</w:t>
      </w:r>
      <w:proofErr w:type="gramStart"/>
      <w:r w:rsidR="002F2095" w:rsidRPr="000C3269">
        <w:rPr>
          <w:rFonts w:eastAsiaTheme="minorHAnsi"/>
        </w:rPr>
        <w:t>b-</w:t>
      </w:r>
      <w:r w:rsidRPr="0018538A">
        <w:rPr>
          <w:rFonts w:eastAsiaTheme="minorHAnsi"/>
        </w:rPr>
        <w:t>NISTIR</w:t>
      </w:r>
      <w:proofErr w:type="gramEnd"/>
      <w:r w:rsidRPr="0018538A">
        <w:rPr>
          <w:rFonts w:eastAsiaTheme="minorHAnsi"/>
        </w:rPr>
        <w:t xml:space="preserve"> 7628-1]</w:t>
      </w:r>
      <w:r w:rsidR="009D7CA4" w:rsidRPr="000C3269">
        <w:rPr>
          <w:rFonts w:eastAsiaTheme="minorHAnsi"/>
        </w:rPr>
        <w:tab/>
        <w:t xml:space="preserve">NISTIR 7628 (2010), </w:t>
      </w:r>
      <w:r w:rsidR="009D7CA4" w:rsidRPr="000C3269">
        <w:rPr>
          <w:rStyle w:val="italic"/>
          <w:rFonts w:eastAsiaTheme="minorHAnsi"/>
        </w:rPr>
        <w:t>Guidelines for Smart Grid Cyber Security: Vol. 1, Smart Grid Cyber Security Strategy, Architecture, and High-Level Requirements</w:t>
      </w:r>
      <w:r w:rsidR="00890D20" w:rsidRPr="000C3269">
        <w:rPr>
          <w:rStyle w:val="italic"/>
          <w:rFonts w:eastAsiaTheme="minorHAnsi"/>
          <w:i w:val="0"/>
          <w:iCs/>
        </w:rPr>
        <w:t>.</w:t>
      </w:r>
    </w:p>
    <w:p w:rsidR="00B72DA4" w:rsidRPr="0018538A" w:rsidRDefault="00B72DA4" w:rsidP="0018538A">
      <w:pPr>
        <w:pStyle w:val="TypografiReftextVenstre0cmHngende4cm"/>
        <w:ind w:hanging="108"/>
        <w:rPr>
          <w:rFonts w:asciiTheme="minorBidi" w:eastAsiaTheme="minorHAnsi" w:hAnsiTheme="minorBidi" w:cstheme="minorBidi"/>
          <w:sz w:val="16"/>
          <w:szCs w:val="16"/>
        </w:rPr>
      </w:pPr>
      <w:hyperlink r:id="rId116" w:history="1">
        <w:r w:rsidRPr="0018538A">
          <w:rPr>
            <w:rStyle w:val="Hyperlink"/>
            <w:rFonts w:asciiTheme="minorBidi" w:eastAsiaTheme="minorHAnsi" w:hAnsiTheme="minorBidi" w:cstheme="minorBidi"/>
            <w:sz w:val="16"/>
            <w:szCs w:val="16"/>
          </w:rPr>
          <w:t>http://csrc.nist.gov/publications/nistir/ir7628/nistir-7628_vol1.pdf</w:t>
        </w:r>
      </w:hyperlink>
    </w:p>
    <w:bookmarkStart w:id="612" w:name="nistir_7628_2"/>
    <w:p w:rsidR="009D7CA4" w:rsidRPr="0018538A" w:rsidRDefault="00721366" w:rsidP="0018538A">
      <w:pPr>
        <w:pStyle w:val="TypografiReftextVenstre0cmHngende4cm"/>
        <w:ind w:left="2160" w:hanging="2160"/>
        <w:rPr>
          <w:rFonts w:eastAsiaTheme="minorHAnsi"/>
          <w:iCs/>
        </w:rPr>
      </w:pPr>
      <w:r w:rsidRPr="000C3269">
        <w:rPr>
          <w:rFonts w:eastAsiaTheme="minorHAnsi"/>
        </w:rPr>
        <w:fldChar w:fldCharType="begin"/>
      </w:r>
      <w:r w:rsidR="00355434" w:rsidRPr="000C3269">
        <w:rPr>
          <w:rFonts w:eastAsiaTheme="minorHAnsi"/>
        </w:rPr>
        <w:instrText xml:space="preserve"> HYPERLINK "http://csrc.nist.gov/publications/nistir/ir7628/nistir-7628_vol2.pdf" </w:instrText>
      </w:r>
      <w:r w:rsidRPr="000C3269">
        <w:rPr>
          <w:rFonts w:eastAsiaTheme="minorHAnsi"/>
        </w:rPr>
        <w:fldChar w:fldCharType="separate"/>
      </w:r>
      <w:r w:rsidR="009D7CA4" w:rsidRPr="000C3269">
        <w:rPr>
          <w:rStyle w:val="Hyperlink"/>
          <w:rFonts w:eastAsiaTheme="minorHAnsi"/>
        </w:rPr>
        <w:t>[</w:t>
      </w:r>
      <w:proofErr w:type="gramStart"/>
      <w:r w:rsidR="00890D20" w:rsidRPr="000C3269">
        <w:rPr>
          <w:rStyle w:val="Hyperlink"/>
          <w:rFonts w:eastAsiaTheme="minorHAnsi"/>
        </w:rPr>
        <w:t>b-</w:t>
      </w:r>
      <w:r w:rsidR="009D7CA4" w:rsidRPr="000C3269">
        <w:rPr>
          <w:rStyle w:val="Hyperlink"/>
          <w:rFonts w:eastAsiaTheme="minorHAnsi"/>
        </w:rPr>
        <w:t>NISTIR</w:t>
      </w:r>
      <w:proofErr w:type="gramEnd"/>
      <w:r w:rsidR="009D7CA4" w:rsidRPr="000C3269">
        <w:rPr>
          <w:rStyle w:val="Hyperlink"/>
          <w:rFonts w:eastAsiaTheme="minorHAnsi"/>
        </w:rPr>
        <w:t xml:space="preserve"> 7628-2]</w:t>
      </w:r>
      <w:r w:rsidRPr="000C3269">
        <w:rPr>
          <w:rFonts w:eastAsiaTheme="minorHAnsi"/>
        </w:rPr>
        <w:fldChar w:fldCharType="end"/>
      </w:r>
      <w:bookmarkEnd w:id="612"/>
      <w:r w:rsidR="009D7CA4" w:rsidRPr="000C3269">
        <w:rPr>
          <w:rFonts w:eastAsiaTheme="minorHAnsi"/>
        </w:rPr>
        <w:tab/>
        <w:t>NISTIR 7628 (2010),</w:t>
      </w:r>
      <w:r w:rsidR="009D7CA4" w:rsidRPr="000C3269">
        <w:rPr>
          <w:rFonts w:eastAsiaTheme="minorHAnsi"/>
          <w:szCs w:val="24"/>
        </w:rPr>
        <w:t xml:space="preserve"> </w:t>
      </w:r>
      <w:r w:rsidR="009D7CA4" w:rsidRPr="000C3269">
        <w:rPr>
          <w:rStyle w:val="italic"/>
          <w:rFonts w:eastAsiaTheme="minorHAnsi"/>
        </w:rPr>
        <w:t>Guidelines for Smart Grid Cyber Security: Vol. 2, Privacy and the Smart Grid</w:t>
      </w:r>
      <w:r w:rsidR="00890D20" w:rsidRPr="000C3269">
        <w:rPr>
          <w:rStyle w:val="italic"/>
          <w:rFonts w:eastAsiaTheme="minorHAnsi"/>
          <w:i w:val="0"/>
          <w:iCs/>
        </w:rPr>
        <w:t>.</w:t>
      </w:r>
    </w:p>
    <w:bookmarkStart w:id="613" w:name="nistir_7628_3"/>
    <w:p w:rsidR="009D7CA4" w:rsidRPr="000C3269" w:rsidRDefault="00721366" w:rsidP="00977EA3">
      <w:pPr>
        <w:pStyle w:val="TypografiReftextVenstre0cmHngende4cm"/>
        <w:rPr>
          <w:rStyle w:val="italic"/>
          <w:rFonts w:eastAsiaTheme="minorHAnsi"/>
          <w:i w:val="0"/>
          <w:iCs/>
        </w:rPr>
      </w:pPr>
      <w:r w:rsidRPr="000C3269">
        <w:rPr>
          <w:rFonts w:eastAsiaTheme="minorHAnsi"/>
        </w:rPr>
        <w:fldChar w:fldCharType="begin"/>
      </w:r>
      <w:r w:rsidR="00355434" w:rsidRPr="000C3269">
        <w:rPr>
          <w:rFonts w:eastAsiaTheme="minorHAnsi"/>
        </w:rPr>
        <w:instrText xml:space="preserve"> HYPERLINK "http://csrc.nist.gov/publications/nistir/ir7628/nistir-7628_vol3.pdf" </w:instrText>
      </w:r>
      <w:r w:rsidRPr="000C3269">
        <w:rPr>
          <w:rFonts w:eastAsiaTheme="minorHAnsi"/>
        </w:rPr>
        <w:fldChar w:fldCharType="separate"/>
      </w:r>
      <w:r w:rsidR="009D7CA4" w:rsidRPr="000C3269">
        <w:rPr>
          <w:rStyle w:val="Hyperlink"/>
          <w:rFonts w:eastAsiaTheme="minorHAnsi"/>
        </w:rPr>
        <w:t>[</w:t>
      </w:r>
      <w:proofErr w:type="gramStart"/>
      <w:r w:rsidR="00890D20" w:rsidRPr="000C3269">
        <w:rPr>
          <w:rStyle w:val="Hyperlink"/>
          <w:rFonts w:eastAsiaTheme="minorHAnsi"/>
        </w:rPr>
        <w:t>b-</w:t>
      </w:r>
      <w:r w:rsidR="009D7CA4" w:rsidRPr="000C3269">
        <w:rPr>
          <w:rStyle w:val="Hyperlink"/>
          <w:rFonts w:eastAsiaTheme="minorHAnsi"/>
        </w:rPr>
        <w:t>NISTIR</w:t>
      </w:r>
      <w:proofErr w:type="gramEnd"/>
      <w:r w:rsidR="009D7CA4" w:rsidRPr="000C3269">
        <w:rPr>
          <w:rStyle w:val="Hyperlink"/>
          <w:rFonts w:eastAsiaTheme="minorHAnsi"/>
        </w:rPr>
        <w:t xml:space="preserve"> 7628-3]</w:t>
      </w:r>
      <w:r w:rsidRPr="000C3269">
        <w:rPr>
          <w:rFonts w:eastAsiaTheme="minorHAnsi"/>
        </w:rPr>
        <w:fldChar w:fldCharType="end"/>
      </w:r>
      <w:bookmarkEnd w:id="613"/>
      <w:r w:rsidR="00355434" w:rsidRPr="000C3269">
        <w:rPr>
          <w:rFonts w:eastAsiaTheme="minorHAnsi"/>
        </w:rPr>
        <w:tab/>
        <w:t>NISTIR 7628 (2010),</w:t>
      </w:r>
      <w:r w:rsidR="00355434" w:rsidRPr="000C3269">
        <w:rPr>
          <w:rFonts w:eastAsiaTheme="minorHAnsi"/>
          <w:szCs w:val="24"/>
        </w:rPr>
        <w:t xml:space="preserve"> </w:t>
      </w:r>
      <w:r w:rsidR="00355434" w:rsidRPr="000C3269">
        <w:rPr>
          <w:rStyle w:val="italic"/>
          <w:rFonts w:eastAsiaTheme="minorHAnsi"/>
        </w:rPr>
        <w:t>Guidelines for Smart Grid Cyber Security: Vol. 3, Supportive Analyses and References</w:t>
      </w:r>
      <w:r w:rsidR="00890D20" w:rsidRPr="000C3269">
        <w:rPr>
          <w:rStyle w:val="italic"/>
          <w:rFonts w:eastAsiaTheme="minorHAnsi"/>
          <w:i w:val="0"/>
          <w:iCs/>
        </w:rPr>
        <w:t>.</w:t>
      </w:r>
    </w:p>
    <w:p w:rsidR="002F2095" w:rsidRPr="000C3269" w:rsidRDefault="002F2095" w:rsidP="002F2095">
      <w:pPr>
        <w:pStyle w:val="TypografiReftextVenstre0cmHngende4cm"/>
        <w:rPr>
          <w:rFonts w:eastAsiaTheme="minorHAnsi"/>
          <w:iCs/>
        </w:rPr>
      </w:pPr>
      <w:hyperlink r:id="rId117" w:history="1">
        <w:r w:rsidRPr="000C3269">
          <w:rPr>
            <w:rStyle w:val="Hyperlink"/>
            <w:rFonts w:eastAsiaTheme="minorHAnsi"/>
          </w:rPr>
          <w:t>[</w:t>
        </w:r>
        <w:proofErr w:type="gramStart"/>
        <w:r w:rsidRPr="000C3269">
          <w:rPr>
            <w:rStyle w:val="Hyperlink"/>
            <w:rFonts w:eastAsiaTheme="minorHAnsi"/>
          </w:rPr>
          <w:t>b-NIST</w:t>
        </w:r>
        <w:proofErr w:type="gramEnd"/>
        <w:r w:rsidRPr="000C3269">
          <w:rPr>
            <w:rStyle w:val="Hyperlink"/>
            <w:rFonts w:eastAsiaTheme="minorHAnsi"/>
          </w:rPr>
          <w:t xml:space="preserve"> PKITS]</w:t>
        </w:r>
      </w:hyperlink>
      <w:r w:rsidRPr="000C3269">
        <w:rPr>
          <w:rFonts w:eastAsiaTheme="minorHAnsi"/>
        </w:rPr>
        <w:tab/>
      </w:r>
      <w:proofErr w:type="gramStart"/>
      <w:r w:rsidRPr="000C3269">
        <w:rPr>
          <w:rFonts w:eastAsiaTheme="minorHAnsi"/>
        </w:rPr>
        <w:t xml:space="preserve">PKITS Version 1.01 (2011), </w:t>
      </w:r>
      <w:r w:rsidRPr="000C3269">
        <w:rPr>
          <w:rStyle w:val="italic"/>
          <w:rFonts w:eastAsiaTheme="minorHAnsi"/>
        </w:rPr>
        <w:t>Public Key Interoperability Test Suite (PKITS), Certification Path Validation</w:t>
      </w:r>
      <w:r w:rsidRPr="000C3269">
        <w:rPr>
          <w:rStyle w:val="italic"/>
          <w:rFonts w:eastAsiaTheme="minorHAnsi"/>
          <w:i w:val="0"/>
          <w:iCs/>
        </w:rPr>
        <w:t>.</w:t>
      </w:r>
      <w:proofErr w:type="gramEnd"/>
    </w:p>
    <w:bookmarkStart w:id="614" w:name="pkcs_11"/>
    <w:bookmarkStart w:id="615" w:name="rca_nms_301"/>
    <w:commentRangeStart w:id="616"/>
    <w:p w:rsidR="00F138C2" w:rsidRPr="000C3269" w:rsidRDefault="00F138C2" w:rsidP="0018538A">
      <w:pPr>
        <w:pStyle w:val="TypografiReftextVenstre0cmHngende4cm"/>
        <w:ind w:left="2160" w:hanging="2160"/>
      </w:pPr>
      <w:r w:rsidRPr="000C3269">
        <w:fldChar w:fldCharType="begin"/>
      </w:r>
      <w:r w:rsidRPr="000C3269">
        <w:instrText xml:space="preserve"> HYPERLINK "http://docs.oasis-open.org/kmip/spec/v1.1/os/kmip-spec-v1.1-os.pdf" </w:instrText>
      </w:r>
      <w:r w:rsidRPr="000C3269">
        <w:fldChar w:fldCharType="separate"/>
      </w:r>
      <w:r w:rsidRPr="000C3269">
        <w:rPr>
          <w:rStyle w:val="Hyperlink"/>
        </w:rPr>
        <w:t>[</w:t>
      </w:r>
      <w:proofErr w:type="gramStart"/>
      <w:r w:rsidRPr="000C3269">
        <w:rPr>
          <w:rStyle w:val="Hyperlink"/>
        </w:rPr>
        <w:t>b-OASIS</w:t>
      </w:r>
      <w:proofErr w:type="gramEnd"/>
      <w:r w:rsidRPr="000C3269">
        <w:rPr>
          <w:rStyle w:val="Hyperlink"/>
        </w:rPr>
        <w:t xml:space="preserve"> KMIP]</w:t>
      </w:r>
      <w:r w:rsidRPr="000C3269">
        <w:fldChar w:fldCharType="end"/>
      </w:r>
      <w:commentRangeEnd w:id="616"/>
      <w:r w:rsidR="00890D20" w:rsidRPr="000C3269">
        <w:rPr>
          <w:rStyle w:val="CommentReference"/>
        </w:rPr>
        <w:commentReference w:id="616"/>
      </w:r>
      <w:r w:rsidRPr="000C3269">
        <w:tab/>
      </w:r>
      <w:proofErr w:type="gramStart"/>
      <w:r w:rsidRPr="0018538A">
        <w:rPr>
          <w:i/>
          <w:iCs/>
        </w:rPr>
        <w:t>Key Management Interoperability Protocol Specification Version 1.1</w:t>
      </w:r>
      <w:r w:rsidRPr="000C3269">
        <w:t>.</w:t>
      </w:r>
      <w:proofErr w:type="gramEnd"/>
    </w:p>
    <w:commentRangeStart w:id="617"/>
    <w:p w:rsidR="00F138C2" w:rsidRPr="000C3269" w:rsidRDefault="00F138C2" w:rsidP="00F138C2">
      <w:pPr>
        <w:pStyle w:val="TypografiReftextVenstre0cmHngende4cm"/>
      </w:pPr>
      <w:r w:rsidRPr="000C3269">
        <w:fldChar w:fldCharType="begin"/>
      </w:r>
      <w:r w:rsidRPr="000C3269">
        <w:instrText xml:space="preserve"> HYPERLINK "http://docs.oasis-open.org/kmip/profiles/v1.1/os/kmip-profiles-v1.1-os.pdf" </w:instrText>
      </w:r>
      <w:r w:rsidRPr="000C3269">
        <w:fldChar w:fldCharType="separate"/>
      </w:r>
      <w:r w:rsidRPr="000C3269">
        <w:rPr>
          <w:rStyle w:val="Hyperlink"/>
        </w:rPr>
        <w:t>[</w:t>
      </w:r>
      <w:proofErr w:type="gramStart"/>
      <w:r w:rsidR="00890D20" w:rsidRPr="000C3269">
        <w:rPr>
          <w:rStyle w:val="Hyperlink"/>
        </w:rPr>
        <w:t>b-</w:t>
      </w:r>
      <w:r w:rsidRPr="000C3269">
        <w:rPr>
          <w:rStyle w:val="Hyperlink"/>
        </w:rPr>
        <w:t>OASIS</w:t>
      </w:r>
      <w:proofErr w:type="gramEnd"/>
      <w:r w:rsidRPr="000C3269">
        <w:rPr>
          <w:rStyle w:val="Hyperlink"/>
        </w:rPr>
        <w:t xml:space="preserve"> KMIP pro</w:t>
      </w:r>
      <w:r w:rsidR="00192EBE" w:rsidRPr="000C3269">
        <w:rPr>
          <w:rStyle w:val="Hyperlink"/>
        </w:rPr>
        <w:t>f</w:t>
      </w:r>
      <w:r w:rsidRPr="000C3269">
        <w:rPr>
          <w:rStyle w:val="Hyperlink"/>
        </w:rPr>
        <w:t>]</w:t>
      </w:r>
      <w:r w:rsidRPr="000C3269">
        <w:fldChar w:fldCharType="end"/>
      </w:r>
      <w:commentRangeEnd w:id="617"/>
      <w:r w:rsidR="00890D20" w:rsidRPr="000C3269">
        <w:rPr>
          <w:rStyle w:val="CommentReference"/>
        </w:rPr>
        <w:commentReference w:id="617"/>
      </w:r>
      <w:r w:rsidRPr="000C3269">
        <w:tab/>
      </w:r>
      <w:proofErr w:type="gramStart"/>
      <w:r w:rsidRPr="0018538A">
        <w:rPr>
          <w:i/>
          <w:iCs/>
        </w:rPr>
        <w:t>Key Management Interoperability Protocol Profiles Version 1.1</w:t>
      </w:r>
      <w:r w:rsidR="00890D20" w:rsidRPr="000C3269">
        <w:t>.</w:t>
      </w:r>
      <w:proofErr w:type="gramEnd"/>
    </w:p>
    <w:commentRangeStart w:id="618"/>
    <w:p w:rsidR="006E2215" w:rsidRPr="0018538A" w:rsidRDefault="00890D20" w:rsidP="0018538A">
      <w:pPr>
        <w:pStyle w:val="TypografiReftextVenstre0cmHngende4cm"/>
        <w:ind w:left="0" w:firstLine="0"/>
        <w:rPr>
          <w:rFonts w:eastAsiaTheme="minorHAnsi"/>
          <w:iCs/>
        </w:rPr>
      </w:pPr>
      <w:r w:rsidRPr="000C3269">
        <w:fldChar w:fldCharType="begin"/>
      </w:r>
      <w:r w:rsidRPr="000C3269">
        <w:instrText xml:space="preserve"> HYPERLINK "http://www.rsa.com/rsalabs/node.asp?id=2133" </w:instrText>
      </w:r>
      <w:r w:rsidRPr="000C3269">
        <w:fldChar w:fldCharType="separate"/>
      </w:r>
      <w:r w:rsidR="006E2215" w:rsidRPr="000C3269">
        <w:rPr>
          <w:rStyle w:val="Hyperlink"/>
        </w:rPr>
        <w:t>[</w:t>
      </w:r>
      <w:proofErr w:type="gramStart"/>
      <w:r w:rsidRPr="000C3269">
        <w:rPr>
          <w:rStyle w:val="Hyperlink"/>
        </w:rPr>
        <w:t>b-</w:t>
      </w:r>
      <w:r w:rsidR="006E2215" w:rsidRPr="000C3269">
        <w:rPr>
          <w:rStyle w:val="Hyperlink"/>
        </w:rPr>
        <w:t>PKCS#</w:t>
      </w:r>
      <w:proofErr w:type="gramEnd"/>
      <w:r w:rsidR="006E2215" w:rsidRPr="000C3269">
        <w:rPr>
          <w:rStyle w:val="Hyperlink"/>
        </w:rPr>
        <w:t>11]</w:t>
      </w:r>
      <w:bookmarkEnd w:id="614"/>
      <w:r w:rsidRPr="000C3269">
        <w:rPr>
          <w:rStyle w:val="Hyperlink"/>
        </w:rPr>
        <w:fldChar w:fldCharType="end"/>
      </w:r>
      <w:commentRangeEnd w:id="618"/>
      <w:r w:rsidR="002F2095" w:rsidRPr="000C3269">
        <w:rPr>
          <w:rStyle w:val="CommentReference"/>
        </w:rPr>
        <w:commentReference w:id="618"/>
      </w:r>
      <w:r w:rsidR="006E2215" w:rsidRPr="000C3269">
        <w:tab/>
      </w:r>
      <w:r w:rsidR="002F2095" w:rsidRPr="000C3269">
        <w:tab/>
      </w:r>
      <w:proofErr w:type="gramStart"/>
      <w:r w:rsidR="00332240" w:rsidRPr="000C3269">
        <w:t xml:space="preserve">PKCS #11: </w:t>
      </w:r>
      <w:r w:rsidR="00332240" w:rsidRPr="000C3269">
        <w:rPr>
          <w:rStyle w:val="italic"/>
        </w:rPr>
        <w:t>Cryptographic Token Interface Standard</w:t>
      </w:r>
      <w:r w:rsidRPr="000C3269">
        <w:rPr>
          <w:rStyle w:val="italic"/>
          <w:i w:val="0"/>
          <w:iCs/>
        </w:rPr>
        <w:t>.</w:t>
      </w:r>
      <w:proofErr w:type="gramEnd"/>
    </w:p>
    <w:commentRangeStart w:id="619"/>
    <w:p w:rsidR="00310445" w:rsidRPr="000C3269" w:rsidRDefault="00890D20" w:rsidP="00977EA3">
      <w:pPr>
        <w:pStyle w:val="TypografiReftextVenstre0cmHngende4cm"/>
        <w:rPr>
          <w:rFonts w:eastAsiaTheme="minorHAnsi"/>
        </w:rPr>
      </w:pPr>
      <w:r w:rsidRPr="000C3269">
        <w:fldChar w:fldCharType="begin"/>
      </w:r>
      <w:r w:rsidRPr="000C3269">
        <w:instrText xml:space="preserve"> HYPERLINK "https://365.rsaconference.com/docs/DOC-3037" </w:instrText>
      </w:r>
      <w:r w:rsidRPr="000C3269">
        <w:fldChar w:fldCharType="separate"/>
      </w:r>
      <w:r w:rsidR="00310445" w:rsidRPr="000C3269">
        <w:rPr>
          <w:rStyle w:val="Hyperlink"/>
          <w:rFonts w:eastAsiaTheme="minorHAnsi"/>
        </w:rPr>
        <w:t>[</w:t>
      </w:r>
      <w:proofErr w:type="gramStart"/>
      <w:r w:rsidR="002F2095" w:rsidRPr="000C3269">
        <w:rPr>
          <w:rStyle w:val="Hyperlink"/>
          <w:rFonts w:eastAsiaTheme="minorHAnsi"/>
        </w:rPr>
        <w:t>b-</w:t>
      </w:r>
      <w:r w:rsidR="00310445" w:rsidRPr="000C3269">
        <w:rPr>
          <w:rStyle w:val="Hyperlink"/>
          <w:rFonts w:eastAsiaTheme="minorHAnsi"/>
        </w:rPr>
        <w:t>RCA</w:t>
      </w:r>
      <w:proofErr w:type="gramEnd"/>
      <w:r w:rsidR="00310445" w:rsidRPr="000C3269">
        <w:rPr>
          <w:rStyle w:val="Hyperlink"/>
          <w:rFonts w:eastAsiaTheme="minorHAnsi"/>
        </w:rPr>
        <w:t xml:space="preserve"> NMS-301]</w:t>
      </w:r>
      <w:bookmarkEnd w:id="615"/>
      <w:r w:rsidRPr="000C3269">
        <w:rPr>
          <w:rStyle w:val="Hyperlink"/>
          <w:rFonts w:eastAsiaTheme="minorHAnsi"/>
        </w:rPr>
        <w:fldChar w:fldCharType="end"/>
      </w:r>
      <w:commentRangeEnd w:id="619"/>
      <w:r w:rsidR="002F2095" w:rsidRPr="000C3269">
        <w:rPr>
          <w:rStyle w:val="CommentReference"/>
        </w:rPr>
        <w:commentReference w:id="619"/>
      </w:r>
      <w:r w:rsidR="00310445" w:rsidRPr="000C3269">
        <w:rPr>
          <w:rFonts w:eastAsiaTheme="minorHAnsi"/>
        </w:rPr>
        <w:tab/>
      </w:r>
      <w:proofErr w:type="gramStart"/>
      <w:r w:rsidR="00DE409C" w:rsidRPr="0018538A">
        <w:rPr>
          <w:rFonts w:eastAsiaTheme="minorHAnsi"/>
          <w:i/>
          <w:iCs/>
        </w:rPr>
        <w:t>PKI Reborn in t</w:t>
      </w:r>
      <w:r w:rsidR="00310445" w:rsidRPr="0018538A">
        <w:rPr>
          <w:rFonts w:eastAsiaTheme="minorHAnsi"/>
          <w:i/>
          <w:iCs/>
        </w:rPr>
        <w:t>he Cloud</w:t>
      </w:r>
      <w:r w:rsidR="002F2095" w:rsidRPr="000C3269">
        <w:rPr>
          <w:rFonts w:eastAsiaTheme="minorHAnsi"/>
        </w:rPr>
        <w:t>.</w:t>
      </w:r>
      <w:proofErr w:type="gramEnd"/>
    </w:p>
    <w:bookmarkStart w:id="620" w:name="cabf_ptc"/>
    <w:p w:rsidR="002F2095" w:rsidRPr="000C3269" w:rsidRDefault="002F2095" w:rsidP="002F2095">
      <w:pPr>
        <w:pStyle w:val="TypografiReftextVenstre0cmHngende4cm"/>
      </w:pPr>
      <w:r w:rsidRPr="000C3269">
        <w:fldChar w:fldCharType="begin"/>
      </w:r>
      <w:r w:rsidRPr="000C3269">
        <w:instrText xml:space="preserve"> HYPERLINK "http://www.w3.org/TR/XAdES/" </w:instrText>
      </w:r>
      <w:r w:rsidRPr="000C3269">
        <w:fldChar w:fldCharType="separate"/>
      </w:r>
      <w:r w:rsidRPr="000C3269">
        <w:rPr>
          <w:rStyle w:val="Hyperlink"/>
        </w:rPr>
        <w:t>[</w:t>
      </w:r>
      <w:proofErr w:type="gramStart"/>
      <w:r w:rsidRPr="000C3269">
        <w:rPr>
          <w:rStyle w:val="Hyperlink"/>
        </w:rPr>
        <w:t>b-W3C</w:t>
      </w:r>
      <w:proofErr w:type="gramEnd"/>
      <w:r w:rsidRPr="000C3269">
        <w:rPr>
          <w:rStyle w:val="Hyperlink"/>
        </w:rPr>
        <w:t xml:space="preserve"> </w:t>
      </w:r>
      <w:proofErr w:type="spellStart"/>
      <w:r w:rsidRPr="000C3269">
        <w:rPr>
          <w:rStyle w:val="Hyperlink"/>
        </w:rPr>
        <w:t>XAdES</w:t>
      </w:r>
      <w:proofErr w:type="spellEnd"/>
      <w:r w:rsidRPr="000C3269">
        <w:rPr>
          <w:rStyle w:val="Hyperlink"/>
        </w:rPr>
        <w:t>]</w:t>
      </w:r>
      <w:r w:rsidRPr="000C3269">
        <w:rPr>
          <w:rStyle w:val="Hyperlink"/>
        </w:rPr>
        <w:fldChar w:fldCharType="end"/>
      </w:r>
      <w:r w:rsidRPr="000C3269">
        <w:tab/>
        <w:t xml:space="preserve">W3C </w:t>
      </w:r>
      <w:proofErr w:type="spellStart"/>
      <w:r w:rsidRPr="000C3269">
        <w:t>XAdES</w:t>
      </w:r>
      <w:proofErr w:type="spellEnd"/>
      <w:r w:rsidRPr="000C3269">
        <w:t xml:space="preserve"> (2003), </w:t>
      </w:r>
      <w:r w:rsidRPr="0018538A">
        <w:rPr>
          <w:i/>
          <w:iCs/>
        </w:rPr>
        <w:t>XML Advanced Electronic Signatures (</w:t>
      </w:r>
      <w:proofErr w:type="spellStart"/>
      <w:r w:rsidRPr="0018538A">
        <w:rPr>
          <w:i/>
          <w:iCs/>
        </w:rPr>
        <w:t>XAdES</w:t>
      </w:r>
      <w:proofErr w:type="spellEnd"/>
      <w:r w:rsidRPr="0018538A">
        <w:rPr>
          <w:i/>
          <w:iCs/>
        </w:rPr>
        <w:t>)</w:t>
      </w:r>
      <w:r w:rsidRPr="000C3269">
        <w:t>.</w:t>
      </w:r>
    </w:p>
    <w:p w:rsidR="002F2095" w:rsidRPr="000C3269" w:rsidRDefault="002F2095" w:rsidP="002F2095">
      <w:pPr>
        <w:pStyle w:val="TypografiReftextVenstre0cmHngende4cm"/>
      </w:pPr>
      <w:hyperlink r:id="rId118" w:history="1">
        <w:r w:rsidRPr="000C3269">
          <w:rPr>
            <w:rStyle w:val="Hyperlink"/>
          </w:rPr>
          <w:t>[</w:t>
        </w:r>
        <w:proofErr w:type="gramStart"/>
        <w:r w:rsidRPr="000C3269">
          <w:rPr>
            <w:rStyle w:val="Hyperlink"/>
          </w:rPr>
          <w:t>b-W3C</w:t>
        </w:r>
        <w:proofErr w:type="gramEnd"/>
        <w:r w:rsidRPr="000C3269">
          <w:rPr>
            <w:rStyle w:val="Hyperlink"/>
          </w:rPr>
          <w:t xml:space="preserve"> XKMS]</w:t>
        </w:r>
      </w:hyperlink>
      <w:r w:rsidRPr="000C3269">
        <w:tab/>
      </w:r>
      <w:proofErr w:type="gramStart"/>
      <w:r w:rsidRPr="000C3269">
        <w:t xml:space="preserve">W3C XKMS </w:t>
      </w:r>
      <w:r w:rsidR="00741941" w:rsidRPr="000C3269">
        <w:t>(</w:t>
      </w:r>
      <w:r w:rsidRPr="000C3269">
        <w:t xml:space="preserve">2005), </w:t>
      </w:r>
      <w:r w:rsidRPr="0018538A">
        <w:rPr>
          <w:i/>
          <w:iCs/>
        </w:rPr>
        <w:t>XML Key Management Specification (XKMS 2.0)</w:t>
      </w:r>
      <w:r w:rsidRPr="000C3269">
        <w:t>.</w:t>
      </w:r>
      <w:proofErr w:type="gramEnd"/>
    </w:p>
    <w:commentRangeStart w:id="621"/>
    <w:p w:rsidR="002F2095" w:rsidRPr="000C3269" w:rsidRDefault="002F2095" w:rsidP="002F2095">
      <w:pPr>
        <w:pStyle w:val="TypografiReftextVenstre0cmHngende4cm"/>
        <w:rPr>
          <w:rFonts w:eastAsiaTheme="minorHAnsi"/>
        </w:rPr>
      </w:pPr>
      <w:r w:rsidRPr="000C3269">
        <w:fldChar w:fldCharType="begin"/>
      </w:r>
      <w:r w:rsidRPr="000C3269">
        <w:instrText>HYPERLINK "http://technical.openmobilealliance.org/tech/affiliates/LicenseAgreement.asp?DocName=/wap/wap-261-wtls-20010406-a.pdf"</w:instrText>
      </w:r>
      <w:r w:rsidRPr="000C3269">
        <w:fldChar w:fldCharType="separate"/>
      </w:r>
      <w:r w:rsidRPr="000C3269">
        <w:rPr>
          <w:rStyle w:val="Hyperlink"/>
        </w:rPr>
        <w:t>[</w:t>
      </w:r>
      <w:proofErr w:type="gramStart"/>
      <w:r w:rsidRPr="000C3269">
        <w:rPr>
          <w:rStyle w:val="Hyperlink"/>
        </w:rPr>
        <w:t>b-WAP</w:t>
      </w:r>
      <w:proofErr w:type="gramEnd"/>
      <w:r w:rsidRPr="000C3269">
        <w:rPr>
          <w:rStyle w:val="Hyperlink"/>
        </w:rPr>
        <w:t xml:space="preserve"> WTLS]</w:t>
      </w:r>
      <w:r w:rsidRPr="000C3269">
        <w:fldChar w:fldCharType="end"/>
      </w:r>
      <w:commentRangeEnd w:id="621"/>
      <w:r w:rsidRPr="000C3269">
        <w:rPr>
          <w:rStyle w:val="CommentReference"/>
        </w:rPr>
        <w:commentReference w:id="621"/>
      </w:r>
      <w:r w:rsidRPr="000C3269">
        <w:tab/>
      </w:r>
      <w:r w:rsidRPr="0018538A">
        <w:rPr>
          <w:rFonts w:eastAsiaTheme="minorHAnsi"/>
          <w:i/>
          <w:iCs/>
        </w:rPr>
        <w:t>Wireless Application Protocol WAP-261-WTLS-20010406-a, Wireless Transport Layer Security</w:t>
      </w:r>
      <w:r w:rsidRPr="000C3269">
        <w:rPr>
          <w:rFonts w:eastAsiaTheme="minorHAnsi"/>
        </w:rPr>
        <w:t>, Version 06-Apr-2001.</w:t>
      </w:r>
    </w:p>
    <w:bookmarkEnd w:id="620"/>
    <w:p w:rsidR="00613E99" w:rsidRPr="000C3269" w:rsidRDefault="00613E99" w:rsidP="005A6F5B">
      <w:pPr>
        <w:pStyle w:val="TypografiReftextVenstre0cmHngende4cm"/>
        <w:jc w:val="center"/>
        <w:rPr>
          <w:rFonts w:eastAsiaTheme="minorHAnsi"/>
        </w:rPr>
      </w:pPr>
      <w:r w:rsidRPr="000C3269">
        <w:rPr>
          <w:rFonts w:eastAsiaTheme="minorHAnsi"/>
        </w:rPr>
        <w:t>___________</w:t>
      </w:r>
    </w:p>
    <w:sectPr w:rsidR="00613E99" w:rsidRPr="000C3269" w:rsidSect="00B41844">
      <w:type w:val="oddPage"/>
      <w:pgSz w:w="11907" w:h="16839" w:code="9"/>
      <w:pgMar w:top="1417" w:right="1134" w:bottom="1417" w:left="1134"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 w:author="Euchner, Martin" w:date="2014-05-15T11:37:00Z" w:initials="MEU">
    <w:p w:rsidR="004B7496" w:rsidRDefault="004B7496">
      <w:pPr>
        <w:pStyle w:val="CommentText"/>
      </w:pPr>
      <w:r>
        <w:rPr>
          <w:rStyle w:val="CommentReference"/>
        </w:rPr>
        <w:annotationRef/>
      </w:r>
      <w:r>
        <w:t>The scope of this TR is actually much broader and does not only cover the scope of ITU-T. Suggest to drop “within ITU-T”.</w:t>
      </w:r>
    </w:p>
  </w:comment>
  <w:comment w:id="13" w:author="Hamarneh, Fatina" w:date="2014-05-16T11:10:00Z" w:initials="HF">
    <w:p w:rsidR="004B7496" w:rsidRDefault="004B7496">
      <w:pPr>
        <w:pStyle w:val="CommentText"/>
      </w:pPr>
      <w:r>
        <w:rPr>
          <w:rStyle w:val="CommentReference"/>
        </w:rPr>
        <w:annotationRef/>
      </w:r>
      <w:r>
        <w:t>Don’t you want to combine Summary and Abstract together</w:t>
      </w:r>
      <w:proofErr w:type="gramStart"/>
      <w:r>
        <w:t>??</w:t>
      </w:r>
      <w:proofErr w:type="gramEnd"/>
      <w:r>
        <w:t xml:space="preserve"> The two elements are the same, unless if you want to call this ‘Introduction’</w:t>
      </w:r>
    </w:p>
  </w:comment>
  <w:comment w:id="14" w:author="Hamarneh, Fatina" w:date="2014-05-15T11:37:00Z" w:initials="HF">
    <w:p w:rsidR="004B7496" w:rsidRDefault="004B7496">
      <w:pPr>
        <w:pStyle w:val="CommentText"/>
      </w:pPr>
      <w:r>
        <w:rPr>
          <w:rStyle w:val="CommentReference"/>
        </w:rPr>
        <w:annotationRef/>
      </w:r>
      <w:r>
        <w:t>Isn’t this a circular sentence</w:t>
      </w:r>
      <w:proofErr w:type="gramStart"/>
      <w:r>
        <w:t>??</w:t>
      </w:r>
      <w:proofErr w:type="gramEnd"/>
      <w:r>
        <w:t xml:space="preserve"> You probably need to state out the different specifications.</w:t>
      </w:r>
    </w:p>
  </w:comment>
  <w:comment w:id="15" w:author="Euchner, Martin" w:date="2014-05-15T11:37:00Z" w:initials="MEU">
    <w:p w:rsidR="004B7496" w:rsidRDefault="004B7496">
      <w:pPr>
        <w:pStyle w:val="CommentText"/>
      </w:pPr>
      <w:r>
        <w:rPr>
          <w:rStyle w:val="CommentReference"/>
        </w:rPr>
        <w:annotationRef/>
      </w:r>
      <w:r>
        <w:t>It is worthwhile to provide a summary statement about the challenges of PKI; perhaps saying: PKI faces various new challenges when used in environments like M2M, CC, SG, e-health etc. The TR identifies opportunities for enhancements of PKI with new concepts, features, and identifies possible standardization needs.</w:t>
      </w:r>
    </w:p>
  </w:comment>
  <w:comment w:id="16" w:author="Euchner, Martin" w:date="2014-05-15T11:37:00Z" w:initials="MEU">
    <w:p w:rsidR="004B7496" w:rsidRDefault="004B7496">
      <w:pPr>
        <w:pStyle w:val="CommentText"/>
      </w:pPr>
      <w:r>
        <w:rPr>
          <w:rStyle w:val="CommentReference"/>
        </w:rPr>
        <w:annotationRef/>
      </w:r>
      <w:r>
        <w:t>The TR needs to be vastly restructured:</w:t>
      </w:r>
    </w:p>
    <w:p w:rsidR="004B7496" w:rsidRDefault="004B7496">
      <w:pPr>
        <w:pStyle w:val="CommentText"/>
      </w:pPr>
    </w:p>
    <w:p w:rsidR="004B7496" w:rsidRDefault="004B7496">
      <w:pPr>
        <w:pStyle w:val="CommentText"/>
      </w:pPr>
      <w:r>
        <w:t>Part I should focus on the current and new challenges for PKI; and encompass the chapters 8, 17-30.</w:t>
      </w:r>
    </w:p>
    <w:p w:rsidR="004B7496" w:rsidRDefault="004B7496">
      <w:pPr>
        <w:pStyle w:val="CommentText"/>
      </w:pPr>
    </w:p>
    <w:p w:rsidR="004B7496" w:rsidRDefault="004B7496">
      <w:pPr>
        <w:pStyle w:val="CommentText"/>
      </w:pPr>
      <w:r>
        <w:t>Part II provides the background information on PKI and encompasses the chapters 1-7, 9-16.</w:t>
      </w:r>
    </w:p>
  </w:comment>
  <w:comment w:id="20" w:author="Euchner, Martin" w:date="2014-05-15T11:37:00Z" w:initials="MEU">
    <w:p w:rsidR="004B7496" w:rsidRDefault="004B7496" w:rsidP="0032401F">
      <w:pPr>
        <w:pStyle w:val="CommentText"/>
      </w:pPr>
      <w:r>
        <w:rPr>
          <w:rStyle w:val="CommentReference"/>
        </w:rPr>
        <w:annotationRef/>
      </w:r>
      <w:r>
        <w:t>Perhaps it's more convenient to bring the conclusions upfront</w:t>
      </w:r>
      <w:proofErr w:type="gramStart"/>
      <w:r>
        <w:t xml:space="preserve">;  </w:t>
      </w:r>
      <w:proofErr w:type="spellStart"/>
      <w:r>
        <w:t>eg</w:t>
      </w:r>
      <w:proofErr w:type="spellEnd"/>
      <w:proofErr w:type="gramEnd"/>
      <w:r>
        <w:t xml:space="preserve">. </w:t>
      </w:r>
      <w:proofErr w:type="gramStart"/>
      <w:r>
        <w:t>in</w:t>
      </w:r>
      <w:proofErr w:type="gramEnd"/>
      <w:r>
        <w:t xml:space="preserve"> some sort of executive summary at the beginning of the TR.</w:t>
      </w:r>
    </w:p>
  </w:comment>
  <w:comment w:id="21" w:author="Hamarneh, Fatina" w:date="2014-05-15T11:37:00Z" w:initials="HF">
    <w:p w:rsidR="004B7496" w:rsidRDefault="004B7496">
      <w:pPr>
        <w:pStyle w:val="CommentText"/>
      </w:pPr>
      <w:r>
        <w:rPr>
          <w:rStyle w:val="CommentReference"/>
        </w:rPr>
        <w:annotationRef/>
      </w:r>
      <w:r>
        <w:t>To align the term with the rest of the document</w:t>
      </w:r>
    </w:p>
  </w:comment>
  <w:comment w:id="22" w:author="Hamarneh, Fatina" w:date="2014-05-15T11:37:00Z" w:initials="HF">
    <w:p w:rsidR="004B7496" w:rsidRDefault="004B7496">
      <w:pPr>
        <w:pStyle w:val="CommentText"/>
      </w:pPr>
      <w:r>
        <w:rPr>
          <w:rStyle w:val="CommentReference"/>
        </w:rPr>
        <w:annotationRef/>
      </w:r>
      <w:r>
        <w:t>Let us use the terminology adopted in TSB, i.e. ‘clause’</w:t>
      </w:r>
    </w:p>
  </w:comment>
  <w:comment w:id="23" w:author="Euchner, Martin" w:date="2014-05-15T11:37:00Z" w:initials="MEU">
    <w:p w:rsidR="004B7496" w:rsidRDefault="004B7496">
      <w:pPr>
        <w:pStyle w:val="CommentText"/>
      </w:pPr>
      <w:r>
        <w:rPr>
          <w:rStyle w:val="CommentReference"/>
        </w:rPr>
        <w:annotationRef/>
      </w:r>
      <w:proofErr w:type="gramStart"/>
      <w:r>
        <w:t>this</w:t>
      </w:r>
      <w:proofErr w:type="gramEnd"/>
      <w:r>
        <w:t xml:space="preserve"> statement is not clear.</w:t>
      </w:r>
    </w:p>
  </w:comment>
  <w:comment w:id="24" w:author="Hamarneh, Fatina" w:date="2014-05-15T11:37:00Z" w:initials="HF">
    <w:p w:rsidR="004B7496" w:rsidRDefault="004B7496">
      <w:pPr>
        <w:pStyle w:val="CommentText"/>
      </w:pPr>
      <w:r>
        <w:rPr>
          <w:rStyle w:val="CommentReference"/>
        </w:rPr>
        <w:annotationRef/>
      </w:r>
      <w:r>
        <w:t xml:space="preserve">This acronym has two different explanations in the text: ‘perfect forward </w:t>
      </w:r>
      <w:r w:rsidRPr="006F2DA1">
        <w:rPr>
          <w:highlight w:val="yellow"/>
        </w:rPr>
        <w:t>security</w:t>
      </w:r>
      <w:r>
        <w:t xml:space="preserve">’ and ‘perfect forward </w:t>
      </w:r>
      <w:r w:rsidRPr="006F2DA1">
        <w:rPr>
          <w:highlight w:val="yellow"/>
        </w:rPr>
        <w:t>secrecy</w:t>
      </w:r>
      <w:r>
        <w:t>’. If the two meanings are appropriate, then you can have two separate entries in the Glossary; if not, there should be one meaning throughout.</w:t>
      </w:r>
    </w:p>
  </w:comment>
  <w:comment w:id="25" w:author="Euchner, Martin" w:date="2014-05-15T11:37:00Z" w:initials="MEU">
    <w:p w:rsidR="004B7496" w:rsidRDefault="004B7496">
      <w:pPr>
        <w:pStyle w:val="CommentText"/>
      </w:pPr>
      <w:r>
        <w:rPr>
          <w:rStyle w:val="CommentReference"/>
        </w:rPr>
        <w:annotationRef/>
      </w:r>
      <w:proofErr w:type="gramStart"/>
      <w:r>
        <w:t>is</w:t>
      </w:r>
      <w:proofErr w:type="gramEnd"/>
      <w:r>
        <w:t xml:space="preserve"> this term commonly well understood?</w:t>
      </w:r>
    </w:p>
  </w:comment>
  <w:comment w:id="29" w:author="Hamarneh, Fatina" w:date="2014-05-15T11:37:00Z" w:initials="HF">
    <w:p w:rsidR="004B7496" w:rsidRDefault="004B7496">
      <w:pPr>
        <w:pStyle w:val="CommentText"/>
      </w:pPr>
      <w:r>
        <w:rPr>
          <w:rStyle w:val="CommentReference"/>
        </w:rPr>
        <w:annotationRef/>
      </w:r>
      <w:r>
        <w:t>Is this sentence necessary</w:t>
      </w:r>
      <w:proofErr w:type="gramStart"/>
      <w:r>
        <w:t>??</w:t>
      </w:r>
      <w:proofErr w:type="gramEnd"/>
    </w:p>
  </w:comment>
  <w:comment w:id="31" w:author="Euchner, Martin" w:date="2014-05-15T11:37:00Z" w:initials="MEU">
    <w:p w:rsidR="004B7496" w:rsidRDefault="004B7496">
      <w:pPr>
        <w:pStyle w:val="CommentText"/>
      </w:pPr>
      <w:r>
        <w:rPr>
          <w:rStyle w:val="CommentReference"/>
        </w:rPr>
        <w:annotationRef/>
      </w:r>
      <w:proofErr w:type="gramStart"/>
      <w:r>
        <w:t>may</w:t>
      </w:r>
      <w:proofErr w:type="gramEnd"/>
      <w:r>
        <w:t xml:space="preserve"> not be clear to anyone what those "related areas" actually are?</w:t>
      </w:r>
    </w:p>
  </w:comment>
  <w:comment w:id="53" w:author="Euchner, Martin" w:date="2014-05-15T11:37:00Z" w:initials="MEU">
    <w:p w:rsidR="004B7496" w:rsidRDefault="004B7496" w:rsidP="00884AF1">
      <w:pPr>
        <w:pStyle w:val="CommentText"/>
      </w:pPr>
      <w:r>
        <w:rPr>
          <w:rStyle w:val="CommentReference"/>
        </w:rPr>
        <w:annotationRef/>
      </w:r>
      <w:r>
        <w:t>“Verifier” is a common, well-introduced term. I suggest to use only one term consistently throughout the TR.</w:t>
      </w:r>
    </w:p>
  </w:comment>
  <w:comment w:id="52" w:author="Euchner, Martin" w:date="2014-05-15T11:37:00Z" w:initials="MEU">
    <w:p w:rsidR="004B7496" w:rsidRDefault="004B7496">
      <w:pPr>
        <w:pStyle w:val="CommentText"/>
      </w:pPr>
      <w:r>
        <w:rPr>
          <w:rStyle w:val="CommentReference"/>
        </w:rPr>
        <w:annotationRef/>
      </w:r>
      <w:r>
        <w:t>Perhaps a figure helps to illustrate the procedure just described?</w:t>
      </w:r>
    </w:p>
  </w:comment>
  <w:comment w:id="54" w:author="Euchner, Martin" w:date="2014-05-15T11:37:00Z" w:initials="MEU">
    <w:p w:rsidR="004B7496" w:rsidRDefault="004B7496">
      <w:pPr>
        <w:pStyle w:val="CommentText"/>
      </w:pPr>
      <w:r>
        <w:rPr>
          <w:rStyle w:val="CommentReference"/>
        </w:rPr>
        <w:annotationRef/>
      </w:r>
      <w:r>
        <w:t>Correct but this is not obvious from the explanation.</w:t>
      </w:r>
    </w:p>
  </w:comment>
  <w:comment w:id="61" w:author="Euchner, Martin" w:date="2014-05-15T11:37:00Z" w:initials="MEU">
    <w:p w:rsidR="004B7496" w:rsidRDefault="004B7496">
      <w:pPr>
        <w:pStyle w:val="CommentText"/>
      </w:pPr>
      <w:r>
        <w:rPr>
          <w:rStyle w:val="CommentReference"/>
        </w:rPr>
        <w:annotationRef/>
      </w:r>
      <w:r>
        <w:t>See comment on clause 5.1 to have all the PKI components shown in one place and figure.</w:t>
      </w:r>
    </w:p>
  </w:comment>
  <w:comment w:id="63" w:author="Euchner, Martin" w:date="2014-05-15T11:37:00Z" w:initials="MEU">
    <w:p w:rsidR="004B7496" w:rsidRDefault="004B7496">
      <w:pPr>
        <w:pStyle w:val="CommentText"/>
      </w:pPr>
      <w:r>
        <w:rPr>
          <w:rStyle w:val="CommentReference"/>
        </w:rPr>
        <w:annotationRef/>
      </w:r>
      <w:r>
        <w:t>Make reference to fig. 7 which uses the notion of chain of certificates, and to fig. 8.</w:t>
      </w:r>
    </w:p>
  </w:comment>
  <w:comment w:id="65" w:author="Euchner, Martin" w:date="2014-05-15T11:37:00Z" w:initials="MEU">
    <w:p w:rsidR="004B7496" w:rsidRDefault="004B7496">
      <w:pPr>
        <w:pStyle w:val="CommentText"/>
      </w:pPr>
      <w:r>
        <w:rPr>
          <w:rStyle w:val="CommentReference"/>
        </w:rPr>
        <w:annotationRef/>
      </w:r>
      <w:r>
        <w:t>Not quite clear?</w:t>
      </w:r>
    </w:p>
  </w:comment>
  <w:comment w:id="66" w:author="Euchner, Martin" w:date="2014-05-15T11:37:00Z" w:initials="MEU">
    <w:p w:rsidR="004B7496" w:rsidRDefault="004B7496">
      <w:pPr>
        <w:pStyle w:val="CommentText"/>
      </w:pPr>
      <w:r>
        <w:rPr>
          <w:rStyle w:val="CommentReference"/>
        </w:rPr>
        <w:annotationRef/>
      </w:r>
      <w:r>
        <w:t>The bibliography may lists some of useful general PKI literature</w:t>
      </w:r>
    </w:p>
  </w:comment>
  <w:comment w:id="70" w:author="Euchner, Martin" w:date="2014-05-15T11:37:00Z" w:initials="MEU">
    <w:p w:rsidR="004B7496" w:rsidRDefault="004B7496">
      <w:pPr>
        <w:pStyle w:val="CommentText"/>
      </w:pPr>
      <w:r>
        <w:rPr>
          <w:rStyle w:val="CommentReference"/>
        </w:rPr>
        <w:annotationRef/>
      </w:r>
      <w:r>
        <w:t>There is nothing within 3.5 about CRL issuer. Perhaps “Issuer of” can be deleted?</w:t>
      </w:r>
    </w:p>
  </w:comment>
  <w:comment w:id="72" w:author="Hamarneh, Fatina" w:date="2014-05-15T11:37:00Z" w:initials="HF">
    <w:p w:rsidR="004B7496" w:rsidRDefault="004B7496">
      <w:pPr>
        <w:pStyle w:val="CommentText"/>
      </w:pPr>
      <w:r>
        <w:rPr>
          <w:rStyle w:val="CommentReference"/>
        </w:rPr>
        <w:annotationRef/>
      </w:r>
      <w:r>
        <w:t>Or 18.4</w:t>
      </w:r>
      <w:proofErr w:type="gramStart"/>
      <w:r>
        <w:t>??</w:t>
      </w:r>
      <w:proofErr w:type="gramEnd"/>
    </w:p>
  </w:comment>
  <w:comment w:id="77" w:author="Hamarneh, Fatina" w:date="2014-05-15T11:37:00Z" w:initials="HF">
    <w:p w:rsidR="004B7496" w:rsidRDefault="004B7496">
      <w:pPr>
        <w:pStyle w:val="CommentText"/>
      </w:pPr>
      <w:r>
        <w:rPr>
          <w:rStyle w:val="CommentReference"/>
        </w:rPr>
        <w:annotationRef/>
      </w:r>
      <w:r>
        <w:t>This Rec. has to be added to the Bibliography.</w:t>
      </w:r>
    </w:p>
  </w:comment>
  <w:comment w:id="83" w:author="Hamarneh, Fatina" w:date="2014-05-16T11:19:00Z" w:initials="HF">
    <w:p w:rsidR="004B7496" w:rsidRDefault="004B7496">
      <w:pPr>
        <w:pStyle w:val="CommentText"/>
      </w:pPr>
      <w:r>
        <w:rPr>
          <w:rStyle w:val="CommentReference"/>
        </w:rPr>
        <w:annotationRef/>
      </w:r>
      <w:proofErr w:type="spellStart"/>
      <w:r>
        <w:t>Pls</w:t>
      </w:r>
      <w:proofErr w:type="spellEnd"/>
      <w:r>
        <w:t xml:space="preserve"> explain meaning before the acronym and I added it to Glossary</w:t>
      </w:r>
    </w:p>
  </w:comment>
  <w:comment w:id="85" w:author="Hamarneh, Fatina" w:date="2014-05-15T11:37:00Z" w:initials="HF">
    <w:p w:rsidR="004B7496" w:rsidRDefault="004B7496">
      <w:pPr>
        <w:pStyle w:val="CommentText"/>
      </w:pPr>
      <w:r>
        <w:rPr>
          <w:rStyle w:val="CommentReference"/>
        </w:rPr>
        <w:annotationRef/>
      </w:r>
      <w:r>
        <w:t>‘ID’ or ‘Id’</w:t>
      </w:r>
      <w:proofErr w:type="gramStart"/>
      <w:r>
        <w:t>??</w:t>
      </w:r>
      <w:proofErr w:type="gramEnd"/>
    </w:p>
  </w:comment>
  <w:comment w:id="89" w:author="Hamarneh, Fatina" w:date="2014-05-15T11:37:00Z" w:initials="HF">
    <w:p w:rsidR="004B7496" w:rsidRDefault="004B7496">
      <w:pPr>
        <w:pStyle w:val="CommentText"/>
      </w:pPr>
      <w:r>
        <w:rPr>
          <w:rStyle w:val="CommentReference"/>
        </w:rPr>
        <w:annotationRef/>
      </w:r>
      <w:r>
        <w:t>Isn’t this rather colloquial</w:t>
      </w:r>
      <w:proofErr w:type="gramStart"/>
      <w:r>
        <w:t>??</w:t>
      </w:r>
      <w:proofErr w:type="gramEnd"/>
    </w:p>
  </w:comment>
  <w:comment w:id="101" w:author="Hamarneh, Fatina" w:date="2014-05-15T11:37:00Z" w:initials="HF">
    <w:p w:rsidR="004B7496" w:rsidRDefault="004B7496">
      <w:pPr>
        <w:pStyle w:val="CommentText"/>
      </w:pPr>
      <w:r>
        <w:rPr>
          <w:rStyle w:val="CommentReference"/>
        </w:rPr>
        <w:annotationRef/>
      </w:r>
      <w:r>
        <w:t>Will</w:t>
      </w:r>
      <w:proofErr w:type="gramStart"/>
      <w:r>
        <w:t>??</w:t>
      </w:r>
      <w:proofErr w:type="gramEnd"/>
    </w:p>
  </w:comment>
  <w:comment w:id="106" w:author="Euchner, Martin" w:date="2014-05-15T11:37:00Z" w:initials="MEU">
    <w:p w:rsidR="004B7496" w:rsidRDefault="004B7496">
      <w:pPr>
        <w:pStyle w:val="CommentText"/>
      </w:pPr>
      <w:r>
        <w:rPr>
          <w:rStyle w:val="CommentReference"/>
        </w:rPr>
        <w:annotationRef/>
      </w:r>
      <w:r>
        <w:t xml:space="preserve">The material of this clause appears better placed at the beginning of clause 3.The figure should also include RA, RP, and if possible also OCSP </w:t>
      </w:r>
      <w:proofErr w:type="spellStart"/>
      <w:r>
        <w:t>client+responder</w:t>
      </w:r>
      <w:proofErr w:type="spellEnd"/>
      <w:r>
        <w:t>; possibly even Trust Broker</w:t>
      </w:r>
    </w:p>
  </w:comment>
  <w:comment w:id="113" w:author="Euchner, Martin" w:date="2014-05-15T11:37:00Z" w:initials="MEU">
    <w:p w:rsidR="004B7496" w:rsidRDefault="004B7496">
      <w:pPr>
        <w:pStyle w:val="CommentText"/>
      </w:pPr>
      <w:r>
        <w:rPr>
          <w:rStyle w:val="CommentReference"/>
        </w:rPr>
        <w:annotationRef/>
      </w:r>
      <w:r>
        <w:t>The concept of self-signing needs to be explained.</w:t>
      </w:r>
    </w:p>
  </w:comment>
  <w:comment w:id="119" w:author="Euchner, Martin" w:date="2014-05-15T11:37:00Z" w:initials="MEU">
    <w:p w:rsidR="004B7496" w:rsidRDefault="004B7496">
      <w:pPr>
        <w:pStyle w:val="CommentText"/>
      </w:pPr>
      <w:r>
        <w:rPr>
          <w:rStyle w:val="CommentReference"/>
        </w:rPr>
        <w:annotationRef/>
      </w:r>
      <w:r>
        <w:t>This appears as a gap, which might want to filled by standardization with supplementary guidance and best-practices.</w:t>
      </w:r>
    </w:p>
  </w:comment>
  <w:comment w:id="141" w:author="Hamarneh, Fatina" w:date="2014-05-15T11:37:00Z" w:initials="HF">
    <w:p w:rsidR="004B7496" w:rsidRDefault="004B7496">
      <w:pPr>
        <w:pStyle w:val="CommentText"/>
      </w:pPr>
      <w:r>
        <w:rPr>
          <w:rStyle w:val="CommentReference"/>
        </w:rPr>
        <w:annotationRef/>
      </w:r>
      <w:r>
        <w:t>This is the subjunctive form.</w:t>
      </w:r>
    </w:p>
  </w:comment>
  <w:comment w:id="146" w:author="Hamarneh, Fatina" w:date="2014-05-19T01:58:00Z" w:initials="HF">
    <w:p w:rsidR="004B7496" w:rsidRDefault="004B7496">
      <w:pPr>
        <w:pStyle w:val="CommentText"/>
      </w:pPr>
      <w:r>
        <w:rPr>
          <w:rStyle w:val="CommentReference"/>
        </w:rPr>
        <w:annotationRef/>
      </w:r>
      <w:r>
        <w:t>I am not very sure if this adjective is appropriate. You dilute something by adding water to it.</w:t>
      </w:r>
    </w:p>
    <w:p w:rsidR="004B7496" w:rsidRDefault="004B7496">
      <w:pPr>
        <w:pStyle w:val="CommentText"/>
      </w:pPr>
      <w:proofErr w:type="gramStart"/>
      <w:r>
        <w:t>weakened</w:t>
      </w:r>
      <w:proofErr w:type="gramEnd"/>
      <w:r>
        <w:t>?</w:t>
      </w:r>
    </w:p>
  </w:comment>
  <w:comment w:id="149" w:author="Euchner, Martin" w:date="2014-05-15T11:37:00Z" w:initials="MEU">
    <w:p w:rsidR="004B7496" w:rsidRDefault="004B7496">
      <w:pPr>
        <w:pStyle w:val="CommentText"/>
      </w:pPr>
      <w:r>
        <w:rPr>
          <w:rStyle w:val="CommentReference"/>
        </w:rPr>
        <w:annotationRef/>
      </w:r>
      <w:r>
        <w:t>Reword more informally as it reads as an advisory at present.</w:t>
      </w:r>
    </w:p>
  </w:comment>
  <w:comment w:id="150" w:author="Euchner, Martin" w:date="2014-05-15T11:37:00Z" w:initials="MEU">
    <w:p w:rsidR="004B7496" w:rsidRDefault="004B7496">
      <w:pPr>
        <w:pStyle w:val="CommentText"/>
      </w:pPr>
      <w:r>
        <w:rPr>
          <w:rStyle w:val="CommentReference"/>
        </w:rPr>
        <w:annotationRef/>
      </w:r>
      <w:r>
        <w:t>Can a pointer be given?</w:t>
      </w:r>
    </w:p>
  </w:comment>
  <w:comment w:id="151" w:author="Hamarneh, Fatina" w:date="2014-05-15T11:37:00Z" w:initials="HF">
    <w:p w:rsidR="004B7496" w:rsidRDefault="004B7496">
      <w:pPr>
        <w:pStyle w:val="CommentText"/>
      </w:pPr>
      <w:r>
        <w:rPr>
          <w:rStyle w:val="CommentReference"/>
        </w:rPr>
        <w:annotationRef/>
      </w:r>
      <w:r>
        <w:t>‘</w:t>
      </w:r>
      <w:proofErr w:type="gramStart"/>
      <w:r>
        <w:t>remains</w:t>
      </w:r>
      <w:proofErr w:type="gramEnd"/>
      <w:r>
        <w:t>’??</w:t>
      </w:r>
    </w:p>
  </w:comment>
  <w:comment w:id="152" w:author="Euchner, Martin" w:date="2014-05-15T11:37:00Z" w:initials="MEU">
    <w:p w:rsidR="004B7496" w:rsidRDefault="004B7496">
      <w:pPr>
        <w:pStyle w:val="CommentText"/>
      </w:pPr>
      <w:r>
        <w:rPr>
          <w:rStyle w:val="CommentReference"/>
        </w:rPr>
        <w:annotationRef/>
      </w:r>
      <w:r>
        <w:t>Sounds as if device certificates are meant here?</w:t>
      </w:r>
    </w:p>
  </w:comment>
  <w:comment w:id="155" w:author="Hamarneh, Fatina" w:date="2014-05-15T11:37:00Z" w:initials="HF">
    <w:p w:rsidR="004B7496" w:rsidRDefault="004B7496">
      <w:pPr>
        <w:pStyle w:val="CommentText"/>
      </w:pPr>
      <w:r>
        <w:rPr>
          <w:rStyle w:val="CommentReference"/>
        </w:rPr>
        <w:annotationRef/>
      </w:r>
      <w:r>
        <w:t>Is this correct</w:t>
      </w:r>
      <w:proofErr w:type="gramStart"/>
      <w:r>
        <w:t>??</w:t>
      </w:r>
      <w:proofErr w:type="gramEnd"/>
      <w:r>
        <w:t xml:space="preserve"> If not, </w:t>
      </w:r>
      <w:proofErr w:type="spellStart"/>
      <w:r>
        <w:t>pls</w:t>
      </w:r>
      <w:proofErr w:type="spellEnd"/>
      <w:r>
        <w:t xml:space="preserve"> delete ‘A-’.</w:t>
      </w:r>
    </w:p>
  </w:comment>
  <w:comment w:id="161" w:author="Hamarneh, Fatina" w:date="2014-05-15T11:37:00Z" w:initials="HF">
    <w:p w:rsidR="004B7496" w:rsidRDefault="004B7496">
      <w:pPr>
        <w:pStyle w:val="CommentText"/>
      </w:pPr>
      <w:r>
        <w:rPr>
          <w:rStyle w:val="CommentReference"/>
        </w:rPr>
        <w:annotationRef/>
      </w:r>
      <w:r>
        <w:t>Is this word necessary</w:t>
      </w:r>
      <w:proofErr w:type="gramStart"/>
      <w:r>
        <w:t>??</w:t>
      </w:r>
      <w:proofErr w:type="gramEnd"/>
    </w:p>
  </w:comment>
  <w:comment w:id="167" w:author="Hamarneh, Fatina" w:date="2014-05-15T11:37:00Z" w:initials="HF">
    <w:p w:rsidR="004B7496" w:rsidRDefault="004B7496">
      <w:pPr>
        <w:pStyle w:val="CommentText"/>
      </w:pPr>
      <w:r>
        <w:rPr>
          <w:rStyle w:val="CommentReference"/>
        </w:rPr>
        <w:annotationRef/>
      </w:r>
      <w:r>
        <w:t>The second part of Figure 16 is not clear. Boxes are on top of each other.</w:t>
      </w:r>
    </w:p>
  </w:comment>
  <w:comment w:id="169" w:author="Hamarneh, Fatina" w:date="2014-05-16T14:15:00Z" w:initials="HF">
    <w:p w:rsidR="004B7496" w:rsidRDefault="004B7496">
      <w:pPr>
        <w:pStyle w:val="CommentText"/>
      </w:pPr>
      <w:r>
        <w:rPr>
          <w:rStyle w:val="CommentReference"/>
        </w:rPr>
        <w:annotationRef/>
      </w:r>
      <w:proofErr w:type="spellStart"/>
      <w:r>
        <w:t>Pls</w:t>
      </w:r>
      <w:proofErr w:type="spellEnd"/>
      <w:r>
        <w:t xml:space="preserve"> </w:t>
      </w:r>
      <w:proofErr w:type="gramStart"/>
      <w:r>
        <w:t>delete ‘s’</w:t>
      </w:r>
      <w:proofErr w:type="gramEnd"/>
      <w:r>
        <w:t xml:space="preserve"> in Figure 16.</w:t>
      </w:r>
    </w:p>
  </w:comment>
  <w:comment w:id="173" w:author="Hamarneh, Fatina" w:date="2014-05-15T11:37:00Z" w:initials="HF">
    <w:p w:rsidR="004B7496" w:rsidRDefault="004B7496">
      <w:pPr>
        <w:pStyle w:val="CommentText"/>
      </w:pPr>
      <w:r>
        <w:rPr>
          <w:rStyle w:val="CommentReference"/>
        </w:rPr>
        <w:annotationRef/>
      </w:r>
      <w:r>
        <w:t>It is sufficient to mention the meaning of the acronym the first time the acronym appears in the text. After that, there is no need to repeat the meaning.</w:t>
      </w:r>
    </w:p>
  </w:comment>
  <w:comment w:id="179" w:author="Hamarneh, Fatina" w:date="2014-05-15T11:37:00Z" w:initials="HF">
    <w:p w:rsidR="004B7496" w:rsidRDefault="004B7496">
      <w:pPr>
        <w:pStyle w:val="CommentText"/>
      </w:pPr>
      <w:r>
        <w:rPr>
          <w:rStyle w:val="CommentReference"/>
        </w:rPr>
        <w:annotationRef/>
      </w:r>
      <w:r>
        <w:t>See meaning in clause 10.1.</w:t>
      </w:r>
    </w:p>
  </w:comment>
  <w:comment w:id="187" w:author="Hamarneh, Fatina" w:date="2014-05-15T11:37:00Z" w:initials="HF">
    <w:p w:rsidR="004B7496" w:rsidRDefault="004B7496">
      <w:pPr>
        <w:pStyle w:val="CommentText"/>
      </w:pPr>
      <w:r>
        <w:rPr>
          <w:rStyle w:val="CommentReference"/>
        </w:rPr>
        <w:annotationRef/>
      </w:r>
      <w:r>
        <w:t>Examples</w:t>
      </w:r>
      <w:proofErr w:type="gramStart"/>
      <w:r>
        <w:t>??</w:t>
      </w:r>
      <w:proofErr w:type="gramEnd"/>
    </w:p>
  </w:comment>
  <w:comment w:id="196" w:author="Euchner, Martin" w:date="2014-05-15T11:37:00Z" w:initials="MEU">
    <w:p w:rsidR="004B7496" w:rsidRDefault="004B7496">
      <w:pPr>
        <w:pStyle w:val="CommentText"/>
      </w:pPr>
      <w:r>
        <w:rPr>
          <w:rStyle w:val="CommentReference"/>
        </w:rPr>
        <w:annotationRef/>
      </w:r>
      <w:r>
        <w:t>The operations in the figure need to be corrected: g**b; ‘a’ and ‘b’ to be replaced by ‘</w:t>
      </w:r>
      <w:proofErr w:type="spellStart"/>
      <w:r>
        <w:t>xa</w:t>
      </w:r>
      <w:proofErr w:type="spellEnd"/>
      <w:r>
        <w:t>’ and ‘</w:t>
      </w:r>
      <w:proofErr w:type="spellStart"/>
      <w:r>
        <w:t>xb</w:t>
      </w:r>
      <w:proofErr w:type="spellEnd"/>
      <w:r>
        <w:t>’ respectively.</w:t>
      </w:r>
    </w:p>
  </w:comment>
  <w:comment w:id="197" w:author="Hamarneh, Fatina" w:date="2014-05-15T11:37:00Z" w:initials="HF">
    <w:p w:rsidR="004B7496" w:rsidRDefault="004B7496">
      <w:pPr>
        <w:pStyle w:val="CommentText"/>
      </w:pPr>
      <w:r>
        <w:rPr>
          <w:rStyle w:val="CommentReference"/>
        </w:rPr>
        <w:annotationRef/>
      </w:r>
      <w:r>
        <w:t>Should this value be also in italics? Why is it underlined?</w:t>
      </w:r>
    </w:p>
  </w:comment>
  <w:comment w:id="205" w:author="Euchner, Martin" w:date="2014-05-19T02:01:00Z" w:initials="MEU">
    <w:p w:rsidR="004B7496" w:rsidRDefault="004B7496">
      <w:pPr>
        <w:pStyle w:val="CommentText"/>
      </w:pPr>
      <w:r>
        <w:rPr>
          <w:rStyle w:val="CommentReference"/>
        </w:rPr>
        <w:annotationRef/>
      </w:r>
      <w:r>
        <w:t>Please also consider addressing IETF DTLS (perhaps in a separate section).</w:t>
      </w:r>
    </w:p>
    <w:p w:rsidR="004B7496" w:rsidRDefault="004B7496">
      <w:pPr>
        <w:pStyle w:val="CommentText"/>
      </w:pPr>
    </w:p>
    <w:p w:rsidR="004B7496" w:rsidRDefault="004B7496" w:rsidP="00F7002B">
      <w:pPr>
        <w:pStyle w:val="PlainText"/>
      </w:pPr>
      <w:r>
        <w:t xml:space="preserve">RFC </w:t>
      </w:r>
      <w:r w:rsidRPr="00FB4BDB">
        <w:rPr>
          <w:rFonts w:ascii="Courier New" w:hAnsi="Courier New" w:cs="Courier New"/>
        </w:rPr>
        <w:t>6961</w:t>
      </w:r>
      <w:r>
        <w:rPr>
          <w:rFonts w:ascii="Courier New" w:hAnsi="Courier New" w:cs="Courier New"/>
        </w:rPr>
        <w:t xml:space="preserve"> “</w:t>
      </w:r>
      <w:r w:rsidRPr="00FB4BDB">
        <w:rPr>
          <w:rFonts w:ascii="Courier New" w:hAnsi="Courier New" w:cs="Courier New"/>
        </w:rPr>
        <w:t>The Transport Layer Security (TLS)</w:t>
      </w:r>
      <w:r>
        <w:rPr>
          <w:rFonts w:ascii="Courier New" w:hAnsi="Courier New" w:cs="Courier New"/>
        </w:rPr>
        <w:t xml:space="preserve"> </w:t>
      </w:r>
      <w:r w:rsidRPr="00FB4BDB">
        <w:rPr>
          <w:rFonts w:ascii="Courier New" w:hAnsi="Courier New" w:cs="Courier New"/>
        </w:rPr>
        <w:t>Multiple Certificate Status Request Extension</w:t>
      </w:r>
      <w:r>
        <w:rPr>
          <w:rFonts w:ascii="Courier New" w:hAnsi="Courier New" w:cs="Courier New"/>
        </w:rPr>
        <w:t>” appears of relevance.</w:t>
      </w:r>
    </w:p>
  </w:comment>
  <w:comment w:id="207" w:author="Hamarneh, Fatina" w:date="2014-05-19T02:02:00Z" w:initials="HF">
    <w:p w:rsidR="004B7496" w:rsidRDefault="004B7496">
      <w:pPr>
        <w:pStyle w:val="CommentText"/>
      </w:pPr>
      <w:r>
        <w:rPr>
          <w:rStyle w:val="CommentReference"/>
        </w:rPr>
        <w:annotationRef/>
      </w:r>
      <w:proofErr w:type="spellStart"/>
      <w:r>
        <w:t>Pls</w:t>
      </w:r>
      <w:proofErr w:type="spellEnd"/>
      <w:r>
        <w:t xml:space="preserve"> double check meaning</w:t>
      </w:r>
    </w:p>
  </w:comment>
  <w:comment w:id="208" w:author="Euchner, Martin" w:date="2014-05-15T11:37:00Z" w:initials="MEU">
    <w:p w:rsidR="004B7496" w:rsidRDefault="004B7496">
      <w:pPr>
        <w:pStyle w:val="CommentText"/>
      </w:pPr>
      <w:r>
        <w:rPr>
          <w:rStyle w:val="CommentReference"/>
        </w:rPr>
        <w:annotationRef/>
      </w:r>
      <w:r>
        <w:t>Add reference</w:t>
      </w:r>
    </w:p>
  </w:comment>
  <w:comment w:id="209" w:author="Hamarneh, Fatina" w:date="2014-05-16T14:19:00Z" w:initials="HF">
    <w:p w:rsidR="004B7496" w:rsidRDefault="004B7496">
      <w:pPr>
        <w:pStyle w:val="CommentText"/>
      </w:pPr>
      <w:r>
        <w:rPr>
          <w:rStyle w:val="CommentReference"/>
        </w:rPr>
        <w:annotationRef/>
      </w:r>
      <w:r>
        <w:t>This reference has to be added to the Bibliography</w:t>
      </w:r>
    </w:p>
  </w:comment>
  <w:comment w:id="210" w:author="Euchner, Martin" w:date="2014-05-15T11:37:00Z" w:initials="MEU">
    <w:p w:rsidR="004B7496" w:rsidRDefault="004B7496">
      <w:pPr>
        <w:pStyle w:val="CommentText"/>
      </w:pPr>
      <w:r>
        <w:rPr>
          <w:rStyle w:val="CommentReference"/>
        </w:rPr>
        <w:annotationRef/>
      </w:r>
      <w:r>
        <w:t>Add a reference</w:t>
      </w:r>
    </w:p>
  </w:comment>
  <w:comment w:id="214" w:author="Hamarneh, Fatina" w:date="2014-05-15T11:37:00Z" w:initials="HF">
    <w:p w:rsidR="004B7496" w:rsidRDefault="004B7496">
      <w:pPr>
        <w:pStyle w:val="CommentText"/>
      </w:pPr>
      <w:r>
        <w:rPr>
          <w:rStyle w:val="CommentReference"/>
        </w:rPr>
        <w:annotationRef/>
      </w:r>
      <w:r>
        <w:t>Should this be 3.3?</w:t>
      </w:r>
    </w:p>
  </w:comment>
  <w:comment w:id="219" w:author="Hamarneh, Fatina" w:date="2014-05-15T11:37:00Z" w:initials="HF">
    <w:p w:rsidR="004B7496" w:rsidRDefault="004B7496">
      <w:pPr>
        <w:pStyle w:val="CommentText"/>
      </w:pPr>
      <w:r>
        <w:rPr>
          <w:rStyle w:val="CommentReference"/>
        </w:rPr>
        <w:annotationRef/>
      </w:r>
      <w:r>
        <w:t>Not clear. What does ‘it’ refer to</w:t>
      </w:r>
      <w:proofErr w:type="gramStart"/>
      <w:r>
        <w:t>??</w:t>
      </w:r>
      <w:proofErr w:type="gramEnd"/>
    </w:p>
  </w:comment>
  <w:comment w:id="220" w:author="Euchner, Martin" w:date="2014-05-15T11:37:00Z" w:initials="MEU">
    <w:p w:rsidR="004B7496" w:rsidRDefault="004B7496">
      <w:pPr>
        <w:pStyle w:val="CommentText"/>
      </w:pPr>
      <w:r>
        <w:rPr>
          <w:rStyle w:val="CommentReference"/>
        </w:rPr>
        <w:annotationRef/>
      </w:r>
      <w:proofErr w:type="gramStart"/>
      <w:r>
        <w:t>possible</w:t>
      </w:r>
      <w:proofErr w:type="gramEnd"/>
      <w:r>
        <w:t>?</w:t>
      </w:r>
    </w:p>
  </w:comment>
  <w:comment w:id="232" w:author="Hamarneh, Fatina" w:date="2014-05-15T11:37:00Z" w:initials="HF">
    <w:p w:rsidR="004B7496" w:rsidRDefault="004B7496">
      <w:pPr>
        <w:pStyle w:val="CommentText"/>
      </w:pPr>
      <w:r>
        <w:rPr>
          <w:rStyle w:val="CommentReference"/>
        </w:rPr>
        <w:annotationRef/>
      </w:r>
      <w:proofErr w:type="spellStart"/>
      <w:r>
        <w:t>Pls</w:t>
      </w:r>
      <w:proofErr w:type="spellEnd"/>
      <w:r>
        <w:t xml:space="preserve"> be consistent: either ‘</w:t>
      </w:r>
      <w:proofErr w:type="spellStart"/>
      <w:r>
        <w:t>Hello’or</w:t>
      </w:r>
      <w:proofErr w:type="spellEnd"/>
      <w:r>
        <w:t xml:space="preserve"> ‘Hallo’ in text and Figure 24.</w:t>
      </w:r>
    </w:p>
  </w:comment>
  <w:comment w:id="233" w:author="Hamarneh, Fatina" w:date="2014-05-15T11:37:00Z" w:initials="HF">
    <w:p w:rsidR="004B7496" w:rsidRDefault="004B7496">
      <w:pPr>
        <w:pStyle w:val="CommentText"/>
      </w:pPr>
      <w:r>
        <w:rPr>
          <w:rStyle w:val="CommentReference"/>
        </w:rPr>
        <w:annotationRef/>
      </w:r>
      <w:proofErr w:type="spellStart"/>
      <w:r>
        <w:t>Pls</w:t>
      </w:r>
      <w:proofErr w:type="spellEnd"/>
      <w:r>
        <w:t xml:space="preserve"> double check my edits to version numbers in this bullet item.</w:t>
      </w:r>
    </w:p>
  </w:comment>
  <w:comment w:id="235" w:author="Hamarneh, Fatina" w:date="2014-05-16T14:23:00Z" w:initials="HF">
    <w:p w:rsidR="004B7496" w:rsidRDefault="004B7496">
      <w:pPr>
        <w:pStyle w:val="CommentText"/>
      </w:pPr>
      <w:r>
        <w:rPr>
          <w:rStyle w:val="CommentReference"/>
        </w:rPr>
        <w:annotationRef/>
      </w:r>
      <w:proofErr w:type="spellStart"/>
      <w:r>
        <w:t>Pls</w:t>
      </w:r>
      <w:proofErr w:type="spellEnd"/>
      <w:r>
        <w:t xml:space="preserve"> double check</w:t>
      </w:r>
    </w:p>
  </w:comment>
  <w:comment w:id="234" w:author="Euchner, Martin" w:date="2014-05-15T11:37:00Z" w:initials="MEU">
    <w:p w:rsidR="004B7496" w:rsidRDefault="004B7496" w:rsidP="00A8067A">
      <w:pPr>
        <w:pStyle w:val="CommentText"/>
      </w:pPr>
      <w:r>
        <w:rPr>
          <w:rStyle w:val="CommentReference"/>
        </w:rPr>
        <w:annotationRef/>
      </w:r>
      <w:r>
        <w:t>The TLS procedures appear to be described in great detail. Is this really all necessary? Focus should be put on those parts only which relate to PKI, and keep everything else rather brief and short.</w:t>
      </w:r>
    </w:p>
  </w:comment>
  <w:comment w:id="237" w:author="Hamarneh, Fatina" w:date="2014-05-15T11:37:00Z" w:initials="HF">
    <w:p w:rsidR="004B7496" w:rsidRDefault="004B7496">
      <w:pPr>
        <w:pStyle w:val="CommentText"/>
      </w:pPr>
      <w:r>
        <w:rPr>
          <w:rStyle w:val="CommentReference"/>
        </w:rPr>
        <w:annotationRef/>
      </w:r>
      <w:r>
        <w:t>Or ‘wants to use’</w:t>
      </w:r>
      <w:proofErr w:type="gramStart"/>
      <w:r>
        <w:t>??</w:t>
      </w:r>
      <w:proofErr w:type="gramEnd"/>
    </w:p>
  </w:comment>
  <w:comment w:id="243" w:author="Hamarneh, Fatina" w:date="2014-05-19T02:04:00Z" w:initials="HF">
    <w:p w:rsidR="004B7496" w:rsidRDefault="004B7496">
      <w:pPr>
        <w:pStyle w:val="CommentText"/>
      </w:pPr>
      <w:r>
        <w:rPr>
          <w:rStyle w:val="CommentReference"/>
        </w:rPr>
        <w:annotationRef/>
      </w:r>
      <w:r>
        <w:t>Does ‘it’ refer to ‘The server’</w:t>
      </w:r>
      <w:proofErr w:type="gramStart"/>
      <w:r>
        <w:t>??</w:t>
      </w:r>
      <w:proofErr w:type="gramEnd"/>
    </w:p>
  </w:comment>
  <w:comment w:id="244" w:author="Hamarneh, Fatina" w:date="2014-05-15T11:37:00Z" w:initials="HF">
    <w:p w:rsidR="004B7496" w:rsidRDefault="004B7496">
      <w:pPr>
        <w:pStyle w:val="CommentText"/>
      </w:pPr>
      <w:r>
        <w:rPr>
          <w:rStyle w:val="CommentReference"/>
        </w:rPr>
        <w:annotationRef/>
      </w:r>
      <w:r>
        <w:t>‘</w:t>
      </w:r>
      <w:proofErr w:type="gramStart"/>
      <w:r>
        <w:t>agreement</w:t>
      </w:r>
      <w:proofErr w:type="gramEnd"/>
      <w:r>
        <w:t>’??</w:t>
      </w:r>
    </w:p>
  </w:comment>
  <w:comment w:id="251" w:author="Hamarneh, Fatina" w:date="2014-05-15T11:37:00Z" w:initials="HF">
    <w:p w:rsidR="004B7496" w:rsidRDefault="004B7496">
      <w:pPr>
        <w:pStyle w:val="CommentText"/>
      </w:pPr>
      <w:r>
        <w:rPr>
          <w:rStyle w:val="CommentReference"/>
        </w:rPr>
        <w:annotationRef/>
      </w:r>
      <w:r>
        <w:t>Figure 26 shows that Alice suggests using version 3.3 and not version 1.2</w:t>
      </w:r>
      <w:proofErr w:type="gramStart"/>
      <w:r>
        <w:t>??</w:t>
      </w:r>
      <w:proofErr w:type="gramEnd"/>
    </w:p>
  </w:comment>
  <w:comment w:id="257" w:author="Hamarneh, Fatina" w:date="2014-05-15T11:37:00Z" w:initials="HF">
    <w:p w:rsidR="004B7496" w:rsidRDefault="004B7496">
      <w:pPr>
        <w:pStyle w:val="CommentText"/>
      </w:pPr>
      <w:r>
        <w:rPr>
          <w:rStyle w:val="CommentReference"/>
        </w:rPr>
        <w:annotationRef/>
      </w:r>
      <w:proofErr w:type="spellStart"/>
      <w:r>
        <w:t>Pls</w:t>
      </w:r>
      <w:proofErr w:type="spellEnd"/>
      <w:r>
        <w:t xml:space="preserve"> specify</w:t>
      </w:r>
    </w:p>
  </w:comment>
  <w:comment w:id="258" w:author="Hamarneh, Fatina" w:date="2014-05-15T11:37:00Z" w:initials="HF">
    <w:p w:rsidR="004B7496" w:rsidRDefault="004B7496">
      <w:pPr>
        <w:pStyle w:val="CommentText"/>
      </w:pPr>
      <w:r>
        <w:rPr>
          <w:rStyle w:val="CommentReference"/>
        </w:rPr>
        <w:annotationRef/>
      </w:r>
      <w:r>
        <w:t>‘</w:t>
      </w:r>
      <w:proofErr w:type="gramStart"/>
      <w:r>
        <w:t>identical</w:t>
      </w:r>
      <w:proofErr w:type="gramEnd"/>
      <w:r>
        <w:t>’ is probably a better adjective here.</w:t>
      </w:r>
    </w:p>
  </w:comment>
  <w:comment w:id="262" w:author="Hamarneh, Fatina" w:date="2014-05-15T11:37:00Z" w:initials="HF">
    <w:p w:rsidR="004B7496" w:rsidRDefault="004B7496">
      <w:pPr>
        <w:pStyle w:val="CommentText"/>
      </w:pPr>
      <w:r>
        <w:rPr>
          <w:rStyle w:val="CommentReference"/>
        </w:rPr>
        <w:annotationRef/>
      </w:r>
      <w:r>
        <w:t>As this is a proper name, I would leave the initial uppercase letters.</w:t>
      </w:r>
    </w:p>
  </w:comment>
  <w:comment w:id="263"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 if this is correct.</w:t>
      </w:r>
    </w:p>
  </w:comment>
  <w:comment w:id="264" w:author="Hamarneh, Fatina" w:date="2014-05-15T11:37:00Z" w:initials="HF">
    <w:p w:rsidR="004B7496" w:rsidRDefault="004B7496">
      <w:pPr>
        <w:pStyle w:val="CommentText"/>
      </w:pPr>
      <w:r>
        <w:rPr>
          <w:rStyle w:val="CommentReference"/>
        </w:rPr>
        <w:annotationRef/>
      </w:r>
      <w:proofErr w:type="spellStart"/>
      <w:r>
        <w:t>Pls</w:t>
      </w:r>
      <w:proofErr w:type="spellEnd"/>
      <w:r>
        <w:t xml:space="preserve"> double check, if used as a verb, then final ‘s’ is necessary, if used as a noun then leave as it was.</w:t>
      </w:r>
    </w:p>
  </w:comment>
  <w:comment w:id="265"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 if this is the correct meaning in this context.</w:t>
      </w:r>
    </w:p>
  </w:comment>
  <w:comment w:id="266" w:author="Hamarneh, Fatina" w:date="2014-05-15T11:37:00Z" w:initials="HF">
    <w:p w:rsidR="004B7496" w:rsidRDefault="004B7496">
      <w:pPr>
        <w:pStyle w:val="CommentText"/>
      </w:pPr>
      <w:r>
        <w:rPr>
          <w:rStyle w:val="CommentReference"/>
        </w:rPr>
        <w:annotationRef/>
      </w:r>
      <w:proofErr w:type="spellStart"/>
      <w:r>
        <w:t>Pls</w:t>
      </w:r>
      <w:proofErr w:type="spellEnd"/>
      <w:r>
        <w:t xml:space="preserve"> verify that this is correct.</w:t>
      </w:r>
    </w:p>
  </w:comment>
  <w:comment w:id="267" w:author="Hamarneh, Fatina" w:date="2014-05-15T11:37:00Z" w:initials="HF">
    <w:p w:rsidR="004B7496" w:rsidRDefault="004B7496">
      <w:pPr>
        <w:pStyle w:val="CommentText"/>
      </w:pPr>
      <w:r>
        <w:rPr>
          <w:rStyle w:val="CommentReference"/>
        </w:rPr>
        <w:annotationRef/>
      </w:r>
      <w:r>
        <w:t>ibid</w:t>
      </w:r>
    </w:p>
  </w:comment>
  <w:comment w:id="268" w:author="Hamarneh, Fatina" w:date="2014-05-15T11:37:00Z" w:initials="HF">
    <w:p w:rsidR="004B7496" w:rsidRDefault="004B7496">
      <w:pPr>
        <w:pStyle w:val="CommentText"/>
      </w:pPr>
      <w:r>
        <w:rPr>
          <w:rStyle w:val="CommentReference"/>
        </w:rPr>
        <w:annotationRef/>
      </w:r>
      <w:r>
        <w:t>ibid</w:t>
      </w:r>
    </w:p>
  </w:comment>
  <w:comment w:id="274" w:author="Hamarneh, Fatina" w:date="2014-05-15T11:37:00Z" w:initials="HF">
    <w:p w:rsidR="004B7496" w:rsidRDefault="004B7496">
      <w:pPr>
        <w:pStyle w:val="CommentText"/>
      </w:pPr>
      <w:r>
        <w:rPr>
          <w:rStyle w:val="CommentReference"/>
        </w:rPr>
        <w:annotationRef/>
      </w:r>
      <w:proofErr w:type="gramStart"/>
      <w:r>
        <w:t>or</w:t>
      </w:r>
      <w:proofErr w:type="gramEnd"/>
      <w:r>
        <w:t xml:space="preserve"> ‘security’, see clause 15.2</w:t>
      </w:r>
    </w:p>
  </w:comment>
  <w:comment w:id="275" w:author="Hamarneh, Fatina" w:date="2014-05-15T11:37:00Z" w:initials="HF">
    <w:p w:rsidR="004B7496" w:rsidRDefault="004B7496">
      <w:pPr>
        <w:pStyle w:val="CommentText"/>
      </w:pPr>
      <w:r>
        <w:rPr>
          <w:rStyle w:val="CommentReference"/>
        </w:rPr>
        <w:annotationRef/>
      </w:r>
      <w:proofErr w:type="spellStart"/>
      <w:proofErr w:type="gramStart"/>
      <w:r>
        <w:t>pls</w:t>
      </w:r>
      <w:proofErr w:type="spellEnd"/>
      <w:proofErr w:type="gramEnd"/>
      <w:r>
        <w:t xml:space="preserve"> ensure that ‘secure’ vs ‘security’ association are correctly employed in this clause.</w:t>
      </w:r>
    </w:p>
  </w:comment>
  <w:comment w:id="278" w:author="Hamarneh, Fatina" w:date="2014-05-19T02:06:00Z" w:initials="HF">
    <w:p w:rsidR="004B7496" w:rsidRDefault="004B7496" w:rsidP="00573CFF">
      <w:pPr>
        <w:pStyle w:val="CommentText"/>
      </w:pPr>
      <w:r>
        <w:rPr>
          <w:rStyle w:val="CommentReference"/>
        </w:rPr>
        <w:annotationRef/>
      </w:r>
      <w:r>
        <w:t>I would rewrite title of clause 15.1 as: ‘Purpose of security associations’.</w:t>
      </w:r>
    </w:p>
  </w:comment>
  <w:comment w:id="279" w:author="Hamarneh, Fatina" w:date="2014-05-15T11:37:00Z" w:initials="HF">
    <w:p w:rsidR="004B7496" w:rsidRDefault="004B7496">
      <w:pPr>
        <w:pStyle w:val="CommentText"/>
      </w:pPr>
      <w:r>
        <w:rPr>
          <w:rStyle w:val="CommentReference"/>
        </w:rPr>
        <w:annotationRef/>
      </w:r>
      <w:r>
        <w:t>I think there are redundant elements in this sentence: ‘secure/security association’ twice</w:t>
      </w:r>
      <w:proofErr w:type="gramStart"/>
      <w:r>
        <w:t>??</w:t>
      </w:r>
      <w:proofErr w:type="gramEnd"/>
    </w:p>
  </w:comment>
  <w:comment w:id="287" w:author="Euchner, Martin" w:date="2014-05-15T11:37:00Z" w:initials="MEU">
    <w:p w:rsidR="004B7496" w:rsidRDefault="004B7496" w:rsidP="00D87928">
      <w:pPr>
        <w:pStyle w:val="CommentText"/>
      </w:pPr>
      <w:r>
        <w:rPr>
          <w:rStyle w:val="CommentReference"/>
        </w:rPr>
        <w:annotationRef/>
      </w:r>
      <w:r>
        <w:t xml:space="preserve">There are various IETF EAP methods (such as </w:t>
      </w:r>
      <w:r w:rsidRPr="0093021B">
        <w:rPr>
          <w:color w:val="000000"/>
          <w:lang w:eastAsia="ko-KR"/>
        </w:rPr>
        <w:t>IETF RFC 3748 (2004)</w:t>
      </w:r>
      <w:r>
        <w:rPr>
          <w:color w:val="000000"/>
          <w:lang w:eastAsia="ko-KR"/>
        </w:rPr>
        <w:t xml:space="preserve">, </w:t>
      </w:r>
      <w:r w:rsidRPr="0093021B">
        <w:rPr>
          <w:rFonts w:eastAsia="Batang"/>
          <w:szCs w:val="24"/>
          <w:lang w:eastAsia="ko-KR"/>
        </w:rPr>
        <w:t>IETF RFC 5216</w:t>
      </w:r>
      <w:proofErr w:type="gramStart"/>
      <w:r>
        <w:rPr>
          <w:rFonts w:eastAsia="Batang"/>
          <w:szCs w:val="24"/>
          <w:lang w:eastAsia="ko-KR"/>
        </w:rPr>
        <w:t>,…,</w:t>
      </w:r>
      <w:proofErr w:type="gramEnd"/>
      <w:r w:rsidRPr="00655952">
        <w:t xml:space="preserve"> </w:t>
      </w:r>
      <w:r>
        <w:rPr>
          <w:rFonts w:eastAsia="Batang"/>
          <w:szCs w:val="24"/>
          <w:lang w:eastAsia="ko-KR"/>
        </w:rPr>
        <w:t>EAP-TLS [IETF RFC 5216], EAP-FAST [IETF RFC 4851], EAP-IKEv2 [IETF RFC 5106], EAP-TTLS [</w:t>
      </w:r>
      <w:r w:rsidRPr="00655952">
        <w:rPr>
          <w:rFonts w:eastAsia="Batang"/>
          <w:szCs w:val="24"/>
          <w:lang w:eastAsia="ko-KR"/>
        </w:rPr>
        <w:t>IETF RFC 5281]</w:t>
      </w:r>
      <w:r>
        <w:rPr>
          <w:rFonts w:eastAsia="Batang"/>
          <w:szCs w:val="24"/>
          <w:lang w:eastAsia="ko-KR"/>
        </w:rPr>
        <w:t>)</w:t>
      </w:r>
      <w:r>
        <w:rPr>
          <w:color w:val="000000"/>
          <w:lang w:eastAsia="ko-KR"/>
        </w:rPr>
        <w:t xml:space="preserve"> </w:t>
      </w:r>
      <w:r>
        <w:t>which are using public-key based authentication methods. This should be described in some section. See also Rec. ITU-T X.1034.</w:t>
      </w:r>
    </w:p>
    <w:p w:rsidR="004B7496" w:rsidRDefault="004B7496" w:rsidP="00D87928">
      <w:pPr>
        <w:pStyle w:val="CommentText"/>
      </w:pPr>
    </w:p>
    <w:p w:rsidR="004B7496" w:rsidRDefault="004B7496" w:rsidP="00D87928">
      <w:pPr>
        <w:pStyle w:val="CommentText"/>
      </w:pPr>
      <w:r>
        <w:t>IETF MIKEY key management is missing….</w:t>
      </w:r>
    </w:p>
  </w:comment>
  <w:comment w:id="288"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complete sentence.</w:t>
      </w:r>
    </w:p>
  </w:comment>
  <w:comment w:id="292" w:author="Hamarneh, Fatina" w:date="2014-05-15T11:37:00Z" w:initials="HF">
    <w:p w:rsidR="004B7496" w:rsidRDefault="004B7496">
      <w:pPr>
        <w:pStyle w:val="CommentText"/>
      </w:pPr>
      <w:r>
        <w:rPr>
          <w:rStyle w:val="CommentReference"/>
        </w:rPr>
        <w:annotationRef/>
      </w:r>
      <w:proofErr w:type="spellStart"/>
      <w:r>
        <w:t>Pls</w:t>
      </w:r>
      <w:proofErr w:type="spellEnd"/>
      <w:r>
        <w:t xml:space="preserve"> double check</w:t>
      </w:r>
    </w:p>
  </w:comment>
  <w:comment w:id="296" w:author="Hamarneh, Fatina" w:date="2014-05-15T11:37:00Z" w:initials="HF">
    <w:p w:rsidR="004B7496" w:rsidRDefault="004B7496">
      <w:pPr>
        <w:pStyle w:val="CommentText"/>
      </w:pPr>
      <w:r>
        <w:rPr>
          <w:rStyle w:val="CommentReference"/>
        </w:rPr>
        <w:annotationRef/>
      </w:r>
      <w:r>
        <w:t>There is no such a figure.</w:t>
      </w:r>
    </w:p>
  </w:comment>
  <w:comment w:id="301" w:author="Hamarneh, Fatina" w:date="2014-05-15T11:37:00Z" w:initials="HF">
    <w:p w:rsidR="004B7496" w:rsidRDefault="004B7496">
      <w:pPr>
        <w:pStyle w:val="CommentText"/>
      </w:pPr>
      <w:r>
        <w:rPr>
          <w:rStyle w:val="CommentReference"/>
        </w:rPr>
        <w:annotationRef/>
      </w:r>
      <w:r>
        <w:t>Reference</w:t>
      </w:r>
      <w:proofErr w:type="gramStart"/>
      <w:r>
        <w:t>??</w:t>
      </w:r>
      <w:proofErr w:type="gramEnd"/>
    </w:p>
  </w:comment>
  <w:comment w:id="304" w:author="Hamarneh, Fatina" w:date="2014-05-15T11:37:00Z" w:initials="HF">
    <w:p w:rsidR="004B7496" w:rsidRDefault="004B7496">
      <w:pPr>
        <w:pStyle w:val="CommentText"/>
      </w:pPr>
      <w:r>
        <w:rPr>
          <w:rStyle w:val="CommentReference"/>
        </w:rPr>
        <w:annotationRef/>
      </w:r>
      <w:r>
        <w:t>Or ‘security’, see my comment in the Introduction.</w:t>
      </w:r>
    </w:p>
  </w:comment>
  <w:comment w:id="310" w:author="Hamarneh, Fatina" w:date="2014-05-15T11:37:00Z" w:initials="HF">
    <w:p w:rsidR="004B7496" w:rsidRDefault="004B7496">
      <w:pPr>
        <w:pStyle w:val="CommentText"/>
      </w:pPr>
      <w:r>
        <w:rPr>
          <w:rStyle w:val="CommentReference"/>
        </w:rPr>
        <w:annotationRef/>
      </w:r>
      <w:r>
        <w:t>This implies that ‘countries’ are the hackers. Is this the intended meaning</w:t>
      </w:r>
      <w:proofErr w:type="gramStart"/>
      <w:r>
        <w:t>??</w:t>
      </w:r>
      <w:proofErr w:type="gramEnd"/>
      <w:r>
        <w:t xml:space="preserve"> I think that in this context it is the countries that are being targeted and not vice versa.</w:t>
      </w:r>
    </w:p>
  </w:comment>
  <w:comment w:id="317" w:author="Hamarneh, Fatina" w:date="2014-05-15T11:37:00Z" w:initials="HF">
    <w:p w:rsidR="004B7496" w:rsidRDefault="004B7496">
      <w:pPr>
        <w:pStyle w:val="CommentText"/>
      </w:pPr>
      <w:r>
        <w:rPr>
          <w:rStyle w:val="CommentReference"/>
        </w:rPr>
        <w:annotationRef/>
      </w:r>
      <w:r>
        <w:t>Similar what</w:t>
      </w:r>
      <w:proofErr w:type="gramStart"/>
      <w:r>
        <w:t>??</w:t>
      </w:r>
      <w:proofErr w:type="gramEnd"/>
    </w:p>
  </w:comment>
  <w:comment w:id="330" w:author="Hamarneh, Fatina" w:date="2014-05-15T11:37:00Z" w:initials="HF">
    <w:p w:rsidR="004B7496" w:rsidRDefault="004B7496">
      <w:pPr>
        <w:pStyle w:val="CommentText"/>
      </w:pPr>
      <w:r>
        <w:rPr>
          <w:rStyle w:val="CommentReference"/>
        </w:rPr>
        <w:annotationRef/>
      </w:r>
      <w:r>
        <w:t>Does this adjective become redundant</w:t>
      </w:r>
      <w:proofErr w:type="gramStart"/>
      <w:r>
        <w:t>??</w:t>
      </w:r>
      <w:proofErr w:type="gramEnd"/>
    </w:p>
  </w:comment>
  <w:comment w:id="331" w:author="Hamarneh, Fatina" w:date="2014-05-15T11:37:00Z" w:initials="HF">
    <w:p w:rsidR="004B7496" w:rsidRDefault="004B7496">
      <w:pPr>
        <w:pStyle w:val="CommentText"/>
      </w:pPr>
      <w:r>
        <w:rPr>
          <w:rStyle w:val="CommentReference"/>
        </w:rPr>
        <w:annotationRef/>
      </w:r>
      <w:r>
        <w:t>Reference to page numbers is not recommended.</w:t>
      </w:r>
    </w:p>
  </w:comment>
  <w:comment w:id="332"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 if this is correct.</w:t>
      </w:r>
    </w:p>
  </w:comment>
  <w:comment w:id="340" w:author="Hamarneh, Fatina" w:date="2014-05-15T11:37:00Z" w:initials="HF">
    <w:p w:rsidR="004B7496" w:rsidRDefault="004B7496">
      <w:pPr>
        <w:pStyle w:val="CommentText"/>
      </w:pPr>
      <w:r>
        <w:rPr>
          <w:rStyle w:val="CommentReference"/>
        </w:rPr>
        <w:annotationRef/>
      </w:r>
      <w:r>
        <w:t>This is a comparison and you need to compare attacks by USB with attacks by something else. The sentence is not complete.</w:t>
      </w:r>
    </w:p>
  </w:comment>
  <w:comment w:id="353"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 meaning</w:t>
      </w:r>
    </w:p>
  </w:comment>
  <w:comment w:id="354" w:author="Euchner, Martin" w:date="2014-05-15T11:37:00Z" w:initials="MEU">
    <w:p w:rsidR="004B7496" w:rsidRDefault="004B7496" w:rsidP="00DC7E8F">
      <w:pPr>
        <w:pStyle w:val="CommentText"/>
      </w:pPr>
      <w:r>
        <w:rPr>
          <w:rStyle w:val="CommentReference"/>
        </w:rPr>
        <w:annotationRef/>
      </w:r>
      <w:r>
        <w:t>What is a significant economic transaction? (</w:t>
      </w:r>
      <w:proofErr w:type="gramStart"/>
      <w:r>
        <w:t>of</w:t>
      </w:r>
      <w:proofErr w:type="gramEnd"/>
      <w:r>
        <w:t xml:space="preserve"> huge financial volume?)</w:t>
      </w:r>
    </w:p>
  </w:comment>
  <w:comment w:id="356" w:author="Euchner, Martin" w:date="2014-05-15T11:37:00Z" w:initials="MEU">
    <w:p w:rsidR="004B7496" w:rsidRDefault="004B7496">
      <w:pPr>
        <w:pStyle w:val="CommentText"/>
      </w:pPr>
      <w:r>
        <w:rPr>
          <w:rStyle w:val="CommentReference"/>
        </w:rPr>
        <w:annotationRef/>
      </w:r>
      <w:r>
        <w:t xml:space="preserve">More IETF PKI activities are missing: KERBEROS with PKINIT and </w:t>
      </w:r>
      <w:proofErr w:type="spellStart"/>
      <w:r>
        <w:t>Kerberized</w:t>
      </w:r>
      <w:proofErr w:type="spellEnd"/>
      <w:r>
        <w:t xml:space="preserve"> Key Management.</w:t>
      </w:r>
    </w:p>
    <w:p w:rsidR="004B7496" w:rsidRDefault="004B7496">
      <w:pPr>
        <w:pStyle w:val="CommentText"/>
      </w:pPr>
      <w:r>
        <w:t xml:space="preserve">The results of S/MIME WG are also worth mentioning: </w:t>
      </w:r>
      <w:proofErr w:type="spellStart"/>
      <w:r>
        <w:t>e.g</w:t>
      </w:r>
      <w:proofErr w:type="spellEnd"/>
      <w:proofErr w:type="gramStart"/>
      <w:r>
        <w:t>,.</w:t>
      </w:r>
      <w:proofErr w:type="gramEnd"/>
      <w:r>
        <w:t xml:space="preserve"> CMS.</w:t>
      </w:r>
    </w:p>
    <w:p w:rsidR="004B7496" w:rsidRDefault="004B7496">
      <w:pPr>
        <w:pStyle w:val="CommentText"/>
      </w:pPr>
      <w:r>
        <w:t>RFC 7030 “</w:t>
      </w:r>
      <w:proofErr w:type="spellStart"/>
      <w:r>
        <w:t>Enrollment</w:t>
      </w:r>
      <w:proofErr w:type="spellEnd"/>
      <w:r>
        <w:t xml:space="preserve"> over Secure Transport” appear related (perhaps better reference it in section 4.4 or in section 13)</w:t>
      </w:r>
    </w:p>
  </w:comment>
  <w:comment w:id="359" w:author="Euchner, Martin" w:date="2014-05-19T02:10:00Z" w:initials="MEU">
    <w:p w:rsidR="004B7496" w:rsidRDefault="004B7496" w:rsidP="00CB335A">
      <w:pPr>
        <w:pStyle w:val="CommentText"/>
      </w:pPr>
      <w:r>
        <w:rPr>
          <w:rStyle w:val="CommentReference"/>
        </w:rPr>
        <w:annotationRef/>
      </w:r>
      <w:r>
        <w:t>X.1122 (device certificates in home networks), X.1112 (PKI in mobile environment) are relevant here but is missing, see also ITU-T security manual</w:t>
      </w:r>
    </w:p>
  </w:comment>
  <w:comment w:id="360" w:author="Euchner, Martin" w:date="2014-05-15T11:37:00Z" w:initials="MEU">
    <w:p w:rsidR="004B7496" w:rsidRDefault="004B7496" w:rsidP="00101E6D">
      <w:pPr>
        <w:pStyle w:val="CommentText"/>
      </w:pPr>
      <w:r>
        <w:rPr>
          <w:rStyle w:val="CommentReference"/>
        </w:rPr>
        <w:annotationRef/>
      </w:r>
      <w:r>
        <w:t>Q7/17 should provide clarifications and input on X.1164. Also, it is to be investigated if there is a need to provide more details on PKI on top of X.1164? This could become a future activity….</w:t>
      </w:r>
    </w:p>
  </w:comment>
  <w:comment w:id="362" w:author="Euchner, Martin" w:date="2014-05-15T11:37:00Z" w:initials="MEU">
    <w:p w:rsidR="004B7496" w:rsidRDefault="004B7496">
      <w:pPr>
        <w:pStyle w:val="CommentText"/>
      </w:pPr>
      <w:r>
        <w:rPr>
          <w:rStyle w:val="CommentReference"/>
        </w:rPr>
        <w:annotationRef/>
      </w:r>
      <w:r>
        <w:t xml:space="preserve">ITU-T SG16 MM-PKI activities are missing: </w:t>
      </w:r>
    </w:p>
    <w:tbl>
      <w:tblPr>
        <w:tblW w:w="11250" w:type="dxa"/>
        <w:tblBorders>
          <w:top w:val="single" w:sz="6" w:space="0" w:color="D3D3D3"/>
          <w:left w:val="single" w:sz="6" w:space="0" w:color="D3D3D3"/>
          <w:bottom w:val="single" w:sz="6" w:space="0" w:color="D3D3D3"/>
          <w:right w:val="single" w:sz="6" w:space="0" w:color="D3D3D3"/>
        </w:tblBorders>
        <w:shd w:val="clear" w:color="auto" w:fill="FFFFFF"/>
        <w:tblCellMar>
          <w:top w:w="90" w:type="dxa"/>
          <w:left w:w="90" w:type="dxa"/>
          <w:bottom w:w="90" w:type="dxa"/>
          <w:right w:w="90" w:type="dxa"/>
        </w:tblCellMar>
        <w:tblLook w:val="04A0" w:firstRow="1" w:lastRow="0" w:firstColumn="1" w:lastColumn="0" w:noHBand="0" w:noVBand="1"/>
      </w:tblPr>
      <w:tblGrid>
        <w:gridCol w:w="1640"/>
        <w:gridCol w:w="9610"/>
      </w:tblGrid>
      <w:tr w:rsidR="004B7496" w:rsidTr="00261B85">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575E94">
            <w:pPr>
              <w:rPr>
                <w:rFonts w:ascii="Verdana" w:hAnsi="Verdana"/>
                <w:color w:val="000066"/>
                <w:sz w:val="16"/>
                <w:szCs w:val="16"/>
              </w:rPr>
            </w:pPr>
            <w:hyperlink r:id="rId1" w:tooltip="See more details" w:history="1">
              <w:r w:rsidR="004B7496">
                <w:rPr>
                  <w:rStyle w:val="Hyperlink"/>
                  <w:rFonts w:ascii="Verdana" w:hAnsi="Verdana"/>
                  <w:sz w:val="16"/>
                  <w:szCs w:val="16"/>
                </w:rPr>
                <w:t>H.235.2 (09/2005)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4B7496">
            <w:pPr>
              <w:rPr>
                <w:rFonts w:ascii="Verdana" w:hAnsi="Verdana"/>
                <w:color w:val="000066"/>
                <w:sz w:val="16"/>
                <w:szCs w:val="16"/>
              </w:rPr>
            </w:pPr>
            <w:r>
              <w:rPr>
                <w:rFonts w:ascii="Verdana" w:hAnsi="Verdana"/>
                <w:color w:val="000066"/>
                <w:sz w:val="16"/>
                <w:szCs w:val="16"/>
              </w:rPr>
              <w:t>H.323 security: Signature security profile</w:t>
            </w:r>
          </w:p>
        </w:tc>
      </w:tr>
      <w:tr w:rsidR="004B7496" w:rsidTr="00261B85">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575E94">
            <w:pPr>
              <w:rPr>
                <w:rFonts w:ascii="Verdana" w:hAnsi="Verdana"/>
                <w:color w:val="000066"/>
                <w:sz w:val="16"/>
                <w:szCs w:val="16"/>
              </w:rPr>
            </w:pPr>
            <w:hyperlink r:id="rId2" w:tooltip="See more details" w:history="1">
              <w:r w:rsidR="004B7496" w:rsidRPr="00261B85">
                <w:rPr>
                  <w:rStyle w:val="Hyperlink"/>
                  <w:rFonts w:ascii="Verdana" w:hAnsi="Verdana"/>
                  <w:sz w:val="16"/>
                  <w:szCs w:val="16"/>
                </w:rPr>
                <w:t>H.235.7 (09/2005)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4B7496">
            <w:pPr>
              <w:rPr>
                <w:rFonts w:ascii="Verdana" w:hAnsi="Verdana"/>
                <w:color w:val="000066"/>
                <w:sz w:val="16"/>
                <w:szCs w:val="16"/>
              </w:rPr>
            </w:pPr>
            <w:r>
              <w:rPr>
                <w:rFonts w:ascii="Verdana" w:hAnsi="Verdana"/>
                <w:color w:val="000066"/>
                <w:sz w:val="16"/>
                <w:szCs w:val="16"/>
              </w:rPr>
              <w:t>H.323 security: Usage of the MIKEY key management protocol for the Secure Real Time Transport Protocol (SRTP) within H.235</w:t>
            </w:r>
          </w:p>
        </w:tc>
      </w:tr>
      <w:tr w:rsidR="004B7496" w:rsidTr="00C6087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575E94">
            <w:pPr>
              <w:rPr>
                <w:rFonts w:ascii="Verdana" w:hAnsi="Verdana"/>
                <w:color w:val="000066"/>
                <w:sz w:val="16"/>
                <w:szCs w:val="16"/>
              </w:rPr>
            </w:pPr>
            <w:hyperlink r:id="rId3" w:tooltip="See more details" w:history="1">
              <w:r w:rsidR="004B7496" w:rsidRPr="00C60870">
                <w:rPr>
                  <w:rStyle w:val="Hyperlink"/>
                  <w:rFonts w:ascii="Verdana" w:hAnsi="Verdana"/>
                  <w:sz w:val="16"/>
                  <w:szCs w:val="16"/>
                </w:rPr>
                <w:t>H.235.3 (09/2005)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4B7496">
            <w:pPr>
              <w:rPr>
                <w:rFonts w:ascii="Verdana" w:hAnsi="Verdana"/>
                <w:color w:val="000066"/>
                <w:sz w:val="16"/>
                <w:szCs w:val="16"/>
              </w:rPr>
            </w:pPr>
            <w:r>
              <w:rPr>
                <w:rFonts w:ascii="Verdana" w:hAnsi="Verdana"/>
                <w:color w:val="000066"/>
                <w:sz w:val="16"/>
                <w:szCs w:val="16"/>
              </w:rPr>
              <w:t>H.323 security: Hybrid security profile</w:t>
            </w:r>
          </w:p>
        </w:tc>
      </w:tr>
      <w:tr w:rsidR="004B7496" w:rsidTr="00C6087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575E94">
            <w:pPr>
              <w:rPr>
                <w:rFonts w:ascii="Verdana" w:hAnsi="Verdana"/>
                <w:color w:val="000066"/>
                <w:sz w:val="16"/>
                <w:szCs w:val="16"/>
              </w:rPr>
            </w:pPr>
            <w:hyperlink r:id="rId4" w:tooltip="See more details" w:history="1">
              <w:r w:rsidR="004B7496" w:rsidRPr="00C60870">
                <w:rPr>
                  <w:rStyle w:val="Hyperlink"/>
                  <w:rFonts w:ascii="Verdana" w:hAnsi="Verdana"/>
                  <w:sz w:val="16"/>
                  <w:szCs w:val="16"/>
                </w:rPr>
                <w:t>H.235.5 (09/2005)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B7496" w:rsidRDefault="004B7496">
            <w:pPr>
              <w:rPr>
                <w:rFonts w:ascii="Verdana" w:hAnsi="Verdana"/>
                <w:color w:val="000066"/>
                <w:sz w:val="16"/>
                <w:szCs w:val="16"/>
              </w:rPr>
            </w:pPr>
            <w:r>
              <w:rPr>
                <w:rFonts w:ascii="Verdana" w:hAnsi="Verdana"/>
                <w:color w:val="000066"/>
                <w:sz w:val="16"/>
                <w:szCs w:val="16"/>
              </w:rPr>
              <w:t>H.323 security: Framework for secure authentication in RAS using weak shared secrets</w:t>
            </w:r>
          </w:p>
        </w:tc>
      </w:tr>
    </w:tbl>
    <w:p w:rsidR="004B7496" w:rsidRDefault="004B7496">
      <w:pPr>
        <w:pStyle w:val="CommentText"/>
      </w:pPr>
    </w:p>
  </w:comment>
  <w:comment w:id="363" w:author="Euchner, Martin" w:date="2014-05-15T11:37:00Z" w:initials="MEU">
    <w:p w:rsidR="004B7496" w:rsidRDefault="004B7496" w:rsidP="000609D0">
      <w:pPr>
        <w:pStyle w:val="CommentText"/>
      </w:pPr>
      <w:r>
        <w:rPr>
          <w:rStyle w:val="CommentReference"/>
        </w:rPr>
        <w:annotationRef/>
      </w:r>
      <w:r>
        <w:t xml:space="preserve">SG9 has Rec. ITU-T J.170 which utilizes PKI for key management in </w:t>
      </w:r>
      <w:proofErr w:type="spellStart"/>
      <w:r>
        <w:t>IPCablecom</w:t>
      </w:r>
      <w:proofErr w:type="spellEnd"/>
      <w:r>
        <w:t>.</w:t>
      </w:r>
    </w:p>
    <w:p w:rsidR="004B7496" w:rsidRDefault="004B7496" w:rsidP="000609D0">
      <w:pPr>
        <w:pStyle w:val="CommentText"/>
      </w:pPr>
    </w:p>
    <w:tbl>
      <w:tblPr>
        <w:tblW w:w="0" w:type="auto"/>
        <w:tblCellSpacing w:w="0" w:type="dxa"/>
        <w:tblCellMar>
          <w:left w:w="0" w:type="dxa"/>
          <w:right w:w="0" w:type="dxa"/>
        </w:tblCellMar>
        <w:tblLook w:val="04A0" w:firstRow="1" w:lastRow="0" w:firstColumn="1" w:lastColumn="0" w:noHBand="0" w:noVBand="1"/>
      </w:tblPr>
      <w:tblGrid>
        <w:gridCol w:w="6"/>
        <w:gridCol w:w="9239"/>
      </w:tblGrid>
      <w:tr w:rsidR="004B7496" w:rsidTr="00E03E5D">
        <w:trPr>
          <w:tblCellSpacing w:w="0" w:type="dxa"/>
        </w:trPr>
        <w:tc>
          <w:tcPr>
            <w:tcW w:w="0" w:type="auto"/>
            <w:vAlign w:val="center"/>
            <w:hideMark/>
          </w:tcPr>
          <w:p w:rsidR="004B7496" w:rsidRDefault="004B7496">
            <w:pPr>
              <w:rPr>
                <w:szCs w:val="24"/>
              </w:rPr>
            </w:pPr>
          </w:p>
        </w:tc>
        <w:tc>
          <w:tcPr>
            <w:tcW w:w="0" w:type="auto"/>
            <w:noWrap/>
            <w:tcMar>
              <w:top w:w="0" w:type="dxa"/>
              <w:left w:w="30" w:type="dxa"/>
              <w:bottom w:w="0" w:type="dxa"/>
              <w:right w:w="30" w:type="dxa"/>
            </w:tcMar>
            <w:vAlign w:val="center"/>
            <w:hideMark/>
          </w:tcPr>
          <w:p w:rsidR="004B7496" w:rsidRDefault="00575E94">
            <w:pPr>
              <w:rPr>
                <w:szCs w:val="24"/>
              </w:rPr>
            </w:pPr>
            <w:hyperlink r:id="rId5" w:tooltip="IPCablecom2 IP Multimedia Subsystem (IMS): Network domain security specification" w:history="1">
              <w:r w:rsidR="004B7496">
                <w:rPr>
                  <w:rStyle w:val="Hyperlink"/>
                </w:rPr>
                <w:t>J.366.8: IPCablecom2 IP Multimedia Subsystem (IMS): Network domain security specification</w:t>
              </w:r>
            </w:hyperlink>
          </w:p>
        </w:tc>
      </w:tr>
    </w:tbl>
    <w:p w:rsidR="004B7496" w:rsidRDefault="004B7496" w:rsidP="00E03E5D">
      <w:pPr>
        <w:rPr>
          <w:vanish/>
        </w:rPr>
      </w:pPr>
    </w:p>
    <w:tbl>
      <w:tblPr>
        <w:tblW w:w="0" w:type="auto"/>
        <w:tblCellSpacing w:w="0" w:type="dxa"/>
        <w:tblCellMar>
          <w:left w:w="0" w:type="dxa"/>
          <w:right w:w="0" w:type="dxa"/>
        </w:tblCellMar>
        <w:tblLook w:val="04A0" w:firstRow="1" w:lastRow="0" w:firstColumn="1" w:lastColumn="0" w:noHBand="0" w:noVBand="1"/>
      </w:tblPr>
      <w:tblGrid>
        <w:gridCol w:w="4"/>
        <w:gridCol w:w="5"/>
        <w:gridCol w:w="5"/>
        <w:gridCol w:w="235"/>
        <w:gridCol w:w="9420"/>
      </w:tblGrid>
      <w:tr w:rsidR="004B7496" w:rsidTr="00E03E5D">
        <w:trPr>
          <w:tblCellSpacing w:w="0" w:type="dxa"/>
        </w:trPr>
        <w:tc>
          <w:tcPr>
            <w:tcW w:w="0" w:type="auto"/>
            <w:vAlign w:val="center"/>
            <w:hideMark/>
          </w:tcPr>
          <w:p w:rsidR="004B7496" w:rsidRDefault="004B7496">
            <w:pPr>
              <w:rPr>
                <w:szCs w:val="24"/>
              </w:rPr>
            </w:pPr>
          </w:p>
        </w:tc>
        <w:tc>
          <w:tcPr>
            <w:tcW w:w="0" w:type="auto"/>
            <w:vAlign w:val="center"/>
            <w:hideMark/>
          </w:tcPr>
          <w:p w:rsidR="004B7496" w:rsidRDefault="004B7496">
            <w:pPr>
              <w:rPr>
                <w:szCs w:val="24"/>
              </w:rPr>
            </w:pPr>
          </w:p>
        </w:tc>
        <w:tc>
          <w:tcPr>
            <w:tcW w:w="0" w:type="auto"/>
            <w:vAlign w:val="center"/>
            <w:hideMark/>
          </w:tcPr>
          <w:p w:rsidR="004B7496" w:rsidRDefault="004B7496">
            <w:pPr>
              <w:rPr>
                <w:szCs w:val="24"/>
              </w:rPr>
            </w:pPr>
          </w:p>
        </w:tc>
        <w:tc>
          <w:tcPr>
            <w:tcW w:w="0" w:type="auto"/>
            <w:vAlign w:val="center"/>
            <w:hideMark/>
          </w:tcPr>
          <w:p w:rsidR="004B7496" w:rsidRDefault="004B7496">
            <w:pPr>
              <w:rPr>
                <w:szCs w:val="24"/>
              </w:rPr>
            </w:pPr>
            <w:r>
              <w:rPr>
                <w:noProof/>
                <w:lang w:val="en-US" w:eastAsia="en-US"/>
              </w:rPr>
              <w:drawing>
                <wp:inline distT="0" distB="0" distL="0" distR="0" wp14:anchorId="45BF00AD" wp14:editId="4B89B647">
                  <wp:extent cx="190500" cy="190500"/>
                  <wp:effectExtent l="0" t="0" r="0" b="0"/>
                  <wp:docPr id="41" name="Picture 41" descr="http://www.itu.int/ITU-T/recommendations/WebResource.axd?d=Z4-7ip7O2KsuwN2HBoMrJP519UGygANSkPz4SpXN6K8uCBUYGKDswpG2eo8Nu1jVg5oh6EmdOO405s_MkXKxsXoVow7kf7ypIWGisWeE0joJVAac0&amp;t=63508410545702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tu.int/ITU-T/recommendations/WebResource.axd?d=Z4-7ip7O2KsuwN2HBoMrJP519UGygANSkPz4SpXN6K8uCBUYGKDswpG2eo8Nu1jVg5oh6EmdOO405s_MkXKxsXoVow7kf7ypIWGisWeE0joJVAac0&amp;t=63508410545702072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noWrap/>
            <w:tcMar>
              <w:top w:w="0" w:type="dxa"/>
              <w:left w:w="30" w:type="dxa"/>
              <w:bottom w:w="0" w:type="dxa"/>
              <w:right w:w="30" w:type="dxa"/>
            </w:tcMar>
            <w:vAlign w:val="center"/>
            <w:hideMark/>
          </w:tcPr>
          <w:p w:rsidR="004B7496" w:rsidRDefault="00575E94">
            <w:pPr>
              <w:rPr>
                <w:szCs w:val="24"/>
              </w:rPr>
            </w:pPr>
            <w:hyperlink r:id="rId7" w:tooltip="IPCablecom2 IP Multimedia Subsystem (IMS): Generic authentication architecture specification (3GPP TS 33.220)" w:history="1">
              <w:r w:rsidR="004B7496">
                <w:rPr>
                  <w:rStyle w:val="Hyperlink"/>
                </w:rPr>
                <w:t>J.366.9: IPCablecom2 IP Multimedia Subsystem (IMS): Generic authentication architecture specification (3GPP TS 33.220)</w:t>
              </w:r>
            </w:hyperlink>
          </w:p>
        </w:tc>
      </w:tr>
    </w:tbl>
    <w:p w:rsidR="004B7496" w:rsidRDefault="004B7496" w:rsidP="000609D0">
      <w:pPr>
        <w:pStyle w:val="CommentText"/>
      </w:pPr>
    </w:p>
  </w:comment>
  <w:comment w:id="364" w:author="Euchner, Martin" w:date="2014-05-15T11:37:00Z" w:initials="MEU">
    <w:p w:rsidR="004B7496" w:rsidRDefault="004B7496">
      <w:pPr>
        <w:pStyle w:val="CommentText"/>
      </w:pPr>
      <w:r>
        <w:rPr>
          <w:rStyle w:val="CommentReference"/>
        </w:rPr>
        <w:annotationRef/>
      </w:r>
      <w:r w:rsidRPr="00156C46">
        <w:t>Y.Sup18-201206-I ITU-T Y.2700-series - Supplement on next generation network certificate management</w:t>
      </w:r>
    </w:p>
    <w:p w:rsidR="004B7496" w:rsidRDefault="004B7496">
      <w:pPr>
        <w:pStyle w:val="CommentText"/>
      </w:pPr>
      <w:proofErr w:type="gramStart"/>
      <w:r>
        <w:t>is</w:t>
      </w:r>
      <w:proofErr w:type="gramEnd"/>
      <w:r>
        <w:t xml:space="preserve"> missing</w:t>
      </w:r>
    </w:p>
  </w:comment>
  <w:comment w:id="365" w:author="Euchner, Martin" w:date="2014-05-15T11:37:00Z" w:initials="MEU">
    <w:p w:rsidR="004B7496" w:rsidRDefault="004B7496">
      <w:pPr>
        <w:pStyle w:val="CommentText"/>
      </w:pPr>
      <w:r>
        <w:rPr>
          <w:rStyle w:val="CommentReference"/>
        </w:rPr>
        <w:annotationRef/>
      </w:r>
      <w:proofErr w:type="gramStart"/>
      <w:r>
        <w:t>is</w:t>
      </w:r>
      <w:proofErr w:type="gramEnd"/>
      <w:r>
        <w:t xml:space="preserve"> this the general sense? Perhaps delete this assessment.</w:t>
      </w:r>
    </w:p>
  </w:comment>
  <w:comment w:id="367" w:author="Euchner, Martin" w:date="2014-05-15T11:37:00Z" w:initials="MEU">
    <w:p w:rsidR="004B7496" w:rsidRDefault="004B7496">
      <w:pPr>
        <w:pStyle w:val="CommentText"/>
      </w:pPr>
      <w:r>
        <w:rPr>
          <w:rStyle w:val="CommentReference"/>
        </w:rPr>
        <w:annotationRef/>
      </w:r>
      <w:proofErr w:type="gramStart"/>
      <w:r>
        <w:t>there</w:t>
      </w:r>
      <w:proofErr w:type="gramEnd"/>
      <w:r>
        <w:t xml:space="preserve"> is also ISO </w:t>
      </w:r>
      <w:r w:rsidRPr="00CD50B4">
        <w:t>11568 Banking Key Management</w:t>
      </w:r>
      <w:r>
        <w:t>; subparts -1, -4, and -5 are relevant here;</w:t>
      </w:r>
    </w:p>
    <w:p w:rsidR="004B7496" w:rsidRDefault="004B7496" w:rsidP="00AC1BE9">
      <w:pPr>
        <w:pStyle w:val="CommentText"/>
      </w:pPr>
      <w:proofErr w:type="gramStart"/>
      <w:r>
        <w:t>also</w:t>
      </w:r>
      <w:proofErr w:type="gramEnd"/>
      <w:r>
        <w:t xml:space="preserve"> ISO </w:t>
      </w:r>
      <w:r w:rsidRPr="00AC1BE9">
        <w:t>15782</w:t>
      </w:r>
      <w:r>
        <w:t>-1 and -2 Banking -- Certificate management</w:t>
      </w:r>
    </w:p>
  </w:comment>
  <w:comment w:id="368" w:author="Euchner, Martin" w:date="2014-05-15T11:37:00Z" w:initials="MEU">
    <w:p w:rsidR="004B7496" w:rsidRPr="00DD477B" w:rsidRDefault="004B7496" w:rsidP="00DD477B">
      <w:pPr>
        <w:pStyle w:val="CommentText"/>
        <w:rPr>
          <w:lang w:val="en-US"/>
        </w:rPr>
      </w:pPr>
      <w:r>
        <w:rPr>
          <w:rStyle w:val="CommentReference"/>
        </w:rPr>
        <w:annotationRef/>
      </w:r>
      <w:r w:rsidRPr="00DD477B">
        <w:rPr>
          <w:b/>
          <w:bCs/>
          <w:lang w:val="en-US"/>
        </w:rPr>
        <w:t>ANSI Financial Industry PKI Standards</w:t>
      </w:r>
    </w:p>
    <w:p w:rsidR="004B7496" w:rsidRDefault="004B7496">
      <w:pPr>
        <w:pStyle w:val="CommentText"/>
      </w:pPr>
      <w:proofErr w:type="gramStart"/>
      <w:r>
        <w:t>is</w:t>
      </w:r>
      <w:proofErr w:type="gramEnd"/>
      <w:r>
        <w:t xml:space="preserve"> missing entirely:</w:t>
      </w:r>
    </w:p>
    <w:p w:rsidR="004B7496" w:rsidRPr="00DD477B" w:rsidRDefault="004B7496" w:rsidP="00DD477B">
      <w:pPr>
        <w:pStyle w:val="CommentText"/>
        <w:numPr>
          <w:ilvl w:val="0"/>
          <w:numId w:val="16"/>
        </w:numPr>
        <w:rPr>
          <w:lang w:val="en-US"/>
        </w:rPr>
      </w:pPr>
      <w:r w:rsidRPr="00DD477B">
        <w:rPr>
          <w:lang w:val="en-US"/>
        </w:rPr>
        <w:t>X9.30 (DSA/SHA),</w:t>
      </w:r>
    </w:p>
    <w:p w:rsidR="004B7496" w:rsidRPr="00DD477B" w:rsidRDefault="004B7496" w:rsidP="00DD477B">
      <w:pPr>
        <w:pStyle w:val="CommentText"/>
        <w:numPr>
          <w:ilvl w:val="0"/>
          <w:numId w:val="16"/>
        </w:numPr>
        <w:rPr>
          <w:lang w:val="en-US"/>
        </w:rPr>
      </w:pPr>
      <w:r w:rsidRPr="00DD477B">
        <w:rPr>
          <w:lang w:val="en-US"/>
        </w:rPr>
        <w:t>X9.31 (</w:t>
      </w:r>
      <w:proofErr w:type="spellStart"/>
      <w:r w:rsidRPr="00DD477B">
        <w:rPr>
          <w:lang w:val="en-US"/>
        </w:rPr>
        <w:t>rDSA</w:t>
      </w:r>
      <w:proofErr w:type="spellEnd"/>
      <w:r w:rsidRPr="00DD477B">
        <w:rPr>
          <w:lang w:val="en-US"/>
        </w:rPr>
        <w:t xml:space="preserve">), </w:t>
      </w:r>
    </w:p>
    <w:p w:rsidR="004B7496" w:rsidRPr="00DD477B" w:rsidRDefault="004B7496" w:rsidP="00DD477B">
      <w:pPr>
        <w:pStyle w:val="CommentText"/>
        <w:numPr>
          <w:ilvl w:val="0"/>
          <w:numId w:val="16"/>
        </w:numPr>
        <w:rPr>
          <w:lang w:val="en-US"/>
        </w:rPr>
      </w:pPr>
      <w:r w:rsidRPr="00DD477B">
        <w:rPr>
          <w:lang w:val="en-US"/>
        </w:rPr>
        <w:t>X9.42 (DH),</w:t>
      </w:r>
    </w:p>
    <w:p w:rsidR="004B7496" w:rsidRPr="00DD477B" w:rsidRDefault="004B7496" w:rsidP="00DD477B">
      <w:pPr>
        <w:pStyle w:val="CommentText"/>
        <w:numPr>
          <w:ilvl w:val="0"/>
          <w:numId w:val="16"/>
        </w:numPr>
        <w:rPr>
          <w:lang w:val="en-US"/>
        </w:rPr>
      </w:pPr>
      <w:r w:rsidRPr="00DD477B">
        <w:rPr>
          <w:lang w:val="en-US"/>
        </w:rPr>
        <w:t xml:space="preserve">X9.55 (cert </w:t>
      </w:r>
      <w:proofErr w:type="spellStart"/>
      <w:r w:rsidRPr="00DD477B">
        <w:rPr>
          <w:lang w:val="en-US"/>
        </w:rPr>
        <w:t>exts</w:t>
      </w:r>
      <w:proofErr w:type="spellEnd"/>
      <w:r w:rsidRPr="00DD477B">
        <w:rPr>
          <w:lang w:val="en-US"/>
        </w:rPr>
        <w:t>),</w:t>
      </w:r>
    </w:p>
    <w:p w:rsidR="004B7496" w:rsidRPr="00DD477B" w:rsidRDefault="004B7496" w:rsidP="00DD477B">
      <w:pPr>
        <w:pStyle w:val="CommentText"/>
        <w:numPr>
          <w:ilvl w:val="0"/>
          <w:numId w:val="16"/>
        </w:numPr>
        <w:rPr>
          <w:lang w:val="en-US"/>
        </w:rPr>
      </w:pPr>
      <w:r w:rsidRPr="00DD477B">
        <w:rPr>
          <w:lang w:val="en-US"/>
        </w:rPr>
        <w:t xml:space="preserve">X9.57 (cert </w:t>
      </w:r>
      <w:proofErr w:type="spellStart"/>
      <w:r w:rsidRPr="00DD477B">
        <w:rPr>
          <w:lang w:val="en-US"/>
        </w:rPr>
        <w:t>mgt</w:t>
      </w:r>
      <w:proofErr w:type="spellEnd"/>
      <w:r w:rsidRPr="00DD477B">
        <w:rPr>
          <w:lang w:val="en-US"/>
        </w:rPr>
        <w:t xml:space="preserve">), </w:t>
      </w:r>
    </w:p>
    <w:p w:rsidR="004B7496" w:rsidRPr="00DD477B" w:rsidRDefault="004B7496" w:rsidP="00DD477B">
      <w:pPr>
        <w:pStyle w:val="CommentText"/>
        <w:numPr>
          <w:ilvl w:val="0"/>
          <w:numId w:val="16"/>
        </w:numPr>
        <w:rPr>
          <w:lang w:val="en-US"/>
        </w:rPr>
      </w:pPr>
      <w:r w:rsidRPr="00DD477B">
        <w:rPr>
          <w:lang w:val="en-US"/>
        </w:rPr>
        <w:t xml:space="preserve">X9.62 (ECDSA), </w:t>
      </w:r>
    </w:p>
    <w:p w:rsidR="004B7496" w:rsidRPr="00DD477B" w:rsidRDefault="004B7496" w:rsidP="00DD477B">
      <w:pPr>
        <w:pStyle w:val="CommentText"/>
        <w:numPr>
          <w:ilvl w:val="0"/>
          <w:numId w:val="16"/>
        </w:numPr>
        <w:rPr>
          <w:lang w:val="en-US"/>
        </w:rPr>
      </w:pPr>
      <w:r w:rsidRPr="00DD477B">
        <w:rPr>
          <w:lang w:val="en-US"/>
        </w:rPr>
        <w:t>X9.63 (EC key agreement),</w:t>
      </w:r>
    </w:p>
    <w:p w:rsidR="004B7496" w:rsidRPr="00DD477B" w:rsidRDefault="004B7496" w:rsidP="00DD477B">
      <w:pPr>
        <w:pStyle w:val="CommentText"/>
        <w:numPr>
          <w:ilvl w:val="0"/>
          <w:numId w:val="16"/>
        </w:numPr>
        <w:rPr>
          <w:lang w:val="en-US"/>
        </w:rPr>
      </w:pPr>
      <w:r w:rsidRPr="00DD477B">
        <w:rPr>
          <w:lang w:val="en-US"/>
        </w:rPr>
        <w:t xml:space="preserve">X9.69 (Key </w:t>
      </w:r>
      <w:proofErr w:type="spellStart"/>
      <w:r w:rsidRPr="00DD477B">
        <w:rPr>
          <w:lang w:val="en-US"/>
        </w:rPr>
        <w:t>Mgt</w:t>
      </w:r>
      <w:proofErr w:type="spellEnd"/>
      <w:r w:rsidRPr="00DD477B">
        <w:rPr>
          <w:lang w:val="en-US"/>
        </w:rPr>
        <w:t xml:space="preserve"> </w:t>
      </w:r>
      <w:proofErr w:type="spellStart"/>
      <w:r w:rsidRPr="00DD477B">
        <w:rPr>
          <w:lang w:val="en-US"/>
        </w:rPr>
        <w:t>extens</w:t>
      </w:r>
      <w:proofErr w:type="spellEnd"/>
      <w:r w:rsidRPr="00DD477B">
        <w:rPr>
          <w:lang w:val="en-US"/>
        </w:rPr>
        <w:t xml:space="preserve">), </w:t>
      </w:r>
    </w:p>
    <w:p w:rsidR="004B7496" w:rsidRPr="00DD477B" w:rsidRDefault="004B7496" w:rsidP="00DD477B">
      <w:pPr>
        <w:pStyle w:val="CommentText"/>
        <w:numPr>
          <w:ilvl w:val="0"/>
          <w:numId w:val="16"/>
        </w:numPr>
        <w:rPr>
          <w:lang w:val="en-US"/>
        </w:rPr>
      </w:pPr>
      <w:r w:rsidRPr="00DD477B">
        <w:rPr>
          <w:lang w:val="en-US"/>
        </w:rPr>
        <w:t xml:space="preserve">X9.73 (CMS), </w:t>
      </w:r>
    </w:p>
    <w:p w:rsidR="004B7496" w:rsidRPr="00DD477B" w:rsidRDefault="004B7496" w:rsidP="00DD477B">
      <w:pPr>
        <w:pStyle w:val="CommentText"/>
        <w:numPr>
          <w:ilvl w:val="0"/>
          <w:numId w:val="16"/>
        </w:numPr>
        <w:rPr>
          <w:lang w:val="en-US"/>
        </w:rPr>
      </w:pPr>
      <w:r w:rsidRPr="00DD477B">
        <w:rPr>
          <w:lang w:val="en-US"/>
        </w:rPr>
        <w:t>X9.79 (PKI practices &amp; policy)</w:t>
      </w:r>
    </w:p>
  </w:comment>
  <w:comment w:id="369" w:author="Euchner, Martin" w:date="2014-05-15T11:37:00Z" w:initials="MEU">
    <w:p w:rsidR="004B7496" w:rsidRDefault="004B7496">
      <w:pPr>
        <w:pStyle w:val="CommentText"/>
      </w:pPr>
      <w:r>
        <w:rPr>
          <w:rStyle w:val="CommentReference"/>
        </w:rPr>
        <w:annotationRef/>
      </w:r>
      <w:r>
        <w:t>Perhaps delete this statement?</w:t>
      </w:r>
    </w:p>
  </w:comment>
  <w:comment w:id="373" w:author="Hamarneh, Fatina" w:date="2014-05-15T11:37:00Z" w:initials="HF">
    <w:p w:rsidR="004B7496" w:rsidRDefault="004B7496">
      <w:pPr>
        <w:pStyle w:val="CommentText"/>
      </w:pPr>
      <w:r>
        <w:rPr>
          <w:rStyle w:val="CommentReference"/>
        </w:rPr>
        <w:annotationRef/>
      </w:r>
      <w:r>
        <w:t>This is a proper name and initial uppercase should remain.</w:t>
      </w:r>
    </w:p>
  </w:comment>
  <w:comment w:id="374" w:author="Hamarneh, Fatina" w:date="2014-05-15T11:37:00Z" w:initials="HF">
    <w:p w:rsidR="004B7496" w:rsidRDefault="004B7496">
      <w:pPr>
        <w:pStyle w:val="CommentText"/>
      </w:pPr>
      <w:r>
        <w:rPr>
          <w:rStyle w:val="CommentReference"/>
        </w:rPr>
        <w:annotationRef/>
      </w:r>
      <w:r>
        <w:t>???</w:t>
      </w:r>
    </w:p>
  </w:comment>
  <w:comment w:id="376" w:author="Euchner, Martin" w:date="2014-05-15T11:37:00Z" w:initials="MEU">
    <w:p w:rsidR="004B7496" w:rsidRDefault="004B7496">
      <w:pPr>
        <w:pStyle w:val="CommentText"/>
      </w:pPr>
      <w:r>
        <w:rPr>
          <w:rStyle w:val="CommentReference"/>
        </w:rPr>
        <w:annotationRef/>
      </w:r>
    </w:p>
    <w:p w:rsidR="004B7496" w:rsidRDefault="004B7496">
      <w:pPr>
        <w:pStyle w:val="CommentText"/>
      </w:pPr>
    </w:p>
    <w:p w:rsidR="004B7496" w:rsidRDefault="004B7496">
      <w:pPr>
        <w:pStyle w:val="CommentText"/>
      </w:pPr>
      <w:r>
        <w:t>The new SC27 activity on PKI audit should be mentioned here too (some of the listed standards my perfectly fit into other sections as appropriate).</w:t>
      </w:r>
    </w:p>
    <w:p w:rsidR="004B7496" w:rsidRDefault="004B7496">
      <w:pPr>
        <w:pStyle w:val="CommentText"/>
      </w:pPr>
    </w:p>
    <w:p w:rsidR="004B7496" w:rsidRDefault="004B7496">
      <w:pPr>
        <w:pStyle w:val="CommentText"/>
      </w:pPr>
    </w:p>
    <w:p w:rsidR="004B7496" w:rsidRDefault="004B7496">
      <w:pPr>
        <w:pStyle w:val="CommentText"/>
      </w:pPr>
      <w:r w:rsidRPr="007F6E35">
        <w:t>ISO/IEC 9796-2:2010</w:t>
      </w:r>
      <w:r>
        <w:t xml:space="preserve"> Digital signature schemes giving message recovery</w:t>
      </w:r>
    </w:p>
    <w:p w:rsidR="004B7496" w:rsidRDefault="004B7496">
      <w:pPr>
        <w:pStyle w:val="CommentText"/>
      </w:pPr>
      <w:r w:rsidRPr="007F6E35">
        <w:t>ISO/IEC 9796-3:2006</w:t>
      </w:r>
    </w:p>
    <w:p w:rsidR="004B7496" w:rsidRDefault="004B7496">
      <w:pPr>
        <w:pStyle w:val="CommentText"/>
      </w:pPr>
      <w:r w:rsidRPr="0067709F">
        <w:t>ISO/IEC 9798-3:1998</w:t>
      </w:r>
      <w:r>
        <w:t xml:space="preserve"> Entity authentication -- Part 3: Mechanisms using digital signature techniques</w:t>
      </w:r>
    </w:p>
    <w:p w:rsidR="004B7496" w:rsidRDefault="004B7496">
      <w:pPr>
        <w:pStyle w:val="CommentText"/>
      </w:pPr>
      <w:r w:rsidRPr="00E85896">
        <w:t>ISO/IEC 13888-3:2009</w:t>
      </w:r>
      <w:r>
        <w:t xml:space="preserve"> Non-repudiation -- Part 3: Mechanisms using asymmetric techniques</w:t>
      </w:r>
    </w:p>
    <w:p w:rsidR="004B7496" w:rsidRDefault="004B7496">
      <w:pPr>
        <w:pStyle w:val="CommentText"/>
      </w:pPr>
      <w:r>
        <w:t xml:space="preserve">ISO/IEC </w:t>
      </w:r>
      <w:r w:rsidRPr="001A1CED">
        <w:t>14888</w:t>
      </w:r>
      <w:r>
        <w:t>-1 and -2</w:t>
      </w:r>
      <w:r w:rsidRPr="001A1CED">
        <w:t xml:space="preserve"> Digital signatures with appendix</w:t>
      </w:r>
    </w:p>
    <w:p w:rsidR="004B7496" w:rsidRDefault="004B7496">
      <w:pPr>
        <w:pStyle w:val="CommentText"/>
      </w:pPr>
      <w:r>
        <w:t xml:space="preserve">ISO/IEC </w:t>
      </w:r>
      <w:r w:rsidRPr="001A1CED">
        <w:t>15945 TTP digital signatures</w:t>
      </w:r>
    </w:p>
    <w:p w:rsidR="004B7496" w:rsidRDefault="004B7496">
      <w:pPr>
        <w:pStyle w:val="CommentText"/>
      </w:pPr>
      <w:r>
        <w:t>ISO/IEC 15946-1 and -2 on c</w:t>
      </w:r>
      <w:r w:rsidRPr="00AA0073">
        <w:t>ryptographic techniques based on elliptic curves</w:t>
      </w:r>
    </w:p>
    <w:p w:rsidR="004B7496" w:rsidRDefault="004B7496" w:rsidP="005F6C9A">
      <w:pPr>
        <w:pStyle w:val="CommentText"/>
      </w:pPr>
      <w:r>
        <w:t xml:space="preserve">ISO/IEC </w:t>
      </w:r>
      <w:r w:rsidRPr="007E6A25">
        <w:t xml:space="preserve">17090 </w:t>
      </w:r>
      <w:r w:rsidRPr="005F6C9A">
        <w:t>Health informatics -- Public key infrastructure</w:t>
      </w:r>
      <w:r>
        <w:t>, -1,</w:t>
      </w:r>
      <w:r w:rsidRPr="005F6C9A">
        <w:t xml:space="preserve"> </w:t>
      </w:r>
      <w:r>
        <w:t>–2, -3 subparts</w:t>
      </w:r>
    </w:p>
    <w:p w:rsidR="004B7496" w:rsidRDefault="004B7496">
      <w:pPr>
        <w:pStyle w:val="CommentText"/>
      </w:pPr>
      <w:r>
        <w:t xml:space="preserve">ISO/IEC </w:t>
      </w:r>
      <w:r w:rsidRPr="007E6A25">
        <w:t>18032 Prime number generation</w:t>
      </w:r>
    </w:p>
    <w:p w:rsidR="004B7496" w:rsidRDefault="004B7496">
      <w:pPr>
        <w:pStyle w:val="CommentText"/>
      </w:pPr>
      <w:r>
        <w:t xml:space="preserve">ISO/IEC </w:t>
      </w:r>
      <w:r w:rsidRPr="0034418C">
        <w:t>18033-2 2006 Asymmetric ciphers</w:t>
      </w:r>
    </w:p>
    <w:p w:rsidR="004B7496" w:rsidRDefault="004B7496" w:rsidP="007F6E35">
      <w:pPr>
        <w:pStyle w:val="CommentText"/>
      </w:pPr>
      <w:r>
        <w:t xml:space="preserve">ISO/IEC </w:t>
      </w:r>
      <w:r w:rsidRPr="00E11A87">
        <w:t xml:space="preserve">18888-3 </w:t>
      </w:r>
      <w:r>
        <w:t xml:space="preserve">Non-repudiation - </w:t>
      </w:r>
      <w:r w:rsidRPr="00E11A87">
        <w:t>Mechanisms using asymmetric techniques</w:t>
      </w:r>
    </w:p>
    <w:p w:rsidR="004B7496" w:rsidRDefault="004B7496">
      <w:pPr>
        <w:pStyle w:val="CommentText"/>
      </w:pPr>
      <w:r>
        <w:t xml:space="preserve">ISO/IEC </w:t>
      </w:r>
      <w:r w:rsidRPr="00EB21EB">
        <w:t>20008 Anonymous digital signatures</w:t>
      </w:r>
    </w:p>
    <w:p w:rsidR="004B7496" w:rsidRDefault="004B7496">
      <w:pPr>
        <w:pStyle w:val="CommentText"/>
      </w:pPr>
    </w:p>
    <w:p w:rsidR="004B7496" w:rsidRDefault="004B7496">
      <w:pPr>
        <w:pStyle w:val="CommentText"/>
      </w:pPr>
    </w:p>
    <w:p w:rsidR="004B7496" w:rsidRDefault="004B7496">
      <w:pPr>
        <w:pStyle w:val="CommentText"/>
      </w:pPr>
      <w:proofErr w:type="gramStart"/>
      <w:r>
        <w:t>are</w:t>
      </w:r>
      <w:proofErr w:type="gramEnd"/>
      <w:r>
        <w:t xml:space="preserve"> all relevant here</w:t>
      </w:r>
    </w:p>
  </w:comment>
  <w:comment w:id="378" w:author="Euchner, Martin" w:date="2014-05-15T11:37:00Z" w:initials="MEU">
    <w:p w:rsidR="004B7496" w:rsidRDefault="004B7496">
      <w:pPr>
        <w:pStyle w:val="CommentText"/>
      </w:pPr>
      <w:r>
        <w:rPr>
          <w:rStyle w:val="CommentReference"/>
        </w:rPr>
        <w:annotationRef/>
      </w:r>
      <w:r>
        <w:t>Missing are chapters on:</w:t>
      </w:r>
    </w:p>
    <w:p w:rsidR="004B7496" w:rsidRDefault="004B7496" w:rsidP="009C52C5">
      <w:pPr>
        <w:pStyle w:val="Heading1"/>
        <w:numPr>
          <w:ilvl w:val="0"/>
          <w:numId w:val="0"/>
        </w:numPr>
      </w:pPr>
      <w:r>
        <w:t>IEEE P1363.x PKI standards; see</w:t>
      </w:r>
    </w:p>
    <w:p w:rsidR="004B7496" w:rsidRDefault="00575E94">
      <w:pPr>
        <w:pStyle w:val="CommentText"/>
      </w:pPr>
      <w:hyperlink r:id="rId8" w:history="1">
        <w:r w:rsidR="004B7496" w:rsidRPr="00003732">
          <w:rPr>
            <w:rStyle w:val="Hyperlink"/>
          </w:rPr>
          <w:t>http://grouper.ieee.org/groups/1363/</w:t>
        </w:r>
      </w:hyperlink>
    </w:p>
    <w:p w:rsidR="004B7496" w:rsidRDefault="004B7496">
      <w:pPr>
        <w:pStyle w:val="CommentText"/>
      </w:pPr>
    </w:p>
  </w:comment>
  <w:comment w:id="379" w:author="Euchner, Martin" w:date="2014-05-15T11:37:00Z" w:initials="MEU">
    <w:p w:rsidR="004B7496" w:rsidRDefault="004B7496">
      <w:pPr>
        <w:pStyle w:val="CommentText"/>
      </w:pPr>
      <w:r>
        <w:rPr>
          <w:rStyle w:val="CommentReference"/>
        </w:rPr>
        <w:annotationRef/>
      </w:r>
      <w:proofErr w:type="gramStart"/>
      <w:r>
        <w:t>missing</w:t>
      </w:r>
      <w:proofErr w:type="gramEnd"/>
      <w:r>
        <w:t xml:space="preserve"> NIST standards:</w:t>
      </w:r>
    </w:p>
    <w:p w:rsidR="004B7496" w:rsidRDefault="004B7496" w:rsidP="00F0450F">
      <w:pPr>
        <w:pStyle w:val="CommentText"/>
      </w:pPr>
      <w:r>
        <w:t xml:space="preserve">FIPS 140-2, -3 </w:t>
      </w:r>
      <w:r w:rsidRPr="00F0450F">
        <w:t xml:space="preserve">(Crypto Module </w:t>
      </w:r>
      <w:proofErr w:type="spellStart"/>
      <w:r w:rsidRPr="00F0450F">
        <w:t>Req</w:t>
      </w:r>
      <w:proofErr w:type="spellEnd"/>
      <w:r w:rsidRPr="00F0450F">
        <w:t xml:space="preserve">), </w:t>
      </w:r>
    </w:p>
    <w:p w:rsidR="004B7496" w:rsidRDefault="004B7496" w:rsidP="00F0450F">
      <w:pPr>
        <w:pStyle w:val="CommentText"/>
      </w:pPr>
      <w:r>
        <w:t>FIPS 1</w:t>
      </w:r>
      <w:r w:rsidRPr="00F0450F">
        <w:t>86-</w:t>
      </w:r>
      <w:r>
        <w:t>2 -3 DSS</w:t>
      </w:r>
    </w:p>
    <w:p w:rsidR="004B7496" w:rsidRDefault="004B7496" w:rsidP="00F0450F">
      <w:pPr>
        <w:pStyle w:val="CommentText"/>
      </w:pPr>
      <w:r>
        <w:t xml:space="preserve">FIPS </w:t>
      </w:r>
      <w:r w:rsidRPr="00F0450F">
        <w:t>196 (entity PKI authentication),</w:t>
      </w:r>
    </w:p>
    <w:p w:rsidR="004B7496" w:rsidRDefault="004B7496" w:rsidP="00F0450F">
      <w:pPr>
        <w:pStyle w:val="CommentText"/>
      </w:pPr>
    </w:p>
    <w:p w:rsidR="004B7496" w:rsidRDefault="004B7496" w:rsidP="00F0450F">
      <w:pPr>
        <w:pStyle w:val="CommentText"/>
      </w:pPr>
      <w:r>
        <w:t>SP800-32 (PKI Introduction</w:t>
      </w:r>
      <w:r w:rsidRPr="00F0450F">
        <w:t>),</w:t>
      </w:r>
    </w:p>
    <w:p w:rsidR="004B7496" w:rsidRDefault="004B7496" w:rsidP="00F0450F">
      <w:pPr>
        <w:pStyle w:val="CommentText"/>
      </w:pPr>
      <w:r>
        <w:t>SP800-</w:t>
      </w:r>
      <w:r w:rsidRPr="00F0450F">
        <w:t>106 (randomized hashing digital signatures)</w:t>
      </w:r>
    </w:p>
    <w:p w:rsidR="004B7496" w:rsidRDefault="004B7496" w:rsidP="00B41BF9">
      <w:pPr>
        <w:pStyle w:val="CommentText"/>
      </w:pPr>
      <w:r>
        <w:t>SP800-</w:t>
      </w:r>
      <w:r w:rsidRPr="00B41BF9">
        <w:t>52 (TLS guidelines),</w:t>
      </w:r>
    </w:p>
    <w:p w:rsidR="004B7496" w:rsidRDefault="004B7496" w:rsidP="00B41BF9">
      <w:pPr>
        <w:pStyle w:val="CommentText"/>
      </w:pPr>
      <w:r>
        <w:t>SP800-</w:t>
      </w:r>
      <w:r w:rsidRPr="00B41BF9">
        <w:t>56a (</w:t>
      </w:r>
      <w:proofErr w:type="spellStart"/>
      <w:r w:rsidRPr="00B41BF9">
        <w:t>discr</w:t>
      </w:r>
      <w:proofErr w:type="spellEnd"/>
      <w:r w:rsidRPr="00B41BF9">
        <w:t>. Log Key Establishment schemes),</w:t>
      </w:r>
    </w:p>
    <w:p w:rsidR="004B7496" w:rsidRDefault="004B7496" w:rsidP="00B41BF9">
      <w:pPr>
        <w:pStyle w:val="CommentText"/>
      </w:pPr>
      <w:r>
        <w:t>SP800-</w:t>
      </w:r>
      <w:r w:rsidRPr="00B41BF9">
        <w:t>57 (Key Management)</w:t>
      </w:r>
      <w:r>
        <w:t>,</w:t>
      </w:r>
    </w:p>
    <w:p w:rsidR="004B7496" w:rsidRDefault="004B7496" w:rsidP="00B41BF9">
      <w:pPr>
        <w:pStyle w:val="CommentText"/>
      </w:pPr>
      <w:r>
        <w:t>SP800-</w:t>
      </w:r>
      <w:r w:rsidRPr="00B41BF9">
        <w:t>77 (IPsec VPN guide),</w:t>
      </w:r>
    </w:p>
    <w:p w:rsidR="004B7496" w:rsidRDefault="004B7496" w:rsidP="00B41BF9">
      <w:pPr>
        <w:pStyle w:val="CommentText"/>
      </w:pPr>
      <w:r>
        <w:t>SP800-</w:t>
      </w:r>
      <w:r w:rsidRPr="00B41BF9">
        <w:t xml:space="preserve">89 (Assurances for Digital </w:t>
      </w:r>
      <w:proofErr w:type="gramStart"/>
      <w:r w:rsidRPr="00B41BF9">
        <w:t>Signature )</w:t>
      </w:r>
      <w:proofErr w:type="gramEnd"/>
      <w:r w:rsidRPr="00B41BF9">
        <w:t>,</w:t>
      </w:r>
    </w:p>
    <w:p w:rsidR="004B7496" w:rsidRDefault="004B7496" w:rsidP="004C036E">
      <w:pPr>
        <w:pStyle w:val="CommentText"/>
      </w:pPr>
      <w:r>
        <w:t>SP800-</w:t>
      </w:r>
      <w:r w:rsidRPr="004C036E">
        <w:t>113 (SSL VPNs)</w:t>
      </w:r>
    </w:p>
    <w:p w:rsidR="004B7496" w:rsidRDefault="004B7496" w:rsidP="004C036E">
      <w:pPr>
        <w:pStyle w:val="CommentText"/>
      </w:pPr>
    </w:p>
    <w:p w:rsidR="004B7496" w:rsidRDefault="004B7496" w:rsidP="00C16CB9">
      <w:pPr>
        <w:pStyle w:val="CommentText"/>
      </w:pPr>
      <w:r w:rsidRPr="00C16CB9">
        <w:t>Suite B Cryptography</w:t>
      </w:r>
      <w:r>
        <w:t xml:space="preserve">: </w:t>
      </w:r>
      <w:r w:rsidRPr="00C16CB9">
        <w:t>EC DSS (FIPS 186-2), EC DH/EC MQV (SP 800-56),</w:t>
      </w:r>
    </w:p>
  </w:comment>
  <w:comment w:id="380" w:author="Hamarneh, Fatina" w:date="2014-05-15T11:37:00Z" w:initials="HF">
    <w:p w:rsidR="004B7496" w:rsidRDefault="004B7496">
      <w:pPr>
        <w:pStyle w:val="CommentText"/>
      </w:pPr>
      <w:r>
        <w:rPr>
          <w:rStyle w:val="CommentReference"/>
        </w:rPr>
        <w:annotationRef/>
      </w:r>
      <w:r>
        <w:t>Reports</w:t>
      </w:r>
      <w:proofErr w:type="gramStart"/>
      <w:r>
        <w:t>??</w:t>
      </w:r>
      <w:proofErr w:type="gramEnd"/>
      <w:r>
        <w:t xml:space="preserve"> Items for development</w:t>
      </w:r>
      <w:proofErr w:type="gramStart"/>
      <w:r>
        <w:t>??</w:t>
      </w:r>
      <w:proofErr w:type="gramEnd"/>
    </w:p>
  </w:comment>
  <w:comment w:id="382" w:author="Euchner, Martin" w:date="2014-05-15T11:37:00Z" w:initials="MEU">
    <w:p w:rsidR="004B7496" w:rsidRDefault="004B7496">
      <w:pPr>
        <w:pStyle w:val="CommentText"/>
      </w:pPr>
      <w:r>
        <w:rPr>
          <w:rStyle w:val="CommentReference"/>
        </w:rPr>
        <w:annotationRef/>
      </w:r>
      <w:r>
        <w:t xml:space="preserve">The Standards for Efficient Cryptography Group (SECG) </w:t>
      </w:r>
      <w:hyperlink r:id="rId9" w:history="1">
        <w:r w:rsidRPr="00003732">
          <w:rPr>
            <w:rStyle w:val="Hyperlink"/>
          </w:rPr>
          <w:t>http://www.secg.org/</w:t>
        </w:r>
      </w:hyperlink>
      <w:r>
        <w:t xml:space="preserve"> should also be addressed in this TR</w:t>
      </w:r>
    </w:p>
  </w:comment>
  <w:comment w:id="386" w:author="Hamarneh, Fatina" w:date="2014-05-15T11:37:00Z" w:initials="HF">
    <w:p w:rsidR="004B7496" w:rsidRDefault="004B7496">
      <w:pPr>
        <w:pStyle w:val="CommentText"/>
      </w:pPr>
      <w:r>
        <w:rPr>
          <w:rStyle w:val="CommentReference"/>
        </w:rPr>
        <w:annotationRef/>
      </w:r>
      <w:r>
        <w:t xml:space="preserve">‘PIN’ has to be added to the Glossary. </w:t>
      </w:r>
    </w:p>
  </w:comment>
  <w:comment w:id="387" w:author="Hamarneh, Fatina" w:date="2014-05-15T11:37:00Z" w:initials="HF">
    <w:p w:rsidR="004B7496" w:rsidRDefault="004B7496">
      <w:pPr>
        <w:pStyle w:val="CommentText"/>
      </w:pPr>
      <w:r>
        <w:rPr>
          <w:rStyle w:val="CommentReference"/>
        </w:rPr>
        <w:annotationRef/>
      </w:r>
      <w:r>
        <w:t>What is the purpose/relevance of this sentence</w:t>
      </w:r>
      <w:proofErr w:type="gramStart"/>
      <w:r>
        <w:t>??</w:t>
      </w:r>
      <w:proofErr w:type="gramEnd"/>
    </w:p>
  </w:comment>
  <w:comment w:id="393" w:author="Euchner, Martin" w:date="2014-05-15T11:37:00Z" w:initials="MEU">
    <w:p w:rsidR="004B7496" w:rsidRDefault="004B7496" w:rsidP="0002348C">
      <w:pPr>
        <w:pStyle w:val="CommentText"/>
      </w:pPr>
      <w:r>
        <w:rPr>
          <w:rStyle w:val="CommentReference"/>
        </w:rPr>
        <w:annotationRef/>
      </w:r>
      <w:proofErr w:type="gramStart"/>
      <w:r>
        <w:t>unclear</w:t>
      </w:r>
      <w:proofErr w:type="gramEnd"/>
      <w:r>
        <w:t xml:space="preserve"> what value it provides to outsiders to talk about liaisons statements which are behind TIES?</w:t>
      </w:r>
    </w:p>
    <w:p w:rsidR="004B7496" w:rsidRDefault="004B7496">
      <w:pPr>
        <w:pStyle w:val="CommentText"/>
      </w:pPr>
      <w:r>
        <w:t>It is suggested to capture just the essence of the liaison transaction – did SG2 provide an agreed response?</w:t>
      </w:r>
    </w:p>
  </w:comment>
  <w:comment w:id="395" w:author="Euchner, Martin" w:date="2014-05-15T11:37:00Z" w:initials="MEU">
    <w:p w:rsidR="004B7496" w:rsidRDefault="004B7496">
      <w:pPr>
        <w:pStyle w:val="CommentText"/>
      </w:pPr>
      <w:r>
        <w:rPr>
          <w:rStyle w:val="CommentReference"/>
        </w:rPr>
        <w:annotationRef/>
      </w:r>
      <w:r>
        <w:t>Please elaborate more on the use cases of SIM/UICC cards in the context of a PKI.</w:t>
      </w:r>
    </w:p>
  </w:comment>
  <w:comment w:id="396" w:author="Euchner, Martin" w:date="2014-05-15T11:37:00Z" w:initials="MEU">
    <w:p w:rsidR="004B7496" w:rsidRDefault="004B7496">
      <w:pPr>
        <w:pStyle w:val="CommentText"/>
      </w:pPr>
      <w:r>
        <w:rPr>
          <w:rStyle w:val="CommentReference"/>
        </w:rPr>
        <w:annotationRef/>
      </w:r>
      <w:r>
        <w:t>Not clear</w:t>
      </w:r>
    </w:p>
  </w:comment>
  <w:comment w:id="398" w:author="Euchner, Martin" w:date="2014-05-15T11:37:00Z" w:initials="MEU">
    <w:p w:rsidR="004B7496" w:rsidRDefault="004B7496">
      <w:pPr>
        <w:pStyle w:val="CommentText"/>
      </w:pPr>
      <w:r>
        <w:rPr>
          <w:rStyle w:val="CommentReference"/>
        </w:rPr>
        <w:annotationRef/>
      </w:r>
      <w:r>
        <w:t>Not quite what is meant here?</w:t>
      </w:r>
    </w:p>
  </w:comment>
  <w:comment w:id="399" w:author="Euchner, Martin" w:date="2014-05-15T11:37:00Z" w:initials="MEU">
    <w:p w:rsidR="004B7496" w:rsidRDefault="004B7496">
      <w:pPr>
        <w:pStyle w:val="CommentText"/>
      </w:pPr>
      <w:r>
        <w:rPr>
          <w:rStyle w:val="CommentReference"/>
        </w:rPr>
        <w:annotationRef/>
      </w:r>
      <w:r>
        <w:t>Please elaborate what this could mean.</w:t>
      </w:r>
    </w:p>
  </w:comment>
  <w:comment w:id="400" w:author="Euchner, Martin" w:date="2014-05-15T11:37:00Z" w:initials="MEU">
    <w:p w:rsidR="004B7496" w:rsidRDefault="004B7496" w:rsidP="006C65D0">
      <w:pPr>
        <w:pStyle w:val="CommentText"/>
      </w:pPr>
      <w:r>
        <w:rPr>
          <w:rStyle w:val="CommentReference"/>
        </w:rPr>
        <w:annotationRef/>
      </w:r>
      <w:r>
        <w:t>Please elaborate what this could mean.</w:t>
      </w:r>
    </w:p>
  </w:comment>
  <w:comment w:id="402" w:author="Euchner, Martin" w:date="2014-05-15T11:37:00Z" w:initials="MEU">
    <w:p w:rsidR="004B7496" w:rsidRDefault="004B7496">
      <w:pPr>
        <w:pStyle w:val="CommentText"/>
      </w:pPr>
      <w:r>
        <w:rPr>
          <w:rStyle w:val="CommentReference"/>
        </w:rPr>
        <w:annotationRef/>
      </w:r>
      <w:r>
        <w:t>Term/concept not clear. Does this refer to GSM encryption at the physical bearer level?</w:t>
      </w:r>
    </w:p>
  </w:comment>
  <w:comment w:id="407" w:author="Euchner, Martin" w:date="2014-05-15T11:37:00Z" w:initials="MEU">
    <w:p w:rsidR="004B7496" w:rsidRDefault="004B7496">
      <w:pPr>
        <w:pStyle w:val="CommentText"/>
      </w:pPr>
      <w:r>
        <w:rPr>
          <w:rStyle w:val="CommentReference"/>
        </w:rPr>
        <w:annotationRef/>
      </w:r>
      <w:proofErr w:type="gramStart"/>
      <w:r>
        <w:t>of</w:t>
      </w:r>
      <w:proofErr w:type="gramEnd"/>
      <w:r>
        <w:t xml:space="preserve"> a PKI?</w:t>
      </w:r>
    </w:p>
  </w:comment>
  <w:comment w:id="408" w:author="Euchner, Martin" w:date="2014-05-15T11:37:00Z" w:initials="MEU">
    <w:p w:rsidR="004B7496" w:rsidRDefault="004B7496">
      <w:pPr>
        <w:pStyle w:val="CommentText"/>
      </w:pPr>
      <w:r>
        <w:rPr>
          <w:rStyle w:val="CommentReference"/>
        </w:rPr>
        <w:annotationRef/>
      </w:r>
      <w:proofErr w:type="gramStart"/>
      <w:r>
        <w:t>unclear</w:t>
      </w:r>
      <w:proofErr w:type="gramEnd"/>
    </w:p>
  </w:comment>
  <w:comment w:id="406" w:author="Euchner, Martin" w:date="2014-05-15T11:37:00Z" w:initials="MEU">
    <w:p w:rsidR="004B7496" w:rsidRDefault="004B7496">
      <w:pPr>
        <w:pStyle w:val="CommentText"/>
      </w:pPr>
      <w:r>
        <w:rPr>
          <w:rStyle w:val="CommentReference"/>
        </w:rPr>
        <w:annotationRef/>
      </w:r>
      <w:proofErr w:type="gramStart"/>
      <w:r>
        <w:t>this</w:t>
      </w:r>
      <w:proofErr w:type="gramEnd"/>
      <w:r>
        <w:t xml:space="preserve"> paragraph appears better place in section 19.4.</w:t>
      </w:r>
    </w:p>
  </w:comment>
  <w:comment w:id="410" w:author="Euchner, Martin" w:date="2014-05-15T11:37:00Z" w:initials="MEU">
    <w:p w:rsidR="004B7496" w:rsidRDefault="004B7496">
      <w:pPr>
        <w:pStyle w:val="CommentText"/>
      </w:pPr>
      <w:r>
        <w:rPr>
          <w:rStyle w:val="CommentReference"/>
        </w:rPr>
        <w:annotationRef/>
      </w:r>
      <w:r>
        <w:t>This is called Authentication of the sender</w:t>
      </w:r>
    </w:p>
  </w:comment>
  <w:comment w:id="414" w:author="Euchner, Martin" w:date="2014-05-15T11:37:00Z" w:initials="MEU">
    <w:p w:rsidR="004B7496" w:rsidRDefault="004B7496">
      <w:pPr>
        <w:pStyle w:val="CommentText"/>
      </w:pPr>
      <w:r>
        <w:rPr>
          <w:rStyle w:val="CommentReference"/>
        </w:rPr>
        <w:annotationRef/>
      </w:r>
      <w:r>
        <w:t>Better term: vulnerabilities, weaknesses</w:t>
      </w:r>
    </w:p>
  </w:comment>
  <w:comment w:id="415" w:author="Euchner, Martin" w:date="2014-05-19T02:14:00Z" w:initials="MEU">
    <w:p w:rsidR="004B7496" w:rsidRDefault="004B7496">
      <w:pPr>
        <w:pStyle w:val="CommentText"/>
      </w:pPr>
      <w:r>
        <w:rPr>
          <w:rStyle w:val="CommentReference"/>
        </w:rPr>
        <w:annotationRef/>
      </w:r>
      <w:proofErr w:type="gramStart"/>
      <w:r>
        <w:t>patch</w:t>
      </w:r>
      <w:proofErr w:type="gramEnd"/>
      <w:r>
        <w:t>?</w:t>
      </w:r>
    </w:p>
  </w:comment>
  <w:comment w:id="416" w:author="Euchner, Martin" w:date="2014-05-15T11:37:00Z" w:initials="MEU">
    <w:p w:rsidR="004B7496" w:rsidRDefault="004B7496">
      <w:pPr>
        <w:pStyle w:val="CommentText"/>
      </w:pPr>
      <w:r>
        <w:rPr>
          <w:rStyle w:val="CommentReference"/>
        </w:rPr>
        <w:annotationRef/>
      </w:r>
      <w:r>
        <w:t>Unclear?</w:t>
      </w:r>
    </w:p>
  </w:comment>
  <w:comment w:id="417" w:author="Euchner, Martin" w:date="2014-05-19T02:16:00Z" w:initials="MEU">
    <w:p w:rsidR="004B7496" w:rsidRDefault="004B7496">
      <w:pPr>
        <w:pStyle w:val="CommentText"/>
      </w:pPr>
      <w:r>
        <w:rPr>
          <w:rStyle w:val="CommentReference"/>
        </w:rPr>
        <w:annotationRef/>
      </w:r>
      <w:r>
        <w:t xml:space="preserve">The problem of consistently patching software </w:t>
      </w:r>
    </w:p>
  </w:comment>
  <w:comment w:id="419" w:author="Euchner, Martin" w:date="2014-05-15T11:37:00Z" w:initials="MEU">
    <w:p w:rsidR="004B7496" w:rsidRDefault="004B7496">
      <w:pPr>
        <w:pStyle w:val="CommentText"/>
      </w:pPr>
      <w:r>
        <w:rPr>
          <w:rStyle w:val="CommentReference"/>
        </w:rPr>
        <w:annotationRef/>
      </w:r>
      <w:r>
        <w:t>Manipulated</w:t>
      </w:r>
    </w:p>
  </w:comment>
  <w:comment w:id="428" w:author="Hamarneh, Fatina" w:date="2014-05-15T11:37:00Z" w:initials="HF">
    <w:p w:rsidR="004B7496" w:rsidRDefault="004B7496">
      <w:pPr>
        <w:pStyle w:val="CommentText"/>
      </w:pPr>
      <w:r>
        <w:rPr>
          <w:rStyle w:val="CommentReference"/>
        </w:rPr>
        <w:annotationRef/>
      </w:r>
      <w:proofErr w:type="gramStart"/>
      <w:r>
        <w:t>this</w:t>
      </w:r>
      <w:proofErr w:type="gramEnd"/>
      <w:r>
        <w:t xml:space="preserve"> Rec has to be added to the Bibliography</w:t>
      </w:r>
    </w:p>
  </w:comment>
  <w:comment w:id="431" w:author="Hamarneh, Fatina" w:date="2014-05-15T11:37:00Z" w:initials="HF">
    <w:p w:rsidR="004B7496" w:rsidRDefault="004B7496">
      <w:pPr>
        <w:pStyle w:val="CommentText"/>
      </w:pPr>
      <w:r>
        <w:rPr>
          <w:rStyle w:val="CommentReference"/>
        </w:rPr>
        <w:annotationRef/>
      </w:r>
      <w:r>
        <w:t>This title is too wide. ‘Overview’</w:t>
      </w:r>
      <w:proofErr w:type="gramStart"/>
      <w:r>
        <w:t>??</w:t>
      </w:r>
      <w:proofErr w:type="gramEnd"/>
    </w:p>
  </w:comment>
  <w:comment w:id="432" w:author="Euchner, Martin" w:date="2014-05-15T11:37:00Z" w:initials="MEU">
    <w:p w:rsidR="004B7496" w:rsidRDefault="004B7496">
      <w:pPr>
        <w:pStyle w:val="CommentText"/>
      </w:pPr>
      <w:r>
        <w:rPr>
          <w:rStyle w:val="CommentReference"/>
        </w:rPr>
        <w:annotationRef/>
      </w:r>
      <w:r>
        <w:t>A PKI solution for cloud computing?</w:t>
      </w:r>
    </w:p>
  </w:comment>
  <w:comment w:id="441" w:author="Euchner, Martin" w:date="2014-05-15T11:37:00Z" w:initials="MEU">
    <w:p w:rsidR="004B7496" w:rsidRDefault="004B7496">
      <w:pPr>
        <w:pStyle w:val="CommentText"/>
      </w:pPr>
      <w:r>
        <w:rPr>
          <w:rStyle w:val="CommentReference"/>
        </w:rPr>
        <w:annotationRef/>
      </w:r>
      <w:r>
        <w:t>Why not? How can an acceptable PKI solution for smart grid be found and standardized otherwise, if those actors are not around a table?</w:t>
      </w:r>
    </w:p>
    <w:p w:rsidR="004B7496" w:rsidRDefault="004B7496">
      <w:pPr>
        <w:pStyle w:val="CommentText"/>
      </w:pPr>
      <w:r>
        <w:t>It appears if this is a very crucial challenge to the success of smart grid PKI.</w:t>
      </w:r>
    </w:p>
  </w:comment>
  <w:comment w:id="446" w:author="Hamarneh, Fatina" w:date="2014-05-16T14:45:00Z" w:initials="HF">
    <w:p w:rsidR="004B7496" w:rsidRDefault="004B7496">
      <w:pPr>
        <w:pStyle w:val="CommentText"/>
      </w:pPr>
      <w:r>
        <w:rPr>
          <w:rStyle w:val="CommentReference"/>
        </w:rPr>
        <w:annotationRef/>
      </w:r>
      <w:r>
        <w:t>I could not find this quote in NISTIR 7628.</w:t>
      </w:r>
    </w:p>
  </w:comment>
  <w:comment w:id="449" w:author="Hamarneh, Fatina" w:date="2014-05-15T11:37:00Z" w:initials="HF">
    <w:p w:rsidR="004B7496" w:rsidRDefault="004B7496">
      <w:pPr>
        <w:pStyle w:val="CommentText"/>
      </w:pPr>
      <w:r>
        <w:rPr>
          <w:rStyle w:val="CommentReference"/>
        </w:rPr>
        <w:annotationRef/>
      </w:r>
      <w:r>
        <w:t>Is this info relevant</w:t>
      </w:r>
      <w:proofErr w:type="gramStart"/>
      <w:r>
        <w:t>??</w:t>
      </w:r>
      <w:proofErr w:type="gramEnd"/>
    </w:p>
  </w:comment>
  <w:comment w:id="450" w:author="Hamarneh, Fatina" w:date="2014-05-15T11:37:00Z" w:initials="HF">
    <w:p w:rsidR="004B7496" w:rsidRDefault="004B7496">
      <w:pPr>
        <w:pStyle w:val="CommentText"/>
      </w:pPr>
      <w:r>
        <w:rPr>
          <w:rStyle w:val="CommentReference"/>
        </w:rPr>
        <w:annotationRef/>
      </w:r>
      <w:proofErr w:type="spellStart"/>
      <w:r>
        <w:t>Pls</w:t>
      </w:r>
      <w:proofErr w:type="spellEnd"/>
      <w:r>
        <w:t xml:space="preserve"> double check.</w:t>
      </w:r>
    </w:p>
  </w:comment>
  <w:comment w:id="453" w:author="Euchner, Martin" w:date="2014-05-15T11:37:00Z" w:initials="MEU">
    <w:p w:rsidR="004B7496" w:rsidRDefault="004B7496">
      <w:pPr>
        <w:pStyle w:val="CommentText"/>
      </w:pPr>
      <w:r>
        <w:rPr>
          <w:rStyle w:val="CommentReference"/>
        </w:rPr>
        <w:annotationRef/>
      </w:r>
      <w:r>
        <w:t>Unclear. This is too biased view and needs neutralization.</w:t>
      </w:r>
    </w:p>
  </w:comment>
  <w:comment w:id="454" w:author="Euchner, Martin" w:date="2014-05-15T11:37:00Z" w:initials="MEU">
    <w:p w:rsidR="004B7496" w:rsidRDefault="004B7496">
      <w:pPr>
        <w:pStyle w:val="CommentText"/>
      </w:pPr>
      <w:r>
        <w:rPr>
          <w:rStyle w:val="CommentReference"/>
        </w:rPr>
        <w:annotationRef/>
      </w:r>
      <w:r>
        <w:t>Who probes the smart meters? Is it the consumer who reads the smart meters, or is it some third party?</w:t>
      </w:r>
    </w:p>
  </w:comment>
  <w:comment w:id="455" w:author="Euchner, Martin" w:date="2014-05-15T11:37:00Z" w:initials="MEU">
    <w:p w:rsidR="004B7496" w:rsidRDefault="004B7496">
      <w:pPr>
        <w:pStyle w:val="CommentText"/>
      </w:pPr>
      <w:r>
        <w:rPr>
          <w:rStyle w:val="CommentReference"/>
        </w:rPr>
        <w:annotationRef/>
      </w:r>
      <w:r>
        <w:t>It remains unclear how this should actually work in reality? How does the consumer know if the smart meter was read?</w:t>
      </w:r>
    </w:p>
  </w:comment>
  <w:comment w:id="456" w:author="Hamarneh, Fatina" w:date="2014-05-15T11:37:00Z" w:initials="HF">
    <w:p w:rsidR="004B7496" w:rsidRDefault="004B7496">
      <w:pPr>
        <w:pStyle w:val="CommentText"/>
      </w:pPr>
      <w:r>
        <w:rPr>
          <w:rStyle w:val="CommentReference"/>
        </w:rPr>
        <w:annotationRef/>
      </w:r>
      <w:r>
        <w:t>What does ‘it’ refer to?</w:t>
      </w:r>
    </w:p>
  </w:comment>
  <w:comment w:id="457" w:author="Euchner, Martin" w:date="2014-05-15T11:37:00Z" w:initials="MEU">
    <w:p w:rsidR="004B7496" w:rsidRDefault="004B7496">
      <w:pPr>
        <w:pStyle w:val="CommentText"/>
      </w:pPr>
      <w:r>
        <w:rPr>
          <w:rStyle w:val="CommentReference"/>
        </w:rPr>
        <w:annotationRef/>
      </w:r>
      <w:r>
        <w:t>Can a reference be included?</w:t>
      </w:r>
    </w:p>
  </w:comment>
  <w:comment w:id="461" w:author="Hamarneh, Fatina" w:date="2014-05-15T11:37:00Z" w:initials="HF">
    <w:p w:rsidR="004B7496" w:rsidRDefault="004B7496">
      <w:pPr>
        <w:pStyle w:val="CommentText"/>
      </w:pPr>
      <w:r>
        <w:rPr>
          <w:rStyle w:val="CommentReference"/>
        </w:rPr>
        <w:annotationRef/>
      </w:r>
      <w:r>
        <w:t>The various parts are listed in the Bibliography.</w:t>
      </w:r>
    </w:p>
  </w:comment>
  <w:comment w:id="464" w:author="Euchner, Martin" w:date="2014-05-15T11:37:00Z" w:initials="MEU">
    <w:p w:rsidR="004B7496" w:rsidRDefault="004B7496" w:rsidP="004F2DF0">
      <w:pPr>
        <w:pStyle w:val="CommentText"/>
      </w:pPr>
      <w:r>
        <w:rPr>
          <w:rStyle w:val="CommentReference"/>
        </w:rPr>
        <w:annotationRef/>
      </w:r>
      <w:proofErr w:type="gramStart"/>
      <w:r>
        <w:t>exhaustive</w:t>
      </w:r>
      <w:proofErr w:type="gramEnd"/>
      <w:r>
        <w:t>?</w:t>
      </w:r>
    </w:p>
  </w:comment>
  <w:comment w:id="466" w:author="Hamarneh, Fatina" w:date="2014-05-15T11:37:00Z" w:initials="HF">
    <w:p w:rsidR="004B7496" w:rsidRDefault="004B7496">
      <w:pPr>
        <w:pStyle w:val="CommentText"/>
      </w:pPr>
      <w:r>
        <w:rPr>
          <w:rStyle w:val="CommentReference"/>
        </w:rPr>
        <w:annotationRef/>
      </w:r>
      <w:r>
        <w:t>Not clear</w:t>
      </w:r>
    </w:p>
  </w:comment>
  <w:comment w:id="467" w:author="Hamarneh, Fatina" w:date="2014-05-15T11:37:00Z" w:initials="HF">
    <w:p w:rsidR="004B7496" w:rsidRDefault="004B7496">
      <w:pPr>
        <w:pStyle w:val="CommentText"/>
      </w:pPr>
      <w:r>
        <w:rPr>
          <w:rStyle w:val="CommentReference"/>
        </w:rPr>
        <w:annotationRef/>
      </w:r>
      <w:r>
        <w:t>Or ‘agreement’</w:t>
      </w:r>
      <w:proofErr w:type="gramStart"/>
      <w:r>
        <w:t>??</w:t>
      </w:r>
      <w:proofErr w:type="gramEnd"/>
    </w:p>
  </w:comment>
  <w:comment w:id="468" w:author="Hamarneh, Fatina" w:date="2014-05-15T11:37:00Z" w:initials="HF">
    <w:p w:rsidR="004B7496" w:rsidRDefault="004B7496">
      <w:pPr>
        <w:pStyle w:val="CommentText"/>
      </w:pPr>
      <w:r>
        <w:rPr>
          <w:rStyle w:val="CommentReference"/>
        </w:rPr>
        <w:annotationRef/>
      </w:r>
      <w:r>
        <w:t>What is meant by this term</w:t>
      </w:r>
      <w:proofErr w:type="gramStart"/>
      <w:r>
        <w:t>??</w:t>
      </w:r>
      <w:proofErr w:type="gramEnd"/>
    </w:p>
  </w:comment>
  <w:comment w:id="472" w:author="Hamarneh, Fatina" w:date="2014-05-15T11:37:00Z" w:initials="HF">
    <w:p w:rsidR="004B7496" w:rsidRDefault="004B7496">
      <w:pPr>
        <w:pStyle w:val="CommentText"/>
      </w:pPr>
      <w:r>
        <w:rPr>
          <w:rStyle w:val="CommentReference"/>
        </w:rPr>
        <w:annotationRef/>
      </w:r>
      <w:proofErr w:type="gramStart"/>
      <w:r>
        <w:t>this</w:t>
      </w:r>
      <w:proofErr w:type="gramEnd"/>
      <w:r>
        <w:t xml:space="preserve"> what??</w:t>
      </w:r>
    </w:p>
  </w:comment>
  <w:comment w:id="474" w:author="Hamarneh, Fatina" w:date="2014-05-15T11:37:00Z" w:initials="HF">
    <w:p w:rsidR="004B7496" w:rsidRDefault="004B7496">
      <w:pPr>
        <w:pStyle w:val="CommentText"/>
      </w:pPr>
      <w:r>
        <w:rPr>
          <w:rStyle w:val="CommentReference"/>
        </w:rPr>
        <w:annotationRef/>
      </w:r>
      <w:proofErr w:type="spellStart"/>
      <w:proofErr w:type="gramStart"/>
      <w:r>
        <w:t>pls</w:t>
      </w:r>
      <w:proofErr w:type="spellEnd"/>
      <w:proofErr w:type="gramEnd"/>
      <w:r>
        <w:t xml:space="preserve"> expand meaning and add to the glossary</w:t>
      </w:r>
    </w:p>
  </w:comment>
  <w:comment w:id="475" w:author="Hamarneh, Fatina" w:date="2014-05-15T11:37:00Z" w:initials="HF">
    <w:p w:rsidR="004B7496" w:rsidRDefault="004B7496">
      <w:pPr>
        <w:pStyle w:val="CommentText"/>
      </w:pPr>
      <w:r>
        <w:rPr>
          <w:rStyle w:val="CommentReference"/>
        </w:rPr>
        <w:annotationRef/>
      </w:r>
      <w:r>
        <w:t>This has to be added to the Bibliography.</w:t>
      </w:r>
    </w:p>
  </w:comment>
  <w:comment w:id="476" w:author="Hamarneh, Fatina" w:date="2014-05-15T11:37:00Z" w:initials="HF">
    <w:p w:rsidR="004B7496" w:rsidRDefault="004B7496">
      <w:pPr>
        <w:pStyle w:val="CommentText"/>
      </w:pPr>
      <w:r>
        <w:rPr>
          <w:rStyle w:val="CommentReference"/>
        </w:rPr>
        <w:annotationRef/>
      </w:r>
      <w:proofErr w:type="spellStart"/>
      <w:r>
        <w:t>Pls</w:t>
      </w:r>
      <w:proofErr w:type="spellEnd"/>
      <w:r>
        <w:t xml:space="preserve"> specify</w:t>
      </w:r>
    </w:p>
  </w:comment>
  <w:comment w:id="478" w:author="Hamarneh, Fatina" w:date="2014-05-15T11:37:00Z" w:initials="HF">
    <w:p w:rsidR="004B7496" w:rsidRDefault="004B7496">
      <w:pPr>
        <w:pStyle w:val="CommentText"/>
      </w:pPr>
      <w:r>
        <w:rPr>
          <w:rStyle w:val="CommentReference"/>
        </w:rPr>
        <w:annotationRef/>
      </w:r>
      <w:r>
        <w:t xml:space="preserve">These three standards have to be added to the Bibliography. </w:t>
      </w:r>
    </w:p>
  </w:comment>
  <w:comment w:id="479" w:author="Hamarneh, Fatina" w:date="2014-05-15T11:37:00Z" w:initials="HF">
    <w:p w:rsidR="004B7496" w:rsidRDefault="004B7496">
      <w:pPr>
        <w:pStyle w:val="CommentText"/>
      </w:pPr>
      <w:r>
        <w:rPr>
          <w:rStyle w:val="CommentReference"/>
        </w:rPr>
        <w:annotationRef/>
      </w:r>
      <w:r>
        <w:t>Is this reference the correct one?</w:t>
      </w:r>
    </w:p>
  </w:comment>
  <w:comment w:id="482" w:author="Hamarneh, Fatina" w:date="2014-05-15T11:37:00Z" w:initials="HF">
    <w:p w:rsidR="004B7496" w:rsidRDefault="004B7496">
      <w:pPr>
        <w:pStyle w:val="CommentText"/>
      </w:pPr>
      <w:r>
        <w:rPr>
          <w:rStyle w:val="CommentReference"/>
        </w:rPr>
        <w:annotationRef/>
      </w:r>
      <w:r>
        <w:t>‘Separate’ implies the involvement of two or more entities.</w:t>
      </w:r>
    </w:p>
  </w:comment>
  <w:comment w:id="486" w:author="Euchner, Martin" w:date="2014-05-15T11:37:00Z" w:initials="MEU">
    <w:p w:rsidR="004B7496" w:rsidRPr="00DB73F6" w:rsidRDefault="004B7496" w:rsidP="00D06B09">
      <w:pPr>
        <w:pStyle w:val="Headingb"/>
        <w:rPr>
          <w:b w:val="0"/>
          <w:bCs/>
          <w:lang w:val="en-US" w:eastAsia="ko-KR"/>
        </w:rPr>
      </w:pPr>
      <w:r>
        <w:rPr>
          <w:rStyle w:val="CommentReference"/>
        </w:rPr>
        <w:annotationRef/>
      </w:r>
      <w:r w:rsidRPr="00DB73F6">
        <w:rPr>
          <w:b w:val="0"/>
          <w:bCs/>
          <w:sz w:val="28"/>
          <w:szCs w:val="28"/>
        </w:rPr>
        <w:t>This TR should also consider how PKI aspects could be addressed in Draft Recommendation ITU-T X.</w:t>
      </w:r>
      <w:r w:rsidRPr="00DB73F6">
        <w:rPr>
          <w:rFonts w:hint="eastAsia"/>
          <w:b w:val="0"/>
          <w:bCs/>
          <w:sz w:val="28"/>
          <w:szCs w:val="28"/>
          <w:lang w:eastAsia="ko-KR"/>
        </w:rPr>
        <w:t>sg</w:t>
      </w:r>
      <w:r w:rsidRPr="00DB73F6">
        <w:rPr>
          <w:b w:val="0"/>
          <w:bCs/>
          <w:sz w:val="28"/>
          <w:szCs w:val="28"/>
        </w:rPr>
        <w:t>sec-</w:t>
      </w:r>
      <w:r w:rsidRPr="00DB73F6">
        <w:rPr>
          <w:rFonts w:hint="eastAsia"/>
          <w:b w:val="0"/>
          <w:bCs/>
          <w:sz w:val="28"/>
          <w:szCs w:val="28"/>
          <w:lang w:eastAsia="ko-KR"/>
        </w:rPr>
        <w:t>1</w:t>
      </w:r>
      <w:r>
        <w:rPr>
          <w:b w:val="0"/>
          <w:bCs/>
          <w:sz w:val="28"/>
          <w:szCs w:val="28"/>
          <w:lang w:eastAsia="ko-KR"/>
        </w:rPr>
        <w:t xml:space="preserve"> “</w:t>
      </w:r>
      <w:r w:rsidRPr="00DB73F6">
        <w:rPr>
          <w:b w:val="0"/>
          <w:bCs/>
          <w:lang w:val="en-US" w:eastAsia="ko-KR"/>
        </w:rPr>
        <w:t>Security functional architecture for smart grid services using telecommunication network</w:t>
      </w:r>
      <w:r>
        <w:rPr>
          <w:b w:val="0"/>
          <w:bCs/>
          <w:lang w:val="en-US" w:eastAsia="ko-KR"/>
        </w:rPr>
        <w:t>”</w:t>
      </w:r>
      <w:r w:rsidRPr="00DB73F6">
        <w:rPr>
          <w:b w:val="0"/>
          <w:bCs/>
          <w:lang w:val="en-US" w:eastAsia="ko-KR"/>
        </w:rPr>
        <w:t>.</w:t>
      </w:r>
    </w:p>
    <w:p w:rsidR="004B7496" w:rsidRDefault="004B7496" w:rsidP="00DB73F6">
      <w:pPr>
        <w:pStyle w:val="Normalaftertitle"/>
      </w:pPr>
      <w:r>
        <w:rPr>
          <w:lang w:val="en-US" w:eastAsia="ko-KR"/>
        </w:rPr>
        <w:t>Q6/17 should be involved.</w:t>
      </w:r>
    </w:p>
  </w:comment>
  <w:comment w:id="489" w:author="Hamarneh, Fatina" w:date="2014-05-15T11:37:00Z" w:initials="HF">
    <w:p w:rsidR="004B7496" w:rsidRDefault="004B7496">
      <w:pPr>
        <w:pStyle w:val="CommentText"/>
      </w:pPr>
      <w:r>
        <w:rPr>
          <w:rStyle w:val="CommentReference"/>
        </w:rPr>
        <w:annotationRef/>
      </w:r>
      <w:r>
        <w:t xml:space="preserve">Arabic numerals are not italicized. See clause 9.4.3 of Author’s guide. </w:t>
      </w:r>
    </w:p>
  </w:comment>
  <w:comment w:id="491" w:author="Hamarneh, Fatina" w:date="2014-05-15T11:37:00Z" w:initials="HF">
    <w:p w:rsidR="004B7496" w:rsidRDefault="004B7496">
      <w:pPr>
        <w:pStyle w:val="CommentText"/>
      </w:pPr>
      <w:r>
        <w:rPr>
          <w:rStyle w:val="CommentReference"/>
        </w:rPr>
        <w:annotationRef/>
      </w:r>
      <w:r>
        <w:t>HMI and WAN have to be added to the Glossary.</w:t>
      </w:r>
    </w:p>
  </w:comment>
  <w:comment w:id="494" w:author="Hamarneh, Fatina" w:date="2014-05-15T11:37:00Z" w:initials="HF">
    <w:p w:rsidR="004B7496" w:rsidRDefault="004B7496">
      <w:pPr>
        <w:pStyle w:val="CommentText"/>
      </w:pPr>
      <w:r>
        <w:rPr>
          <w:rStyle w:val="CommentReference"/>
        </w:rPr>
        <w:annotationRef/>
      </w:r>
      <w:r>
        <w:t>IEEE 802.Q has to be added to the Bibliography.</w:t>
      </w:r>
    </w:p>
  </w:comment>
  <w:comment w:id="497" w:author="Hamarneh, Fatina" w:date="2014-05-15T11:37:00Z" w:initials="HF">
    <w:p w:rsidR="004B7496" w:rsidRDefault="004B7496">
      <w:pPr>
        <w:pStyle w:val="CommentText"/>
      </w:pPr>
      <w:r>
        <w:rPr>
          <w:rStyle w:val="CommentReference"/>
        </w:rPr>
        <w:annotationRef/>
      </w:r>
      <w:r>
        <w:t>Is this the correct verb</w:t>
      </w:r>
      <w:proofErr w:type="gramStart"/>
      <w:r>
        <w:t>??</w:t>
      </w:r>
      <w:proofErr w:type="gramEnd"/>
      <w:r>
        <w:t xml:space="preserve"> Or do you mean ‘treats’</w:t>
      </w:r>
      <w:proofErr w:type="gramStart"/>
      <w:r>
        <w:t>??</w:t>
      </w:r>
      <w:proofErr w:type="gramEnd"/>
    </w:p>
  </w:comment>
  <w:comment w:id="498" w:author="Euchner, Martin" w:date="2014-05-15T11:37:00Z" w:initials="MEU">
    <w:p w:rsidR="004B7496" w:rsidRDefault="004B7496">
      <w:pPr>
        <w:pStyle w:val="CommentText"/>
      </w:pPr>
      <w:r>
        <w:rPr>
          <w:rStyle w:val="CommentReference"/>
        </w:rPr>
        <w:annotationRef/>
      </w:r>
      <w:proofErr w:type="gramStart"/>
      <w:r>
        <w:t>please</w:t>
      </w:r>
      <w:proofErr w:type="gramEnd"/>
      <w:r>
        <w:t xml:space="preserve"> explain what was done for X.500.</w:t>
      </w:r>
    </w:p>
  </w:comment>
  <w:comment w:id="499" w:author="Euchner, Martin" w:date="2014-05-15T11:37:00Z" w:initials="MEU">
    <w:p w:rsidR="004B7496" w:rsidRDefault="004B7496">
      <w:pPr>
        <w:pStyle w:val="CommentText"/>
      </w:pPr>
      <w:r>
        <w:rPr>
          <w:rStyle w:val="CommentReference"/>
        </w:rPr>
        <w:annotationRef/>
      </w:r>
      <w:proofErr w:type="gramStart"/>
      <w:r>
        <w:t>unclear</w:t>
      </w:r>
      <w:proofErr w:type="gramEnd"/>
      <w:r>
        <w:t xml:space="preserve"> which aspects are actually meant here?</w:t>
      </w:r>
    </w:p>
  </w:comment>
  <w:comment w:id="500"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w:t>
      </w:r>
    </w:p>
  </w:comment>
  <w:comment w:id="502" w:author="Hamarneh, Fatina" w:date="2014-05-16T14:50:00Z" w:initials="HF">
    <w:p w:rsidR="004B7496" w:rsidRDefault="004B7496">
      <w:pPr>
        <w:pStyle w:val="CommentText"/>
      </w:pPr>
      <w:r>
        <w:rPr>
          <w:rStyle w:val="CommentReference"/>
        </w:rPr>
        <w:annotationRef/>
      </w:r>
      <w:r>
        <w:t>This has to be added to the Bibliography</w:t>
      </w:r>
    </w:p>
  </w:comment>
  <w:comment w:id="504" w:author="Hamarneh, Fatina" w:date="2014-05-15T11:37:00Z" w:initials="HF">
    <w:p w:rsidR="004B7496" w:rsidRDefault="004B7496">
      <w:pPr>
        <w:pStyle w:val="CommentText"/>
      </w:pPr>
      <w:r>
        <w:rPr>
          <w:rStyle w:val="CommentReference"/>
        </w:rPr>
        <w:annotationRef/>
      </w:r>
      <w:r>
        <w:t>TPID and TCI have to be explained and added to the Glossary.</w:t>
      </w:r>
    </w:p>
  </w:comment>
  <w:comment w:id="505" w:author="Hamarneh, Fatina" w:date="2014-05-15T11:37:00Z" w:initials="HF">
    <w:p w:rsidR="004B7496" w:rsidRDefault="004B7496">
      <w:pPr>
        <w:pStyle w:val="CommentText"/>
      </w:pPr>
      <w:r>
        <w:rPr>
          <w:rStyle w:val="CommentReference"/>
        </w:rPr>
        <w:annotationRef/>
      </w:r>
      <w:r>
        <w:t>Is this a second explanation in this TR? Previously, MAC was explained as ‘Message Authentication Code’.</w:t>
      </w:r>
    </w:p>
  </w:comment>
  <w:comment w:id="506" w:author="Hamarneh, Fatina" w:date="2014-05-15T11:37:00Z" w:initials="HF">
    <w:p w:rsidR="004B7496" w:rsidRDefault="004B7496">
      <w:pPr>
        <w:pStyle w:val="CommentText"/>
      </w:pPr>
      <w:r>
        <w:rPr>
          <w:rStyle w:val="CommentReference"/>
        </w:rPr>
        <w:annotationRef/>
      </w:r>
      <w:r>
        <w:t>This sentence is not complete.</w:t>
      </w:r>
    </w:p>
  </w:comment>
  <w:comment w:id="511" w:author="Hamarneh, Fatina" w:date="2014-05-15T11:37:00Z" w:initials="HF">
    <w:p w:rsidR="004B7496" w:rsidRDefault="004B7496">
      <w:pPr>
        <w:pStyle w:val="CommentText"/>
      </w:pPr>
      <w:r>
        <w:rPr>
          <w:rStyle w:val="CommentReference"/>
        </w:rPr>
        <w:annotationRef/>
      </w:r>
      <w:r>
        <w:t>Should this be ‘SMV’</w:t>
      </w:r>
      <w:proofErr w:type="gramStart"/>
      <w:r>
        <w:t>??</w:t>
      </w:r>
      <w:proofErr w:type="gramEnd"/>
      <w:r>
        <w:t xml:space="preserve"> See Figure 45; besides SVM is not explained in the text. </w:t>
      </w:r>
    </w:p>
  </w:comment>
  <w:comment w:id="512" w:author="Hamarneh, Fatina" w:date="2014-05-15T11:37:00Z" w:initials="HF">
    <w:p w:rsidR="004B7496" w:rsidRDefault="004B7496">
      <w:pPr>
        <w:pStyle w:val="CommentText"/>
      </w:pPr>
      <w:r>
        <w:rPr>
          <w:rStyle w:val="CommentReference"/>
        </w:rPr>
        <w:annotationRef/>
      </w:r>
      <w:r>
        <w:t>I could not find these two terms in IEC 62351-6.</w:t>
      </w:r>
    </w:p>
  </w:comment>
  <w:comment w:id="510" w:author="Euchner, Martin" w:date="2014-05-15T11:37:00Z" w:initials="MEU">
    <w:p w:rsidR="004B7496" w:rsidRDefault="004B7496">
      <w:pPr>
        <w:pStyle w:val="CommentText"/>
      </w:pPr>
      <w:r>
        <w:rPr>
          <w:rStyle w:val="CommentReference"/>
        </w:rPr>
        <w:annotationRef/>
      </w:r>
      <w:proofErr w:type="gramStart"/>
      <w:r>
        <w:t>it</w:t>
      </w:r>
      <w:proofErr w:type="gramEnd"/>
      <w:r>
        <w:t xml:space="preserve"> appears that it is necessary to confirm this view and to clarify the situation.</w:t>
      </w:r>
    </w:p>
  </w:comment>
  <w:comment w:id="514" w:author="Hamarneh, Fatina" w:date="2014-05-15T11:37:00Z" w:initials="HF">
    <w:p w:rsidR="004B7496" w:rsidRDefault="004B7496">
      <w:pPr>
        <w:pStyle w:val="CommentText"/>
      </w:pPr>
      <w:r>
        <w:rPr>
          <w:rStyle w:val="CommentReference"/>
        </w:rPr>
        <w:annotationRef/>
      </w:r>
      <w:proofErr w:type="spellStart"/>
      <w:proofErr w:type="gramStart"/>
      <w:r>
        <w:t>pls</w:t>
      </w:r>
      <w:proofErr w:type="spellEnd"/>
      <w:proofErr w:type="gramEnd"/>
      <w:r>
        <w:t xml:space="preserve"> explain APPID and add it to the Glossary.</w:t>
      </w:r>
    </w:p>
  </w:comment>
  <w:comment w:id="496" w:author="Euchner, Martin" w:date="2014-05-15T11:37:00Z" w:initials="MEU">
    <w:p w:rsidR="004B7496" w:rsidRDefault="004B7496">
      <w:pPr>
        <w:pStyle w:val="CommentText"/>
      </w:pPr>
      <w:r>
        <w:rPr>
          <w:rStyle w:val="CommentReference"/>
        </w:rPr>
        <w:annotationRef/>
      </w:r>
      <w:proofErr w:type="gramStart"/>
      <w:r>
        <w:t>please</w:t>
      </w:r>
      <w:proofErr w:type="gramEnd"/>
      <w:r>
        <w:t xml:space="preserve"> focus on the PKI aspects herein only. A huge amount of details are provided – are they all necessary to comprehend the conclusions made? And what are actually the conclusions with regards to PKI?</w:t>
      </w:r>
    </w:p>
  </w:comment>
  <w:comment w:id="524" w:author="Euchner, Martin" w:date="2014-05-15T11:37:00Z" w:initials="MEU">
    <w:p w:rsidR="004B7496" w:rsidRDefault="004B7496">
      <w:pPr>
        <w:pStyle w:val="CommentText"/>
      </w:pPr>
      <w:r>
        <w:rPr>
          <w:rStyle w:val="CommentReference"/>
        </w:rPr>
        <w:annotationRef/>
      </w:r>
      <w:r>
        <w:t>Weaknesses, vulnerabilities,</w:t>
      </w:r>
    </w:p>
  </w:comment>
  <w:comment w:id="526" w:author="Hamarneh, Fatina" w:date="2014-05-15T11:37:00Z" w:initials="HF">
    <w:p w:rsidR="004B7496" w:rsidRDefault="004B7496">
      <w:pPr>
        <w:pStyle w:val="CommentText"/>
      </w:pPr>
      <w:r>
        <w:rPr>
          <w:rStyle w:val="CommentReference"/>
        </w:rPr>
        <w:annotationRef/>
      </w:r>
      <w:r>
        <w:t>‘</w:t>
      </w:r>
      <w:proofErr w:type="gramStart"/>
      <w:r>
        <w:t>by</w:t>
      </w:r>
      <w:proofErr w:type="gramEnd"/>
      <w:r>
        <w:t xml:space="preserve"> unauthorized’??</w:t>
      </w:r>
    </w:p>
  </w:comment>
  <w:comment w:id="529" w:author="Euchner, Martin" w:date="2014-05-15T11:37:00Z" w:initials="MEU">
    <w:p w:rsidR="004B7496" w:rsidRDefault="004B7496">
      <w:pPr>
        <w:pStyle w:val="CommentText"/>
      </w:pPr>
      <w:r>
        <w:rPr>
          <w:rStyle w:val="CommentReference"/>
        </w:rPr>
        <w:annotationRef/>
      </w:r>
      <w:r>
        <w:t>This definition should be placed much earlier in the text.</w:t>
      </w:r>
    </w:p>
  </w:comment>
  <w:comment w:id="533" w:author="Hamarneh, Fatina" w:date="2014-05-16T14:55:00Z" w:initials="HF">
    <w:p w:rsidR="004B7496" w:rsidRDefault="004B7496">
      <w:pPr>
        <w:pStyle w:val="CommentText"/>
      </w:pPr>
      <w:r>
        <w:rPr>
          <w:rStyle w:val="CommentReference"/>
        </w:rPr>
        <w:annotationRef/>
      </w:r>
      <w:r>
        <w:t>This is not a common text Recommendation and thus the ISO part is not included.</w:t>
      </w:r>
    </w:p>
  </w:comment>
  <w:comment w:id="536" w:author="Hamarneh, Fatina" w:date="2014-05-15T11:37:00Z" w:initials="HF">
    <w:p w:rsidR="004B7496" w:rsidRDefault="004B7496">
      <w:pPr>
        <w:pStyle w:val="CommentText"/>
      </w:pPr>
      <w:r>
        <w:rPr>
          <w:rStyle w:val="CommentReference"/>
        </w:rPr>
        <w:annotationRef/>
      </w:r>
      <w:r>
        <w:t>This is not clear. What is its relevance</w:t>
      </w:r>
      <w:proofErr w:type="gramStart"/>
      <w:r>
        <w:t>??</w:t>
      </w:r>
      <w:proofErr w:type="gramEnd"/>
    </w:p>
  </w:comment>
  <w:comment w:id="539" w:author="Hamarneh, Fatina" w:date="2014-05-15T11:37:00Z" w:initials="HF">
    <w:p w:rsidR="004B7496" w:rsidRDefault="004B7496">
      <w:pPr>
        <w:pStyle w:val="CommentText"/>
      </w:pPr>
      <w:r>
        <w:rPr>
          <w:rStyle w:val="CommentReference"/>
        </w:rPr>
        <w:annotationRef/>
      </w:r>
      <w:proofErr w:type="spellStart"/>
      <w:r>
        <w:t>Pls</w:t>
      </w:r>
      <w:proofErr w:type="spellEnd"/>
      <w:r>
        <w:t xml:space="preserve"> check if the insertion of ‘/ ‘is correct.</w:t>
      </w:r>
    </w:p>
  </w:comment>
  <w:comment w:id="540" w:author="Hamarneh, Fatina" w:date="2014-05-15T11:37:00Z" w:initials="HF">
    <w:p w:rsidR="004B7496" w:rsidRDefault="004B7496">
      <w:pPr>
        <w:pStyle w:val="CommentText"/>
      </w:pPr>
      <w:r>
        <w:rPr>
          <w:rStyle w:val="CommentReference"/>
        </w:rPr>
        <w:annotationRef/>
      </w:r>
      <w:r>
        <w:t>UTC has to be added to Glossary.</w:t>
      </w:r>
    </w:p>
  </w:comment>
  <w:comment w:id="558" w:author="Euchner, Martin" w:date="2014-05-15T11:37:00Z" w:initials="MEU">
    <w:p w:rsidR="004B7496" w:rsidRDefault="004B7496" w:rsidP="002B0500">
      <w:pPr>
        <w:pStyle w:val="CommentText"/>
      </w:pPr>
      <w:r>
        <w:rPr>
          <w:rStyle w:val="CommentReference"/>
        </w:rPr>
        <w:annotationRef/>
      </w:r>
      <w:r>
        <w:t>This appears as an entirely new concept of a PKI. It is worthwhile to explain why a singular PKI may no longer be sufficient etc. Is the 2 PKI approach just something specific for M2M; or is it even applicable in a more general sense?</w:t>
      </w:r>
    </w:p>
  </w:comment>
  <w:comment w:id="561" w:author="Euchner, Martin" w:date="2014-05-15T11:37:00Z" w:initials="MEU">
    <w:p w:rsidR="004B7496" w:rsidRDefault="004B7496" w:rsidP="00A10E74">
      <w:pPr>
        <w:pStyle w:val="CommentText"/>
      </w:pPr>
      <w:r>
        <w:rPr>
          <w:rStyle w:val="CommentReference"/>
        </w:rPr>
        <w:annotationRef/>
      </w:r>
      <w:r>
        <w:t xml:space="preserve">This is a new term “update public-key certificate” which should be explained what it is, how it works </w:t>
      </w:r>
      <w:proofErr w:type="spellStart"/>
      <w:r>
        <w:t>etc</w:t>
      </w:r>
      <w:proofErr w:type="spellEnd"/>
    </w:p>
  </w:comment>
  <w:comment w:id="562" w:author="Euchner, Martin" w:date="2014-05-15T11:37:00Z" w:initials="MEU">
    <w:p w:rsidR="004B7496" w:rsidRDefault="004B7496">
      <w:pPr>
        <w:pStyle w:val="CommentText"/>
      </w:pPr>
      <w:r>
        <w:rPr>
          <w:rStyle w:val="CommentReference"/>
        </w:rPr>
        <w:annotationRef/>
      </w:r>
      <w:r>
        <w:t xml:space="preserve">??? </w:t>
      </w:r>
      <w:proofErr w:type="gramStart"/>
      <w:r>
        <w:t>configuration</w:t>
      </w:r>
      <w:proofErr w:type="gramEnd"/>
      <w:r>
        <w:t>? Installation?</w:t>
      </w:r>
    </w:p>
  </w:comment>
  <w:comment w:id="565" w:author="Euchner, Martin" w:date="2014-05-15T11:37:00Z" w:initials="MEU">
    <w:p w:rsidR="004B7496" w:rsidRDefault="004B7496">
      <w:pPr>
        <w:pStyle w:val="CommentText"/>
      </w:pPr>
      <w:r>
        <w:rPr>
          <w:rStyle w:val="CommentReference"/>
        </w:rPr>
        <w:annotationRef/>
      </w:r>
      <w:r>
        <w:t xml:space="preserve">???? </w:t>
      </w:r>
      <w:proofErr w:type="gramStart"/>
      <w:r>
        <w:t>unclear</w:t>
      </w:r>
      <w:proofErr w:type="gramEnd"/>
    </w:p>
  </w:comment>
  <w:comment w:id="569" w:author="Euchner, Martin" w:date="2014-05-15T11:37:00Z" w:initials="MEU">
    <w:p w:rsidR="004B7496" w:rsidRDefault="004B7496">
      <w:pPr>
        <w:pStyle w:val="CommentText"/>
      </w:pPr>
      <w:r>
        <w:rPr>
          <w:rStyle w:val="CommentReference"/>
        </w:rPr>
        <w:annotationRef/>
      </w:r>
      <w:r>
        <w:t>This term never showed up beforehand in this TR – does the TR lack something important?</w:t>
      </w:r>
    </w:p>
  </w:comment>
  <w:comment w:id="570" w:author="Euchner, Martin" w:date="2014-05-15T11:37:00Z" w:initials="MEU">
    <w:p w:rsidR="004B7496" w:rsidRDefault="004B7496">
      <w:pPr>
        <w:pStyle w:val="CommentText"/>
      </w:pPr>
      <w:r>
        <w:rPr>
          <w:rStyle w:val="CommentReference"/>
        </w:rPr>
        <w:annotationRef/>
      </w:r>
      <w:r>
        <w:t>There are probably more areas where possible new work has been identified.</w:t>
      </w:r>
    </w:p>
  </w:comment>
  <w:comment w:id="571" w:author="Hamarneh, Fatina" w:date="2014-05-15T11:37:00Z" w:initials="HF">
    <w:p w:rsidR="004B7496" w:rsidRDefault="004B7496">
      <w:pPr>
        <w:pStyle w:val="CommentText"/>
      </w:pPr>
      <w:r>
        <w:rPr>
          <w:rStyle w:val="CommentReference"/>
        </w:rPr>
        <w:annotationRef/>
      </w:r>
      <w:r>
        <w:t>For whom</w:t>
      </w:r>
      <w:proofErr w:type="gramStart"/>
      <w:r>
        <w:t>??</w:t>
      </w:r>
      <w:proofErr w:type="gramEnd"/>
    </w:p>
  </w:comment>
  <w:comment w:id="572" w:author="Hamarneh, Fatina" w:date="2014-05-16T14:58:00Z" w:initials="HF">
    <w:p w:rsidR="004B7496" w:rsidRDefault="004B7496">
      <w:pPr>
        <w:pStyle w:val="CommentText"/>
      </w:pPr>
      <w:r>
        <w:rPr>
          <w:rStyle w:val="CommentReference"/>
        </w:rPr>
        <w:annotationRef/>
      </w:r>
      <w:r>
        <w:t xml:space="preserve">Are we talking here about ITU-T </w:t>
      </w:r>
      <w:r w:rsidRPr="009F657E">
        <w:rPr>
          <w:highlight w:val="yellow"/>
        </w:rPr>
        <w:t>R</w:t>
      </w:r>
      <w:r>
        <w:t>ecommendations?</w:t>
      </w:r>
    </w:p>
  </w:comment>
  <w:comment w:id="574" w:author="Euchner, Martin" w:date="2014-05-15T11:37:00Z" w:initials="MEU">
    <w:p w:rsidR="004B7496" w:rsidRDefault="004B7496" w:rsidP="00DF5298">
      <w:pPr>
        <w:pStyle w:val="CommentText"/>
      </w:pPr>
      <w:r>
        <w:rPr>
          <w:rStyle w:val="CommentReference"/>
        </w:rPr>
        <w:annotationRef/>
      </w:r>
      <w:proofErr w:type="gramStart"/>
      <w:r>
        <w:t>please</w:t>
      </w:r>
      <w:proofErr w:type="gramEnd"/>
      <w:r>
        <w:t xml:space="preserve"> explain what was done for X.500.</w:t>
      </w:r>
    </w:p>
  </w:comment>
  <w:comment w:id="573" w:author="Hamarneh, Fatina" w:date="2014-05-16T14:58:00Z" w:initials="HF">
    <w:p w:rsidR="004B7496" w:rsidRDefault="004B7496">
      <w:pPr>
        <w:pStyle w:val="CommentText"/>
      </w:pPr>
      <w:r>
        <w:rPr>
          <w:rStyle w:val="CommentReference"/>
        </w:rPr>
        <w:annotationRef/>
      </w:r>
      <w:proofErr w:type="gramStart"/>
      <w:r>
        <w:t>this</w:t>
      </w:r>
      <w:proofErr w:type="gramEnd"/>
      <w:r>
        <w:t xml:space="preserve"> is very informal writing</w:t>
      </w:r>
    </w:p>
  </w:comment>
  <w:comment w:id="575" w:author="Euchner, Martin" w:date="2014-05-15T11:37:00Z" w:initials="MEU">
    <w:p w:rsidR="004B7496" w:rsidRDefault="004B7496">
      <w:pPr>
        <w:pStyle w:val="CommentText"/>
      </w:pPr>
      <w:r>
        <w:rPr>
          <w:rStyle w:val="CommentReference"/>
        </w:rPr>
        <w:annotationRef/>
      </w:r>
      <w:proofErr w:type="gramStart"/>
      <w:r>
        <w:t>unclear</w:t>
      </w:r>
      <w:proofErr w:type="gramEnd"/>
      <w:r>
        <w:t xml:space="preserve"> which aspects are actually meant here?</w:t>
      </w:r>
    </w:p>
  </w:comment>
  <w:comment w:id="576" w:author="Hamarneh, Fatina" w:date="2014-05-15T11:37:00Z" w:initials="HF">
    <w:p w:rsidR="004B7496" w:rsidRDefault="004B7496">
      <w:pPr>
        <w:pStyle w:val="CommentText"/>
      </w:pPr>
      <w:r>
        <w:rPr>
          <w:rStyle w:val="CommentReference"/>
        </w:rPr>
        <w:annotationRef/>
      </w:r>
      <w:r>
        <w:t>Not clear</w:t>
      </w:r>
    </w:p>
  </w:comment>
  <w:comment w:id="577" w:author="Hamarneh, Fatina" w:date="2014-05-15T11:37:00Z" w:initials="HF">
    <w:p w:rsidR="004B7496" w:rsidRDefault="004B7496">
      <w:pPr>
        <w:pStyle w:val="CommentText"/>
      </w:pPr>
      <w:r>
        <w:rPr>
          <w:rStyle w:val="CommentReference"/>
        </w:rPr>
        <w:annotationRef/>
      </w:r>
      <w:r>
        <w:t>Do you mean: Develop an ITU-T Recommendations on PKI architecture</w:t>
      </w:r>
    </w:p>
  </w:comment>
  <w:comment w:id="578" w:author="Hamarneh, Fatina" w:date="2014-05-15T11:37:00Z" w:initials="HF">
    <w:p w:rsidR="004B7496" w:rsidRDefault="004B7496">
      <w:pPr>
        <w:pStyle w:val="CommentText"/>
      </w:pPr>
      <w:r>
        <w:rPr>
          <w:rStyle w:val="CommentReference"/>
        </w:rPr>
        <w:annotationRef/>
      </w:r>
      <w:r>
        <w:t xml:space="preserve">This the exact explanation in ITU-T X.509 (2012). </w:t>
      </w:r>
    </w:p>
  </w:comment>
  <w:comment w:id="579" w:author="Hamarneh, Fatina" w:date="2014-05-15T11:37:00Z" w:initials="HF">
    <w:p w:rsidR="004B7496" w:rsidRDefault="004B7496">
      <w:pPr>
        <w:pStyle w:val="CommentText"/>
      </w:pPr>
      <w:r>
        <w:rPr>
          <w:rStyle w:val="CommentReference"/>
        </w:rPr>
        <w:annotationRef/>
      </w:r>
      <w:proofErr w:type="spellStart"/>
      <w:r>
        <w:t>Pls</w:t>
      </w:r>
      <w:proofErr w:type="spellEnd"/>
      <w:r>
        <w:t xml:space="preserve"> verify meaning</w:t>
      </w:r>
    </w:p>
  </w:comment>
  <w:comment w:id="580" w:author="Hamarneh, Fatina" w:date="2014-05-15T11:37:00Z" w:initials="HF">
    <w:p w:rsidR="004B7496" w:rsidRDefault="004B7496">
      <w:pPr>
        <w:pStyle w:val="CommentText"/>
      </w:pPr>
      <w:r>
        <w:rPr>
          <w:rStyle w:val="CommentReference"/>
        </w:rPr>
        <w:annotationRef/>
      </w:r>
      <w:r>
        <w:t>As stated in clause 23.3.</w:t>
      </w:r>
    </w:p>
  </w:comment>
  <w:comment w:id="581" w:author="Hamarneh, Fatina" w:date="2014-05-15T11:37:00Z" w:initials="HF">
    <w:p w:rsidR="004B7496" w:rsidRDefault="004B7496">
      <w:pPr>
        <w:pStyle w:val="CommentText"/>
      </w:pPr>
      <w:r>
        <w:rPr>
          <w:rStyle w:val="CommentReference"/>
        </w:rPr>
        <w:annotationRef/>
      </w:r>
      <w:r>
        <w:t xml:space="preserve">See my comment in the Introduction; ‘security’ versus ‘secrecy’. </w:t>
      </w:r>
    </w:p>
  </w:comment>
  <w:comment w:id="582" w:author="Hamarneh, Fatina" w:date="2014-05-15T11:37:00Z" w:initials="HF">
    <w:p w:rsidR="004B7496" w:rsidRDefault="004B7496">
      <w:pPr>
        <w:pStyle w:val="CommentText"/>
      </w:pPr>
      <w:r>
        <w:rPr>
          <w:rStyle w:val="CommentReference"/>
        </w:rPr>
        <w:annotationRef/>
      </w:r>
      <w:proofErr w:type="spellStart"/>
      <w:r>
        <w:t>Pls</w:t>
      </w:r>
      <w:proofErr w:type="spellEnd"/>
      <w:r>
        <w:t xml:space="preserve"> verify</w:t>
      </w:r>
    </w:p>
  </w:comment>
  <w:comment w:id="583" w:author="Hamarneh, Fatina" w:date="2014-05-15T11:37:00Z" w:initials="HF">
    <w:p w:rsidR="004B7496" w:rsidRDefault="004B7496">
      <w:pPr>
        <w:pStyle w:val="CommentText"/>
      </w:pPr>
      <w:r>
        <w:rPr>
          <w:rStyle w:val="CommentReference"/>
        </w:rPr>
        <w:annotationRef/>
      </w:r>
      <w:proofErr w:type="spellStart"/>
      <w:r>
        <w:t>Pls</w:t>
      </w:r>
      <w:proofErr w:type="spellEnd"/>
      <w:r>
        <w:t xml:space="preserve"> verify</w:t>
      </w:r>
    </w:p>
  </w:comment>
  <w:comment w:id="584" w:author="Hamarneh, Fatina" w:date="2014-05-15T11:37:00Z" w:initials="HF">
    <w:p w:rsidR="004B7496" w:rsidRDefault="004B7496">
      <w:pPr>
        <w:pStyle w:val="CommentText"/>
      </w:pPr>
      <w:r>
        <w:rPr>
          <w:rStyle w:val="CommentReference"/>
        </w:rPr>
        <w:annotationRef/>
      </w:r>
      <w:r>
        <w:t>This acronym appears in Figure 44.</w:t>
      </w:r>
    </w:p>
  </w:comment>
  <w:comment w:id="585" w:author="Hamarneh, Fatina" w:date="2014-05-15T11:37:00Z" w:initials="HF">
    <w:p w:rsidR="004B7496" w:rsidRDefault="004B7496">
      <w:pPr>
        <w:pStyle w:val="CommentText"/>
      </w:pPr>
      <w:r>
        <w:rPr>
          <w:rStyle w:val="CommentReference"/>
        </w:rPr>
        <w:annotationRef/>
      </w:r>
      <w:r>
        <w:t>This acronym appears in Figure 44.</w:t>
      </w:r>
    </w:p>
  </w:comment>
  <w:comment w:id="586" w:author="Hamarneh, Fatina" w:date="2014-05-15T11:37:00Z" w:initials="HF">
    <w:p w:rsidR="004B7496" w:rsidRDefault="004B7496">
      <w:pPr>
        <w:pStyle w:val="CommentText"/>
      </w:pPr>
      <w:r>
        <w:rPr>
          <w:rStyle w:val="CommentReference"/>
        </w:rPr>
        <w:annotationRef/>
      </w:r>
      <w:r>
        <w:t>This is an ascending alphanumeric list that starts with ITU-T, ITU-R, and ITU-D Recs, then SDOs, articles, etc.</w:t>
      </w:r>
    </w:p>
  </w:comment>
  <w:comment w:id="587" w:author="Hamarneh, Fatina" w:date="2014-05-16T11:05:00Z" w:initials="HF">
    <w:p w:rsidR="004B7496" w:rsidRDefault="004B7496">
      <w:pPr>
        <w:pStyle w:val="CommentText"/>
      </w:pPr>
      <w:r>
        <w:rPr>
          <w:rStyle w:val="CommentReference"/>
        </w:rPr>
        <w:annotationRef/>
      </w:r>
      <w:r>
        <w:t>Do you wish to maintain the links for the various standards</w:t>
      </w:r>
      <w:proofErr w:type="gramStart"/>
      <w:r>
        <w:t>??</w:t>
      </w:r>
      <w:proofErr w:type="gramEnd"/>
      <w:r>
        <w:t xml:space="preserve"> The link is stated on separate line after the title, 8pt Arial. See example ITU-T X.520.</w:t>
      </w:r>
    </w:p>
  </w:comment>
  <w:comment w:id="595" w:author="Hamarneh, Fatina" w:date="2014-05-15T11:37:00Z" w:initials="HF">
    <w:p w:rsidR="004B7496" w:rsidRDefault="004B7496">
      <w:pPr>
        <w:pStyle w:val="CommentText"/>
      </w:pPr>
      <w:r>
        <w:rPr>
          <w:rStyle w:val="CommentReference"/>
        </w:rPr>
        <w:annotationRef/>
      </w:r>
      <w:proofErr w:type="spellStart"/>
      <w:r>
        <w:t>Pls</w:t>
      </w:r>
      <w:proofErr w:type="spellEnd"/>
      <w:r>
        <w:t xml:space="preserve"> provide publication date.</w:t>
      </w:r>
    </w:p>
  </w:comment>
  <w:comment w:id="596" w:author="Hamarneh, Fatina" w:date="2014-05-15T11:37:00Z" w:initials="HF">
    <w:p w:rsidR="004B7496" w:rsidRDefault="004B7496">
      <w:pPr>
        <w:pStyle w:val="CommentText"/>
      </w:pPr>
      <w:r>
        <w:rPr>
          <w:rStyle w:val="CommentReference"/>
        </w:rPr>
        <w:annotationRef/>
      </w:r>
      <w:proofErr w:type="spellStart"/>
      <w:r>
        <w:t>Pls</w:t>
      </w:r>
      <w:proofErr w:type="spellEnd"/>
      <w:r>
        <w:t xml:space="preserve"> provide publication date and title.</w:t>
      </w:r>
    </w:p>
  </w:comment>
  <w:comment w:id="603" w:author="Hamarneh, Fatina" w:date="2014-05-16T15:16:00Z" w:initials="HF">
    <w:p w:rsidR="004B7496" w:rsidRDefault="004B7496">
      <w:pPr>
        <w:pStyle w:val="CommentText"/>
      </w:pPr>
      <w:r>
        <w:rPr>
          <w:rStyle w:val="CommentReference"/>
        </w:rPr>
        <w:annotationRef/>
      </w:r>
      <w:r>
        <w:t>This publication was withdrawn and has been replaced by a 2013 version with the same title.</w:t>
      </w:r>
    </w:p>
  </w:comment>
  <w:comment w:id="605" w:author="Hamarneh, Fatina" w:date="2014-05-16T15:16:00Z" w:initials="HF">
    <w:p w:rsidR="004B7496" w:rsidRDefault="004B7496">
      <w:pPr>
        <w:pStyle w:val="CommentText"/>
      </w:pPr>
      <w:r>
        <w:rPr>
          <w:rStyle w:val="CommentReference"/>
        </w:rPr>
        <w:annotationRef/>
      </w:r>
      <w:r>
        <w:t>This publication was withdrawn and has been replaced by a 2013 version with the same title.</w:t>
      </w:r>
    </w:p>
  </w:comment>
  <w:comment w:id="607" w:author="Hamarneh, Fatina" w:date="2014-05-15T11:37:00Z" w:initials="HF">
    <w:p w:rsidR="004B7496" w:rsidRDefault="004B7496">
      <w:pPr>
        <w:pStyle w:val="CommentText"/>
      </w:pPr>
      <w:r>
        <w:rPr>
          <w:rStyle w:val="CommentReference"/>
        </w:rPr>
        <w:annotationRef/>
      </w:r>
      <w:r>
        <w:t xml:space="preserve">Withdrawn and replaced by 2013 version </w:t>
      </w:r>
      <w:r w:rsidRPr="00520442">
        <w:rPr>
          <w:highlight w:val="yellow"/>
        </w:rPr>
        <w:t>BUT with a slightly different title.</w:t>
      </w:r>
    </w:p>
  </w:comment>
  <w:comment w:id="616" w:author="Hamarneh, Fatina" w:date="2014-05-16T10:48:00Z" w:initials="HF">
    <w:p w:rsidR="004B7496" w:rsidRDefault="004B7496">
      <w:pPr>
        <w:pStyle w:val="CommentText"/>
      </w:pPr>
      <w:r>
        <w:rPr>
          <w:rStyle w:val="CommentReference"/>
        </w:rPr>
        <w:annotationRef/>
      </w:r>
      <w:proofErr w:type="spellStart"/>
      <w:r>
        <w:t>Pls</w:t>
      </w:r>
      <w:proofErr w:type="spellEnd"/>
      <w:r>
        <w:t xml:space="preserve"> provide publication date</w:t>
      </w:r>
    </w:p>
  </w:comment>
  <w:comment w:id="617" w:author="Hamarneh, Fatina" w:date="2014-05-16T10:48:00Z" w:initials="HF">
    <w:p w:rsidR="004B7496" w:rsidRDefault="004B7496">
      <w:pPr>
        <w:pStyle w:val="CommentText"/>
      </w:pPr>
      <w:r>
        <w:rPr>
          <w:rStyle w:val="CommentReference"/>
        </w:rPr>
        <w:annotationRef/>
      </w:r>
      <w:r>
        <w:t>ibid</w:t>
      </w:r>
    </w:p>
  </w:comment>
  <w:comment w:id="618" w:author="Hamarneh, Fatina" w:date="2014-05-16T10:56:00Z" w:initials="HF">
    <w:p w:rsidR="004B7496" w:rsidRDefault="004B7496">
      <w:pPr>
        <w:pStyle w:val="CommentText"/>
      </w:pPr>
      <w:r>
        <w:rPr>
          <w:rStyle w:val="CommentReference"/>
        </w:rPr>
        <w:annotationRef/>
      </w:r>
      <w:proofErr w:type="gramStart"/>
      <w:r>
        <w:t>this</w:t>
      </w:r>
      <w:proofErr w:type="gramEnd"/>
      <w:r>
        <w:t xml:space="preserve"> seems to be an RSA doc.</w:t>
      </w:r>
    </w:p>
  </w:comment>
  <w:comment w:id="619" w:author="Hamarneh, Fatina" w:date="2014-05-16T10:57:00Z" w:initials="HF">
    <w:p w:rsidR="004B7496" w:rsidRDefault="004B7496">
      <w:pPr>
        <w:pStyle w:val="CommentText"/>
      </w:pPr>
      <w:r>
        <w:rPr>
          <w:rStyle w:val="CommentReference"/>
        </w:rPr>
        <w:annotationRef/>
      </w:r>
      <w:r>
        <w:t>Unable to open link.</w:t>
      </w:r>
    </w:p>
  </w:comment>
  <w:comment w:id="621" w:author="Hamarneh, Fatina" w:date="2014-05-16T11:02:00Z" w:initials="HF">
    <w:p w:rsidR="004B7496" w:rsidRDefault="004B7496">
      <w:pPr>
        <w:pStyle w:val="CommentText"/>
      </w:pPr>
      <w:r>
        <w:rPr>
          <w:rStyle w:val="CommentReference"/>
        </w:rPr>
        <w:annotationRef/>
      </w:r>
      <w:proofErr w:type="spellStart"/>
      <w:r>
        <w:t>Pls</w:t>
      </w:r>
      <w:proofErr w:type="spellEnd"/>
      <w:r>
        <w:t xml:space="preserve"> check the link.</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5E94" w:rsidRDefault="00575E94" w:rsidP="00977EA3">
      <w:r>
        <w:separator/>
      </w:r>
    </w:p>
    <w:p w:rsidR="00575E94" w:rsidRDefault="00575E94" w:rsidP="00977EA3"/>
  </w:endnote>
  <w:endnote w:type="continuationSeparator" w:id="0">
    <w:p w:rsidR="00575E94" w:rsidRDefault="00575E94" w:rsidP="00977EA3">
      <w:r>
        <w:continuationSeparator/>
      </w:r>
    </w:p>
    <w:p w:rsidR="00575E94" w:rsidRDefault="00575E94" w:rsidP="00977E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00000007" w:usb1="00000000" w:usb2="00000000" w:usb3="00000000" w:csb0="00000093" w:csb1="00000000"/>
  </w:font>
  <w:font w:name="C39T36Lfz">
    <w:altName w:val="Times New Roman"/>
    <w:charset w:val="00"/>
    <w:family w:val="auto"/>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nterstate Light">
    <w:altName w:val="Interstate Light"/>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n-ea">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mj-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5"/>
      <w:gridCol w:w="1608"/>
      <w:gridCol w:w="4369"/>
      <w:gridCol w:w="3890"/>
      <w:gridCol w:w="51"/>
    </w:tblGrid>
    <w:tr w:rsidR="00B41844" w:rsidRPr="00D34330" w:rsidTr="0052399C">
      <w:trPr>
        <w:gridBefore w:val="1"/>
        <w:cantSplit/>
        <w:trHeight w:val="204"/>
        <w:jc w:val="center"/>
      </w:trPr>
      <w:tc>
        <w:tcPr>
          <w:tcW w:w="1617" w:type="dxa"/>
          <w:tcBorders>
            <w:top w:val="single" w:sz="12" w:space="0" w:color="auto"/>
          </w:tcBorders>
        </w:tcPr>
        <w:p w:rsidR="00B41844" w:rsidRPr="003B70C2" w:rsidRDefault="00B41844" w:rsidP="0052399C">
          <w:pPr>
            <w:rPr>
              <w:b/>
              <w:bCs/>
              <w:lang w:val="en-US"/>
            </w:rPr>
          </w:pPr>
          <w:bookmarkStart w:id="17" w:name="dcontent3" w:colFirst="1" w:colLast="1"/>
          <w:r>
            <w:rPr>
              <w:b/>
              <w:bCs/>
              <w:lang w:val="en-US"/>
            </w:rPr>
            <w:t>Contact:</w:t>
          </w:r>
        </w:p>
      </w:tc>
      <w:tc>
        <w:tcPr>
          <w:tcW w:w="4394" w:type="dxa"/>
          <w:tcBorders>
            <w:top w:val="single" w:sz="12" w:space="0" w:color="auto"/>
          </w:tcBorders>
        </w:tcPr>
        <w:p w:rsidR="00B41844" w:rsidRPr="00C05B5E" w:rsidRDefault="00B41844" w:rsidP="0052399C">
          <w:pPr>
            <w:spacing w:before="0"/>
            <w:rPr>
              <w:sz w:val="22"/>
            </w:rPr>
          </w:pPr>
          <w:r>
            <w:rPr>
              <w:sz w:val="22"/>
            </w:rPr>
            <w:t>Martin Euchner</w:t>
          </w:r>
        </w:p>
      </w:tc>
      <w:tc>
        <w:tcPr>
          <w:tcW w:w="3912" w:type="dxa"/>
          <w:gridSpan w:val="2"/>
          <w:tcBorders>
            <w:top w:val="single" w:sz="12" w:space="0" w:color="auto"/>
          </w:tcBorders>
        </w:tcPr>
        <w:p w:rsidR="00B41844" w:rsidRPr="00C05B5E" w:rsidRDefault="00B41844" w:rsidP="0052399C">
          <w:pPr>
            <w:rPr>
              <w:sz w:val="22"/>
              <w:szCs w:val="24"/>
              <w:lang w:val="fr-FR"/>
            </w:rPr>
          </w:pPr>
          <w:r w:rsidRPr="00C05B5E">
            <w:rPr>
              <w:sz w:val="22"/>
              <w:szCs w:val="24"/>
              <w:lang w:val="fr-FR"/>
            </w:rPr>
            <w:t>Tel</w:t>
          </w:r>
          <w:proofErr w:type="gramStart"/>
          <w:r w:rsidRPr="00C05B5E">
            <w:rPr>
              <w:sz w:val="22"/>
              <w:szCs w:val="24"/>
              <w:lang w:val="fr-FR"/>
            </w:rPr>
            <w:t>:</w:t>
          </w:r>
          <w:r w:rsidRPr="00C05B5E">
            <w:rPr>
              <w:sz w:val="22"/>
              <w:szCs w:val="24"/>
              <w:lang w:val="fr-FR" w:eastAsia="ko-KR"/>
            </w:rPr>
            <w:t xml:space="preserve">  </w:t>
          </w:r>
          <w:r w:rsidRPr="00DD0DB4">
            <w:rPr>
              <w:sz w:val="22"/>
              <w:szCs w:val="24"/>
              <w:lang w:val="fr-FR" w:eastAsia="ko-KR"/>
            </w:rPr>
            <w:t>+</w:t>
          </w:r>
          <w:proofErr w:type="gramEnd"/>
          <w:r w:rsidRPr="00DD0DB4">
            <w:rPr>
              <w:sz w:val="22"/>
              <w:szCs w:val="24"/>
              <w:lang w:val="fr-FR" w:eastAsia="ko-KR"/>
            </w:rPr>
            <w:t>41 22 730 5866</w:t>
          </w:r>
        </w:p>
        <w:p w:rsidR="00B41844" w:rsidRPr="00C05B5E" w:rsidRDefault="00B41844" w:rsidP="0052399C">
          <w:pPr>
            <w:spacing w:before="0"/>
            <w:rPr>
              <w:sz w:val="22"/>
              <w:lang w:eastAsia="ko-KR"/>
            </w:rPr>
          </w:pPr>
          <w:r w:rsidRPr="00C05B5E">
            <w:rPr>
              <w:sz w:val="22"/>
              <w:szCs w:val="24"/>
              <w:lang w:val="fr-FR"/>
            </w:rPr>
            <w:t>E</w:t>
          </w:r>
          <w:r>
            <w:rPr>
              <w:sz w:val="22"/>
              <w:szCs w:val="24"/>
              <w:lang w:val="fr-FR"/>
            </w:rPr>
            <w:t>-</w:t>
          </w:r>
          <w:r w:rsidRPr="00C05B5E">
            <w:rPr>
              <w:sz w:val="22"/>
              <w:szCs w:val="24"/>
              <w:lang w:val="fr-FR"/>
            </w:rPr>
            <w:t>mail:</w:t>
          </w:r>
          <w:r w:rsidRPr="00C05B5E">
            <w:rPr>
              <w:sz w:val="22"/>
              <w:szCs w:val="24"/>
              <w:lang w:val="fr-FR" w:eastAsia="ko-KR"/>
            </w:rPr>
            <w:t xml:space="preserve"> </w:t>
          </w:r>
          <w:hyperlink r:id="rId1" w:history="1">
            <w:r w:rsidRPr="00F065D3">
              <w:rPr>
                <w:rStyle w:val="Hyperlink"/>
                <w:sz w:val="22"/>
                <w:lang w:val="fr-FR" w:eastAsia="ko-KR"/>
              </w:rPr>
              <w:t>martin.euchner@itu.int</w:t>
            </w:r>
          </w:hyperlink>
        </w:p>
      </w:tc>
    </w:tr>
    <w:tr w:rsidR="00B41844" w:rsidRPr="00D34330" w:rsidTr="0052399C">
      <w:trPr>
        <w:gridBefore w:val="1"/>
        <w:cantSplit/>
        <w:trHeight w:val="204"/>
        <w:jc w:val="center"/>
      </w:trPr>
      <w:tc>
        <w:tcPr>
          <w:tcW w:w="1617" w:type="dxa"/>
          <w:tcBorders>
            <w:top w:val="single" w:sz="12" w:space="0" w:color="auto"/>
          </w:tcBorders>
        </w:tcPr>
        <w:p w:rsidR="00B41844" w:rsidRPr="003B70C2" w:rsidRDefault="00B41844" w:rsidP="0052399C">
          <w:pPr>
            <w:rPr>
              <w:b/>
              <w:bCs/>
              <w:lang w:val="en-US"/>
            </w:rPr>
          </w:pPr>
          <w:r>
            <w:rPr>
              <w:b/>
              <w:bCs/>
              <w:lang w:val="en-US"/>
            </w:rPr>
            <w:t>Contact:</w:t>
          </w:r>
        </w:p>
      </w:tc>
      <w:tc>
        <w:tcPr>
          <w:tcW w:w="4394" w:type="dxa"/>
          <w:tcBorders>
            <w:top w:val="single" w:sz="12" w:space="0" w:color="auto"/>
          </w:tcBorders>
        </w:tcPr>
        <w:p w:rsidR="00B41844" w:rsidRPr="00677152" w:rsidRDefault="00B41844" w:rsidP="0052399C">
          <w:pPr>
            <w:rPr>
              <w:sz w:val="22"/>
              <w:szCs w:val="24"/>
              <w:lang w:eastAsia="ko-KR"/>
            </w:rPr>
          </w:pPr>
          <w:r>
            <w:rPr>
              <w:sz w:val="22"/>
              <w:szCs w:val="22"/>
            </w:rPr>
            <w:t xml:space="preserve">Fatina </w:t>
          </w:r>
          <w:r w:rsidRPr="00DD0DB4">
            <w:rPr>
              <w:sz w:val="22"/>
              <w:szCs w:val="22"/>
            </w:rPr>
            <w:t>Hamarneh</w:t>
          </w:r>
        </w:p>
      </w:tc>
      <w:tc>
        <w:tcPr>
          <w:tcW w:w="3912" w:type="dxa"/>
          <w:gridSpan w:val="2"/>
          <w:tcBorders>
            <w:top w:val="single" w:sz="12" w:space="0" w:color="auto"/>
          </w:tcBorders>
        </w:tcPr>
        <w:p w:rsidR="00B41844" w:rsidRPr="00677152" w:rsidRDefault="00B41844" w:rsidP="0052399C">
          <w:pPr>
            <w:rPr>
              <w:sz w:val="22"/>
              <w:szCs w:val="24"/>
              <w:lang w:val="fr-FR"/>
            </w:rPr>
          </w:pPr>
          <w:r w:rsidRPr="004F5AD4">
            <w:rPr>
              <w:sz w:val="22"/>
              <w:szCs w:val="22"/>
            </w:rPr>
            <w:t>E</w:t>
          </w:r>
          <w:r>
            <w:rPr>
              <w:sz w:val="22"/>
              <w:szCs w:val="22"/>
            </w:rPr>
            <w:t>-</w:t>
          </w:r>
          <w:r w:rsidRPr="004F5AD4">
            <w:rPr>
              <w:sz w:val="22"/>
              <w:szCs w:val="22"/>
            </w:rPr>
            <w:t>mail:</w:t>
          </w:r>
          <w:r>
            <w:rPr>
              <w:sz w:val="22"/>
              <w:szCs w:val="22"/>
            </w:rPr>
            <w:t xml:space="preserve"> </w:t>
          </w:r>
          <w:hyperlink r:id="rId2" w:history="1">
            <w:r w:rsidRPr="00F065D3">
              <w:rPr>
                <w:rStyle w:val="Hyperlink"/>
                <w:sz w:val="22"/>
                <w:szCs w:val="22"/>
              </w:rPr>
              <w:t>fatina.hamarneh@itu.int</w:t>
            </w:r>
          </w:hyperlink>
        </w:p>
      </w:tc>
    </w:tr>
    <w:bookmarkEnd w:id="17"/>
    <w:tr w:rsidR="00B41844" w:rsidRPr="00D34330" w:rsidTr="0052399C">
      <w:tblPrEx>
        <w:tblCellMar>
          <w:left w:w="108" w:type="dxa"/>
          <w:right w:w="108" w:type="dxa"/>
        </w:tblCellMar>
      </w:tblPrEx>
      <w:trPr>
        <w:gridAfter w:val="1"/>
        <w:wAfter w:w="51" w:type="dxa"/>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B41844" w:rsidRPr="00D34330" w:rsidRDefault="00B41844" w:rsidP="0052399C">
          <w:pPr>
            <w:spacing w:before="0"/>
            <w:rPr>
              <w:rFonts w:eastAsia="MS Mincho"/>
              <w:sz w:val="18"/>
              <w:lang w:eastAsia="en-US"/>
            </w:rPr>
          </w:pPr>
          <w:r w:rsidRPr="00D34330">
            <w:rPr>
              <w:rFonts w:eastAsia="MS Mincho"/>
              <w:b/>
              <w:bCs/>
              <w:sz w:val="18"/>
              <w:lang w:eastAsia="en-US"/>
            </w:rPr>
            <w:t>Attention:</w:t>
          </w:r>
          <w:r w:rsidRPr="00D34330">
            <w:rPr>
              <w:rFonts w:eastAsia="MS Mincho"/>
              <w:sz w:val="18"/>
              <w:lang w:eastAsia="en-US"/>
            </w:rPr>
            <w:t xml:space="preserve"> This is not a publication made available to the public, but </w:t>
          </w:r>
          <w:r w:rsidRPr="00D34330">
            <w:rPr>
              <w:rFonts w:eastAsia="MS Mincho"/>
              <w:b/>
              <w:bCs/>
              <w:sz w:val="18"/>
              <w:lang w:eastAsia="en-US"/>
            </w:rPr>
            <w:t>an internal ITU-T Document</w:t>
          </w:r>
          <w:r w:rsidRPr="00D34330">
            <w:rPr>
              <w:rFonts w:eastAsia="MS Mincho"/>
              <w:sz w:val="18"/>
              <w:lang w:eastAsia="en-US"/>
            </w:rPr>
            <w:t xml:space="preserve"> intended only for use by the Member States of ITU, by ITU-T Sector Members and Associates, and their respective staff and collaborators in their ITU related work. It </w:t>
          </w:r>
          <w:proofErr w:type="gramStart"/>
          <w:r w:rsidRPr="00D34330">
            <w:rPr>
              <w:rFonts w:eastAsia="MS Mincho"/>
              <w:sz w:val="18"/>
              <w:lang w:eastAsia="en-US"/>
            </w:rPr>
            <w:t>shall not be made available to, and used by, any other persons or entities without the prior written consent of ITU-T.</w:t>
          </w:r>
          <w:proofErr w:type="gramEnd"/>
        </w:p>
      </w:tc>
    </w:tr>
  </w:tbl>
  <w:p w:rsidR="00B41844" w:rsidRDefault="00B41844" w:rsidP="00B418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5E94" w:rsidRDefault="00575E94" w:rsidP="00977EA3">
      <w:r>
        <w:separator/>
      </w:r>
    </w:p>
    <w:p w:rsidR="00575E94" w:rsidRDefault="00575E94" w:rsidP="00977EA3"/>
  </w:footnote>
  <w:footnote w:type="continuationSeparator" w:id="0">
    <w:p w:rsidR="00575E94" w:rsidRDefault="00575E94" w:rsidP="00977EA3">
      <w:r>
        <w:continuationSeparator/>
      </w:r>
    </w:p>
    <w:p w:rsidR="00575E94" w:rsidRDefault="00575E94" w:rsidP="00977EA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7496" w:rsidRPr="00B41844" w:rsidRDefault="00B41844" w:rsidP="00B41844">
    <w:pPr>
      <w:pStyle w:val="Header"/>
      <w:rPr>
        <w:rFonts w:eastAsia="MS Mincho"/>
      </w:rPr>
    </w:pPr>
    <w:r w:rsidRPr="00B41844">
      <w:rPr>
        <w:rFonts w:eastAsia="MS Mincho"/>
      </w:rPr>
      <w:t xml:space="preserve">- </w:t>
    </w:r>
    <w:r w:rsidRPr="00B41844">
      <w:rPr>
        <w:rFonts w:eastAsia="MS Mincho"/>
      </w:rPr>
      <w:fldChar w:fldCharType="begin"/>
    </w:r>
    <w:r w:rsidRPr="00B41844">
      <w:rPr>
        <w:rFonts w:eastAsia="MS Mincho"/>
      </w:rPr>
      <w:instrText xml:space="preserve"> PAGE  \* MERGEFORMAT </w:instrText>
    </w:r>
    <w:r w:rsidRPr="00B41844">
      <w:rPr>
        <w:rFonts w:eastAsia="MS Mincho"/>
      </w:rPr>
      <w:fldChar w:fldCharType="separate"/>
    </w:r>
    <w:r w:rsidR="0018538A">
      <w:rPr>
        <w:rFonts w:eastAsia="MS Mincho"/>
        <w:noProof/>
      </w:rPr>
      <w:t>2</w:t>
    </w:r>
    <w:r w:rsidRPr="00B41844">
      <w:rPr>
        <w:rFonts w:eastAsia="MS Mincho"/>
      </w:rPr>
      <w:fldChar w:fldCharType="end"/>
    </w:r>
    <w:r w:rsidRPr="00B41844">
      <w:rPr>
        <w:rFonts w:eastAsia="MS Mincho"/>
      </w:rPr>
      <w:t xml:space="preserve"> -</w:t>
    </w:r>
  </w:p>
  <w:p w:rsidR="00B41844" w:rsidRPr="00B41844" w:rsidRDefault="00B41844" w:rsidP="00B41844">
    <w:pPr>
      <w:pStyle w:val="Header"/>
      <w:spacing w:after="240"/>
      <w:rPr>
        <w:rFonts w:eastAsia="MS Mincho"/>
      </w:rPr>
    </w:pPr>
    <w:r w:rsidRPr="00B41844">
      <w:rPr>
        <w:rFonts w:eastAsia="MS Mincho"/>
      </w:rPr>
      <w:fldChar w:fldCharType="begin"/>
    </w:r>
    <w:r w:rsidRPr="00B41844">
      <w:rPr>
        <w:rFonts w:eastAsia="MS Mincho"/>
      </w:rPr>
      <w:instrText xml:space="preserve"> STYLEREF  Docnumber  </w:instrText>
    </w:r>
    <w:r w:rsidRPr="00B41844">
      <w:rPr>
        <w:rFonts w:eastAsia="MS Mincho"/>
      </w:rPr>
      <w:fldChar w:fldCharType="separate"/>
    </w:r>
    <w:r w:rsidR="0018538A">
      <w:rPr>
        <w:rFonts w:eastAsia="MS Mincho"/>
        <w:noProof/>
      </w:rPr>
      <w:t>TD 1179</w:t>
    </w:r>
    <w:r w:rsidRPr="00B41844">
      <w:rPr>
        <w:rFonts w:eastAsia="MS Mincho"/>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066E1EE"/>
    <w:lvl w:ilvl="0">
      <w:start w:val="1"/>
      <w:numFmt w:val="decimal"/>
      <w:lvlText w:val="%1."/>
      <w:lvlJc w:val="left"/>
      <w:pPr>
        <w:tabs>
          <w:tab w:val="num" w:pos="1492"/>
        </w:tabs>
        <w:ind w:left="1492" w:hanging="360"/>
      </w:pPr>
    </w:lvl>
  </w:abstractNum>
  <w:abstractNum w:abstractNumId="1">
    <w:nsid w:val="FFFFFF7D"/>
    <w:multiLevelType w:val="singleLevel"/>
    <w:tmpl w:val="D8ACB702"/>
    <w:lvl w:ilvl="0">
      <w:start w:val="1"/>
      <w:numFmt w:val="decimal"/>
      <w:lvlText w:val="%1."/>
      <w:lvlJc w:val="left"/>
      <w:pPr>
        <w:tabs>
          <w:tab w:val="num" w:pos="1209"/>
        </w:tabs>
        <w:ind w:left="1209" w:hanging="360"/>
      </w:pPr>
    </w:lvl>
  </w:abstractNum>
  <w:abstractNum w:abstractNumId="2">
    <w:nsid w:val="FFFFFF7E"/>
    <w:multiLevelType w:val="singleLevel"/>
    <w:tmpl w:val="30AC89F4"/>
    <w:lvl w:ilvl="0">
      <w:start w:val="1"/>
      <w:numFmt w:val="decimal"/>
      <w:lvlText w:val="%1."/>
      <w:lvlJc w:val="left"/>
      <w:pPr>
        <w:tabs>
          <w:tab w:val="num" w:pos="926"/>
        </w:tabs>
        <w:ind w:left="926" w:hanging="360"/>
      </w:pPr>
    </w:lvl>
  </w:abstractNum>
  <w:abstractNum w:abstractNumId="3">
    <w:nsid w:val="FFFFFF7F"/>
    <w:multiLevelType w:val="singleLevel"/>
    <w:tmpl w:val="08E81BA0"/>
    <w:lvl w:ilvl="0">
      <w:start w:val="1"/>
      <w:numFmt w:val="decimal"/>
      <w:lvlText w:val="%1."/>
      <w:lvlJc w:val="left"/>
      <w:pPr>
        <w:tabs>
          <w:tab w:val="num" w:pos="643"/>
        </w:tabs>
        <w:ind w:left="643" w:hanging="360"/>
      </w:pPr>
    </w:lvl>
  </w:abstractNum>
  <w:abstractNum w:abstractNumId="4">
    <w:nsid w:val="FFFFFF80"/>
    <w:multiLevelType w:val="singleLevel"/>
    <w:tmpl w:val="FBBCDEE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30868C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658292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B6A407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BFFA57C2"/>
    <w:lvl w:ilvl="0">
      <w:start w:val="1"/>
      <w:numFmt w:val="decimal"/>
      <w:lvlText w:val="%1."/>
      <w:lvlJc w:val="left"/>
      <w:pPr>
        <w:tabs>
          <w:tab w:val="num" w:pos="360"/>
        </w:tabs>
        <w:ind w:left="360" w:hanging="360"/>
      </w:pPr>
    </w:lvl>
  </w:abstractNum>
  <w:abstractNum w:abstractNumId="9">
    <w:nsid w:val="FFFFFF89"/>
    <w:multiLevelType w:val="singleLevel"/>
    <w:tmpl w:val="5CA22244"/>
    <w:lvl w:ilvl="0">
      <w:start w:val="1"/>
      <w:numFmt w:val="bullet"/>
      <w:lvlText w:val=""/>
      <w:lvlJc w:val="left"/>
      <w:pPr>
        <w:tabs>
          <w:tab w:val="num" w:pos="360"/>
        </w:tabs>
        <w:ind w:left="360" w:hanging="360"/>
      </w:pPr>
      <w:rPr>
        <w:rFonts w:ascii="Symbol" w:hAnsi="Symbol" w:hint="default"/>
      </w:rPr>
    </w:lvl>
  </w:abstractNum>
  <w:abstractNum w:abstractNumId="10">
    <w:nsid w:val="068D6F4D"/>
    <w:multiLevelType w:val="multilevel"/>
    <w:tmpl w:val="5D7A6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7A454F0"/>
    <w:multiLevelType w:val="hybridMultilevel"/>
    <w:tmpl w:val="712E6BA2"/>
    <w:lvl w:ilvl="0" w:tplc="86DC3E64">
      <w:start w:val="1"/>
      <w:numFmt w:val="bullet"/>
      <w:lvlText w:val=""/>
      <w:lvlJc w:val="left"/>
      <w:pPr>
        <w:tabs>
          <w:tab w:val="num" w:pos="720"/>
        </w:tabs>
        <w:ind w:left="720" w:hanging="360"/>
      </w:pPr>
      <w:rPr>
        <w:rFonts w:ascii="Wingdings" w:hAnsi="Wingdings" w:hint="default"/>
      </w:rPr>
    </w:lvl>
    <w:lvl w:ilvl="1" w:tplc="FA4CFB78" w:tentative="1">
      <w:start w:val="1"/>
      <w:numFmt w:val="bullet"/>
      <w:lvlText w:val=""/>
      <w:lvlJc w:val="left"/>
      <w:pPr>
        <w:tabs>
          <w:tab w:val="num" w:pos="1440"/>
        </w:tabs>
        <w:ind w:left="1440" w:hanging="360"/>
      </w:pPr>
      <w:rPr>
        <w:rFonts w:ascii="Wingdings" w:hAnsi="Wingdings" w:hint="default"/>
      </w:rPr>
    </w:lvl>
    <w:lvl w:ilvl="2" w:tplc="F17A96C2" w:tentative="1">
      <w:start w:val="1"/>
      <w:numFmt w:val="bullet"/>
      <w:lvlText w:val=""/>
      <w:lvlJc w:val="left"/>
      <w:pPr>
        <w:tabs>
          <w:tab w:val="num" w:pos="2160"/>
        </w:tabs>
        <w:ind w:left="2160" w:hanging="360"/>
      </w:pPr>
      <w:rPr>
        <w:rFonts w:ascii="Wingdings" w:hAnsi="Wingdings" w:hint="default"/>
      </w:rPr>
    </w:lvl>
    <w:lvl w:ilvl="3" w:tplc="2CE0F80E" w:tentative="1">
      <w:start w:val="1"/>
      <w:numFmt w:val="bullet"/>
      <w:lvlText w:val=""/>
      <w:lvlJc w:val="left"/>
      <w:pPr>
        <w:tabs>
          <w:tab w:val="num" w:pos="2880"/>
        </w:tabs>
        <w:ind w:left="2880" w:hanging="360"/>
      </w:pPr>
      <w:rPr>
        <w:rFonts w:ascii="Wingdings" w:hAnsi="Wingdings" w:hint="default"/>
      </w:rPr>
    </w:lvl>
    <w:lvl w:ilvl="4" w:tplc="C6E00CB0" w:tentative="1">
      <w:start w:val="1"/>
      <w:numFmt w:val="bullet"/>
      <w:lvlText w:val=""/>
      <w:lvlJc w:val="left"/>
      <w:pPr>
        <w:tabs>
          <w:tab w:val="num" w:pos="3600"/>
        </w:tabs>
        <w:ind w:left="3600" w:hanging="360"/>
      </w:pPr>
      <w:rPr>
        <w:rFonts w:ascii="Wingdings" w:hAnsi="Wingdings" w:hint="default"/>
      </w:rPr>
    </w:lvl>
    <w:lvl w:ilvl="5" w:tplc="118A53DC" w:tentative="1">
      <w:start w:val="1"/>
      <w:numFmt w:val="bullet"/>
      <w:lvlText w:val=""/>
      <w:lvlJc w:val="left"/>
      <w:pPr>
        <w:tabs>
          <w:tab w:val="num" w:pos="4320"/>
        </w:tabs>
        <w:ind w:left="4320" w:hanging="360"/>
      </w:pPr>
      <w:rPr>
        <w:rFonts w:ascii="Wingdings" w:hAnsi="Wingdings" w:hint="default"/>
      </w:rPr>
    </w:lvl>
    <w:lvl w:ilvl="6" w:tplc="908CCC94" w:tentative="1">
      <w:start w:val="1"/>
      <w:numFmt w:val="bullet"/>
      <w:lvlText w:val=""/>
      <w:lvlJc w:val="left"/>
      <w:pPr>
        <w:tabs>
          <w:tab w:val="num" w:pos="5040"/>
        </w:tabs>
        <w:ind w:left="5040" w:hanging="360"/>
      </w:pPr>
      <w:rPr>
        <w:rFonts w:ascii="Wingdings" w:hAnsi="Wingdings" w:hint="default"/>
      </w:rPr>
    </w:lvl>
    <w:lvl w:ilvl="7" w:tplc="DA4405CA" w:tentative="1">
      <w:start w:val="1"/>
      <w:numFmt w:val="bullet"/>
      <w:lvlText w:val=""/>
      <w:lvlJc w:val="left"/>
      <w:pPr>
        <w:tabs>
          <w:tab w:val="num" w:pos="5760"/>
        </w:tabs>
        <w:ind w:left="5760" w:hanging="360"/>
      </w:pPr>
      <w:rPr>
        <w:rFonts w:ascii="Wingdings" w:hAnsi="Wingdings" w:hint="default"/>
      </w:rPr>
    </w:lvl>
    <w:lvl w:ilvl="8" w:tplc="4FE432C2" w:tentative="1">
      <w:start w:val="1"/>
      <w:numFmt w:val="bullet"/>
      <w:lvlText w:val=""/>
      <w:lvlJc w:val="left"/>
      <w:pPr>
        <w:tabs>
          <w:tab w:val="num" w:pos="6480"/>
        </w:tabs>
        <w:ind w:left="6480" w:hanging="360"/>
      </w:pPr>
      <w:rPr>
        <w:rFonts w:ascii="Wingdings" w:hAnsi="Wingdings" w:hint="default"/>
      </w:rPr>
    </w:lvl>
  </w:abstractNum>
  <w:abstractNum w:abstractNumId="12">
    <w:nsid w:val="0A797C73"/>
    <w:multiLevelType w:val="hybridMultilevel"/>
    <w:tmpl w:val="3274E5C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E5C18D5"/>
    <w:multiLevelType w:val="multilevel"/>
    <w:tmpl w:val="C2BA1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0D5374"/>
    <w:multiLevelType w:val="multilevel"/>
    <w:tmpl w:val="9E8009C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49C01F57"/>
    <w:multiLevelType w:val="hybridMultilevel"/>
    <w:tmpl w:val="FBFC98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9281FB4"/>
    <w:multiLevelType w:val="hybridMultilevel"/>
    <w:tmpl w:val="9AB499B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76C8248A"/>
    <w:multiLevelType w:val="multilevel"/>
    <w:tmpl w:val="E8FCA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EE8587B"/>
    <w:multiLevelType w:val="multilevel"/>
    <w:tmpl w:val="71B81E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7"/>
  </w:num>
  <w:num w:numId="3">
    <w:abstractNumId w:val="13"/>
  </w:num>
  <w:num w:numId="4">
    <w:abstractNumId w:val="10"/>
  </w:num>
  <w:num w:numId="5">
    <w:abstractNumId w:val="18"/>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1"/>
  </w:num>
  <w:num w:numId="17">
    <w:abstractNumId w:val="15"/>
  </w:num>
  <w:num w:numId="18">
    <w:abstractNumId w:val="16"/>
  </w:num>
  <w:num w:numId="19">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4"/>
  <w:doNotDisplayPageBoundaries/>
  <w:embedSystemFonts/>
  <w:activeWritingStyle w:appName="MSWord" w:lang="en-GB" w:vendorID="64" w:dllVersion="131078" w:nlCheck="1" w:checkStyle="0"/>
  <w:activeWritingStyle w:appName="MSWord" w:lang="en-US"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fr-FR"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434B"/>
    <w:rsid w:val="00000164"/>
    <w:rsid w:val="00000449"/>
    <w:rsid w:val="00001219"/>
    <w:rsid w:val="000014DB"/>
    <w:rsid w:val="00001713"/>
    <w:rsid w:val="000029E4"/>
    <w:rsid w:val="00002A2F"/>
    <w:rsid w:val="00002C1C"/>
    <w:rsid w:val="00004926"/>
    <w:rsid w:val="00005C29"/>
    <w:rsid w:val="00005E37"/>
    <w:rsid w:val="00006E29"/>
    <w:rsid w:val="0000779F"/>
    <w:rsid w:val="0001006F"/>
    <w:rsid w:val="000106F6"/>
    <w:rsid w:val="00010B98"/>
    <w:rsid w:val="00010C5E"/>
    <w:rsid w:val="00011ACD"/>
    <w:rsid w:val="00011D40"/>
    <w:rsid w:val="000124ED"/>
    <w:rsid w:val="0001340D"/>
    <w:rsid w:val="00013551"/>
    <w:rsid w:val="00013B8D"/>
    <w:rsid w:val="00014F4C"/>
    <w:rsid w:val="00015919"/>
    <w:rsid w:val="00016017"/>
    <w:rsid w:val="00016D1D"/>
    <w:rsid w:val="0001709D"/>
    <w:rsid w:val="00020221"/>
    <w:rsid w:val="00020ED4"/>
    <w:rsid w:val="0002110A"/>
    <w:rsid w:val="00021168"/>
    <w:rsid w:val="0002348C"/>
    <w:rsid w:val="0002354F"/>
    <w:rsid w:val="00024014"/>
    <w:rsid w:val="000240F0"/>
    <w:rsid w:val="00026346"/>
    <w:rsid w:val="000307B0"/>
    <w:rsid w:val="00030BCF"/>
    <w:rsid w:val="00030C03"/>
    <w:rsid w:val="00030D02"/>
    <w:rsid w:val="00030E9B"/>
    <w:rsid w:val="000312BF"/>
    <w:rsid w:val="00032109"/>
    <w:rsid w:val="000333FD"/>
    <w:rsid w:val="00033439"/>
    <w:rsid w:val="00033F06"/>
    <w:rsid w:val="000347A5"/>
    <w:rsid w:val="00035A5C"/>
    <w:rsid w:val="000362E2"/>
    <w:rsid w:val="000365CB"/>
    <w:rsid w:val="00036DD6"/>
    <w:rsid w:val="00036F5D"/>
    <w:rsid w:val="00037448"/>
    <w:rsid w:val="00040111"/>
    <w:rsid w:val="000403ED"/>
    <w:rsid w:val="00040924"/>
    <w:rsid w:val="00041132"/>
    <w:rsid w:val="00041961"/>
    <w:rsid w:val="00041FAF"/>
    <w:rsid w:val="00042476"/>
    <w:rsid w:val="00042A60"/>
    <w:rsid w:val="000439F4"/>
    <w:rsid w:val="00044AC8"/>
    <w:rsid w:val="000450C3"/>
    <w:rsid w:val="00045B14"/>
    <w:rsid w:val="00046080"/>
    <w:rsid w:val="000507B7"/>
    <w:rsid w:val="00051132"/>
    <w:rsid w:val="00053124"/>
    <w:rsid w:val="000535B0"/>
    <w:rsid w:val="0005371D"/>
    <w:rsid w:val="00053755"/>
    <w:rsid w:val="00053EA8"/>
    <w:rsid w:val="00054658"/>
    <w:rsid w:val="00055720"/>
    <w:rsid w:val="00055B0C"/>
    <w:rsid w:val="00057209"/>
    <w:rsid w:val="00057378"/>
    <w:rsid w:val="000600CD"/>
    <w:rsid w:val="00060235"/>
    <w:rsid w:val="000609D0"/>
    <w:rsid w:val="00060C96"/>
    <w:rsid w:val="0006300C"/>
    <w:rsid w:val="00063C1A"/>
    <w:rsid w:val="00063CBF"/>
    <w:rsid w:val="000644AB"/>
    <w:rsid w:val="00064785"/>
    <w:rsid w:val="00064D37"/>
    <w:rsid w:val="000659C8"/>
    <w:rsid w:val="00065DC7"/>
    <w:rsid w:val="00067AB6"/>
    <w:rsid w:val="00070896"/>
    <w:rsid w:val="00070F67"/>
    <w:rsid w:val="00071305"/>
    <w:rsid w:val="00071E51"/>
    <w:rsid w:val="00072C13"/>
    <w:rsid w:val="00074964"/>
    <w:rsid w:val="00074FB2"/>
    <w:rsid w:val="00075014"/>
    <w:rsid w:val="0007523D"/>
    <w:rsid w:val="00075B08"/>
    <w:rsid w:val="00076547"/>
    <w:rsid w:val="000767CD"/>
    <w:rsid w:val="000777BF"/>
    <w:rsid w:val="00077879"/>
    <w:rsid w:val="00077B2C"/>
    <w:rsid w:val="00077E85"/>
    <w:rsid w:val="00080059"/>
    <w:rsid w:val="000802C0"/>
    <w:rsid w:val="0008160D"/>
    <w:rsid w:val="00081621"/>
    <w:rsid w:val="00081EE8"/>
    <w:rsid w:val="00082AD5"/>
    <w:rsid w:val="00083090"/>
    <w:rsid w:val="000839BB"/>
    <w:rsid w:val="00084EFD"/>
    <w:rsid w:val="000853D8"/>
    <w:rsid w:val="000866DC"/>
    <w:rsid w:val="000879C7"/>
    <w:rsid w:val="00090253"/>
    <w:rsid w:val="00090971"/>
    <w:rsid w:val="00091B9D"/>
    <w:rsid w:val="00091CE2"/>
    <w:rsid w:val="00091D8F"/>
    <w:rsid w:val="00093C50"/>
    <w:rsid w:val="00093E5B"/>
    <w:rsid w:val="000944A2"/>
    <w:rsid w:val="00095D00"/>
    <w:rsid w:val="00095EB3"/>
    <w:rsid w:val="000964C3"/>
    <w:rsid w:val="0009727F"/>
    <w:rsid w:val="000A07F2"/>
    <w:rsid w:val="000A0DAA"/>
    <w:rsid w:val="000A0E34"/>
    <w:rsid w:val="000A1E39"/>
    <w:rsid w:val="000A3AC1"/>
    <w:rsid w:val="000A5411"/>
    <w:rsid w:val="000A5BD8"/>
    <w:rsid w:val="000A7805"/>
    <w:rsid w:val="000A79EB"/>
    <w:rsid w:val="000B071E"/>
    <w:rsid w:val="000B0B7E"/>
    <w:rsid w:val="000B112C"/>
    <w:rsid w:val="000B170E"/>
    <w:rsid w:val="000B5E13"/>
    <w:rsid w:val="000B5EA2"/>
    <w:rsid w:val="000B668D"/>
    <w:rsid w:val="000B742D"/>
    <w:rsid w:val="000B7D0B"/>
    <w:rsid w:val="000C05D6"/>
    <w:rsid w:val="000C0A2C"/>
    <w:rsid w:val="000C1202"/>
    <w:rsid w:val="000C14DE"/>
    <w:rsid w:val="000C1BF8"/>
    <w:rsid w:val="000C1F66"/>
    <w:rsid w:val="000C21E2"/>
    <w:rsid w:val="000C2C03"/>
    <w:rsid w:val="000C310A"/>
    <w:rsid w:val="000C3269"/>
    <w:rsid w:val="000C453C"/>
    <w:rsid w:val="000C6AC0"/>
    <w:rsid w:val="000C6FEF"/>
    <w:rsid w:val="000C7F9A"/>
    <w:rsid w:val="000D0117"/>
    <w:rsid w:val="000D02AE"/>
    <w:rsid w:val="000D062B"/>
    <w:rsid w:val="000D0F69"/>
    <w:rsid w:val="000D1585"/>
    <w:rsid w:val="000D3350"/>
    <w:rsid w:val="000D36CF"/>
    <w:rsid w:val="000D3954"/>
    <w:rsid w:val="000D4A44"/>
    <w:rsid w:val="000D4B35"/>
    <w:rsid w:val="000D4B97"/>
    <w:rsid w:val="000D4C86"/>
    <w:rsid w:val="000D4E01"/>
    <w:rsid w:val="000D53F5"/>
    <w:rsid w:val="000D601B"/>
    <w:rsid w:val="000D603A"/>
    <w:rsid w:val="000D60F6"/>
    <w:rsid w:val="000D717D"/>
    <w:rsid w:val="000D7291"/>
    <w:rsid w:val="000E119E"/>
    <w:rsid w:val="000E1F1A"/>
    <w:rsid w:val="000E23A1"/>
    <w:rsid w:val="000E25E2"/>
    <w:rsid w:val="000E3154"/>
    <w:rsid w:val="000E3FDF"/>
    <w:rsid w:val="000E4B6F"/>
    <w:rsid w:val="000E543E"/>
    <w:rsid w:val="000E60CD"/>
    <w:rsid w:val="000E68AC"/>
    <w:rsid w:val="000E7A0C"/>
    <w:rsid w:val="000F069A"/>
    <w:rsid w:val="000F10D3"/>
    <w:rsid w:val="000F15EF"/>
    <w:rsid w:val="000F2485"/>
    <w:rsid w:val="000F2656"/>
    <w:rsid w:val="000F44E9"/>
    <w:rsid w:val="000F57E6"/>
    <w:rsid w:val="000F5E44"/>
    <w:rsid w:val="000F663D"/>
    <w:rsid w:val="000F6CA6"/>
    <w:rsid w:val="000F7660"/>
    <w:rsid w:val="001010B4"/>
    <w:rsid w:val="001012D0"/>
    <w:rsid w:val="00101E6D"/>
    <w:rsid w:val="0010228C"/>
    <w:rsid w:val="00104053"/>
    <w:rsid w:val="00104F98"/>
    <w:rsid w:val="001058A7"/>
    <w:rsid w:val="001061F0"/>
    <w:rsid w:val="00106F65"/>
    <w:rsid w:val="001074F8"/>
    <w:rsid w:val="0010756B"/>
    <w:rsid w:val="0010779A"/>
    <w:rsid w:val="00107A99"/>
    <w:rsid w:val="00107C5D"/>
    <w:rsid w:val="00110A7D"/>
    <w:rsid w:val="0011121A"/>
    <w:rsid w:val="0011174B"/>
    <w:rsid w:val="00111CDC"/>
    <w:rsid w:val="00111F1F"/>
    <w:rsid w:val="0011200D"/>
    <w:rsid w:val="00112775"/>
    <w:rsid w:val="00112815"/>
    <w:rsid w:val="0011287A"/>
    <w:rsid w:val="00112992"/>
    <w:rsid w:val="00112C94"/>
    <w:rsid w:val="00112CF7"/>
    <w:rsid w:val="00113C46"/>
    <w:rsid w:val="0011433D"/>
    <w:rsid w:val="001145B7"/>
    <w:rsid w:val="00114E37"/>
    <w:rsid w:val="001159CD"/>
    <w:rsid w:val="00115A08"/>
    <w:rsid w:val="001160FF"/>
    <w:rsid w:val="0011635E"/>
    <w:rsid w:val="00116575"/>
    <w:rsid w:val="001166B4"/>
    <w:rsid w:val="00117FFB"/>
    <w:rsid w:val="0012038D"/>
    <w:rsid w:val="001210BD"/>
    <w:rsid w:val="0012132B"/>
    <w:rsid w:val="0012185F"/>
    <w:rsid w:val="00122629"/>
    <w:rsid w:val="001229FE"/>
    <w:rsid w:val="00122D08"/>
    <w:rsid w:val="00122FEE"/>
    <w:rsid w:val="00123576"/>
    <w:rsid w:val="00123644"/>
    <w:rsid w:val="0012446A"/>
    <w:rsid w:val="00124478"/>
    <w:rsid w:val="00124525"/>
    <w:rsid w:val="00124F10"/>
    <w:rsid w:val="001253CB"/>
    <w:rsid w:val="0012563F"/>
    <w:rsid w:val="0012698F"/>
    <w:rsid w:val="00126BA6"/>
    <w:rsid w:val="00126DB5"/>
    <w:rsid w:val="00127F46"/>
    <w:rsid w:val="001303D5"/>
    <w:rsid w:val="001305BF"/>
    <w:rsid w:val="00130781"/>
    <w:rsid w:val="00130846"/>
    <w:rsid w:val="00130916"/>
    <w:rsid w:val="00131808"/>
    <w:rsid w:val="00131D01"/>
    <w:rsid w:val="00132A07"/>
    <w:rsid w:val="00133D98"/>
    <w:rsid w:val="001341DC"/>
    <w:rsid w:val="00134CC7"/>
    <w:rsid w:val="00135281"/>
    <w:rsid w:val="001353F8"/>
    <w:rsid w:val="00135A1C"/>
    <w:rsid w:val="00135F88"/>
    <w:rsid w:val="001363CD"/>
    <w:rsid w:val="001369D4"/>
    <w:rsid w:val="00140C79"/>
    <w:rsid w:val="00140F55"/>
    <w:rsid w:val="001427B5"/>
    <w:rsid w:val="00142954"/>
    <w:rsid w:val="00143C55"/>
    <w:rsid w:val="00143E04"/>
    <w:rsid w:val="0014408E"/>
    <w:rsid w:val="0014481E"/>
    <w:rsid w:val="00144B1F"/>
    <w:rsid w:val="001459A9"/>
    <w:rsid w:val="00145E91"/>
    <w:rsid w:val="00146A94"/>
    <w:rsid w:val="00146B75"/>
    <w:rsid w:val="00147329"/>
    <w:rsid w:val="001501CF"/>
    <w:rsid w:val="001505F7"/>
    <w:rsid w:val="00150875"/>
    <w:rsid w:val="00150C1D"/>
    <w:rsid w:val="00150DD8"/>
    <w:rsid w:val="0015142B"/>
    <w:rsid w:val="001514AE"/>
    <w:rsid w:val="001535FF"/>
    <w:rsid w:val="00153986"/>
    <w:rsid w:val="00153A11"/>
    <w:rsid w:val="00154AEB"/>
    <w:rsid w:val="00155205"/>
    <w:rsid w:val="001554A0"/>
    <w:rsid w:val="00156C46"/>
    <w:rsid w:val="001576EF"/>
    <w:rsid w:val="00157F52"/>
    <w:rsid w:val="001601E9"/>
    <w:rsid w:val="00161789"/>
    <w:rsid w:val="001621BB"/>
    <w:rsid w:val="00162860"/>
    <w:rsid w:val="00162E27"/>
    <w:rsid w:val="001646DE"/>
    <w:rsid w:val="00164951"/>
    <w:rsid w:val="001657ED"/>
    <w:rsid w:val="00165909"/>
    <w:rsid w:val="00166154"/>
    <w:rsid w:val="00166281"/>
    <w:rsid w:val="00166D98"/>
    <w:rsid w:val="001670DB"/>
    <w:rsid w:val="0016749A"/>
    <w:rsid w:val="00167509"/>
    <w:rsid w:val="001704C6"/>
    <w:rsid w:val="00170658"/>
    <w:rsid w:val="00171B8F"/>
    <w:rsid w:val="00172363"/>
    <w:rsid w:val="0017293B"/>
    <w:rsid w:val="0017377C"/>
    <w:rsid w:val="00173A15"/>
    <w:rsid w:val="001756A0"/>
    <w:rsid w:val="00176F1D"/>
    <w:rsid w:val="001772BB"/>
    <w:rsid w:val="00177FB5"/>
    <w:rsid w:val="001808B0"/>
    <w:rsid w:val="00181495"/>
    <w:rsid w:val="001814A2"/>
    <w:rsid w:val="00181B65"/>
    <w:rsid w:val="00181DDC"/>
    <w:rsid w:val="0018203F"/>
    <w:rsid w:val="00182B8A"/>
    <w:rsid w:val="00183559"/>
    <w:rsid w:val="00183801"/>
    <w:rsid w:val="00184406"/>
    <w:rsid w:val="00184876"/>
    <w:rsid w:val="00184AAC"/>
    <w:rsid w:val="00184FBF"/>
    <w:rsid w:val="0018538A"/>
    <w:rsid w:val="001857C6"/>
    <w:rsid w:val="001859F0"/>
    <w:rsid w:val="0018733B"/>
    <w:rsid w:val="00190403"/>
    <w:rsid w:val="00191992"/>
    <w:rsid w:val="00191FDD"/>
    <w:rsid w:val="00192654"/>
    <w:rsid w:val="00192EBE"/>
    <w:rsid w:val="00194E65"/>
    <w:rsid w:val="001952E5"/>
    <w:rsid w:val="0019560D"/>
    <w:rsid w:val="00195FB4"/>
    <w:rsid w:val="00195FFB"/>
    <w:rsid w:val="0019625F"/>
    <w:rsid w:val="001963BA"/>
    <w:rsid w:val="0019672C"/>
    <w:rsid w:val="00196B20"/>
    <w:rsid w:val="00196EBF"/>
    <w:rsid w:val="00197658"/>
    <w:rsid w:val="001A1CED"/>
    <w:rsid w:val="001A218E"/>
    <w:rsid w:val="001A3B0D"/>
    <w:rsid w:val="001A3C25"/>
    <w:rsid w:val="001A5691"/>
    <w:rsid w:val="001A5796"/>
    <w:rsid w:val="001B0BD8"/>
    <w:rsid w:val="001B1CA0"/>
    <w:rsid w:val="001B2CB2"/>
    <w:rsid w:val="001B3E62"/>
    <w:rsid w:val="001B41A6"/>
    <w:rsid w:val="001B4B54"/>
    <w:rsid w:val="001B58AB"/>
    <w:rsid w:val="001B591B"/>
    <w:rsid w:val="001B6B35"/>
    <w:rsid w:val="001B7AD2"/>
    <w:rsid w:val="001B7B32"/>
    <w:rsid w:val="001B7BB3"/>
    <w:rsid w:val="001C112E"/>
    <w:rsid w:val="001C12C0"/>
    <w:rsid w:val="001C1A91"/>
    <w:rsid w:val="001C290F"/>
    <w:rsid w:val="001C32C1"/>
    <w:rsid w:val="001C3483"/>
    <w:rsid w:val="001C3A8A"/>
    <w:rsid w:val="001C450C"/>
    <w:rsid w:val="001C47F4"/>
    <w:rsid w:val="001C49D2"/>
    <w:rsid w:val="001C53ED"/>
    <w:rsid w:val="001C73C1"/>
    <w:rsid w:val="001C783F"/>
    <w:rsid w:val="001D0B5A"/>
    <w:rsid w:val="001D240C"/>
    <w:rsid w:val="001D2588"/>
    <w:rsid w:val="001D2971"/>
    <w:rsid w:val="001D3969"/>
    <w:rsid w:val="001D3DB3"/>
    <w:rsid w:val="001D41B3"/>
    <w:rsid w:val="001D4C93"/>
    <w:rsid w:val="001D5D24"/>
    <w:rsid w:val="001D6927"/>
    <w:rsid w:val="001E02F9"/>
    <w:rsid w:val="001E0D7D"/>
    <w:rsid w:val="001E1780"/>
    <w:rsid w:val="001E2965"/>
    <w:rsid w:val="001E2C32"/>
    <w:rsid w:val="001E2D5E"/>
    <w:rsid w:val="001E2E08"/>
    <w:rsid w:val="001E33B0"/>
    <w:rsid w:val="001E3491"/>
    <w:rsid w:val="001E367B"/>
    <w:rsid w:val="001E3EF6"/>
    <w:rsid w:val="001E4282"/>
    <w:rsid w:val="001E6832"/>
    <w:rsid w:val="001E6AA6"/>
    <w:rsid w:val="001E6AAF"/>
    <w:rsid w:val="001E7712"/>
    <w:rsid w:val="001F0A4A"/>
    <w:rsid w:val="001F2BD5"/>
    <w:rsid w:val="001F3496"/>
    <w:rsid w:val="001F4FCE"/>
    <w:rsid w:val="001F5B9C"/>
    <w:rsid w:val="001F63B4"/>
    <w:rsid w:val="001F696B"/>
    <w:rsid w:val="001F6AD8"/>
    <w:rsid w:val="001F6C41"/>
    <w:rsid w:val="001F75FD"/>
    <w:rsid w:val="001F7CA1"/>
    <w:rsid w:val="00200243"/>
    <w:rsid w:val="00200872"/>
    <w:rsid w:val="00200D14"/>
    <w:rsid w:val="0020104D"/>
    <w:rsid w:val="00202139"/>
    <w:rsid w:val="00202419"/>
    <w:rsid w:val="00202D7B"/>
    <w:rsid w:val="00203240"/>
    <w:rsid w:val="00203ADA"/>
    <w:rsid w:val="00203BF5"/>
    <w:rsid w:val="00203DE8"/>
    <w:rsid w:val="00204A27"/>
    <w:rsid w:val="00205440"/>
    <w:rsid w:val="00205991"/>
    <w:rsid w:val="00205E73"/>
    <w:rsid w:val="002060D8"/>
    <w:rsid w:val="00207EB8"/>
    <w:rsid w:val="00210AAB"/>
    <w:rsid w:val="002115E9"/>
    <w:rsid w:val="00211741"/>
    <w:rsid w:val="00212D81"/>
    <w:rsid w:val="002130B7"/>
    <w:rsid w:val="00213C1D"/>
    <w:rsid w:val="002142D7"/>
    <w:rsid w:val="0021587A"/>
    <w:rsid w:val="00215AAC"/>
    <w:rsid w:val="00215D66"/>
    <w:rsid w:val="002165C5"/>
    <w:rsid w:val="00216D6A"/>
    <w:rsid w:val="002176AC"/>
    <w:rsid w:val="00217DD0"/>
    <w:rsid w:val="002209C8"/>
    <w:rsid w:val="00221BF2"/>
    <w:rsid w:val="00221C36"/>
    <w:rsid w:val="002222E0"/>
    <w:rsid w:val="002227C5"/>
    <w:rsid w:val="00222AA7"/>
    <w:rsid w:val="00222AAD"/>
    <w:rsid w:val="00222B8E"/>
    <w:rsid w:val="00222D25"/>
    <w:rsid w:val="002230A4"/>
    <w:rsid w:val="00223A9B"/>
    <w:rsid w:val="002240C3"/>
    <w:rsid w:val="0022577D"/>
    <w:rsid w:val="00225B7C"/>
    <w:rsid w:val="0022680A"/>
    <w:rsid w:val="002273E3"/>
    <w:rsid w:val="002277ED"/>
    <w:rsid w:val="00227E6E"/>
    <w:rsid w:val="00227F16"/>
    <w:rsid w:val="0023015B"/>
    <w:rsid w:val="00231287"/>
    <w:rsid w:val="00232A1D"/>
    <w:rsid w:val="00232C1B"/>
    <w:rsid w:val="0023363A"/>
    <w:rsid w:val="00233A1B"/>
    <w:rsid w:val="00233BDE"/>
    <w:rsid w:val="00233E40"/>
    <w:rsid w:val="00233FD1"/>
    <w:rsid w:val="002345A4"/>
    <w:rsid w:val="0023528B"/>
    <w:rsid w:val="00235571"/>
    <w:rsid w:val="00235BBA"/>
    <w:rsid w:val="00235F09"/>
    <w:rsid w:val="00237CE0"/>
    <w:rsid w:val="00241353"/>
    <w:rsid w:val="00241D4C"/>
    <w:rsid w:val="00243184"/>
    <w:rsid w:val="00243891"/>
    <w:rsid w:val="002441C4"/>
    <w:rsid w:val="00245A57"/>
    <w:rsid w:val="00245A68"/>
    <w:rsid w:val="002467D1"/>
    <w:rsid w:val="002469B4"/>
    <w:rsid w:val="002472B8"/>
    <w:rsid w:val="00247473"/>
    <w:rsid w:val="00247788"/>
    <w:rsid w:val="00247C13"/>
    <w:rsid w:val="0025077E"/>
    <w:rsid w:val="002513EA"/>
    <w:rsid w:val="00251EF1"/>
    <w:rsid w:val="00251FF2"/>
    <w:rsid w:val="0025233F"/>
    <w:rsid w:val="00252C16"/>
    <w:rsid w:val="00253C7D"/>
    <w:rsid w:val="002544B4"/>
    <w:rsid w:val="00254CBC"/>
    <w:rsid w:val="00254F3C"/>
    <w:rsid w:val="002556DC"/>
    <w:rsid w:val="00255BA8"/>
    <w:rsid w:val="00255E44"/>
    <w:rsid w:val="00256C25"/>
    <w:rsid w:val="00257E8A"/>
    <w:rsid w:val="00260223"/>
    <w:rsid w:val="00260906"/>
    <w:rsid w:val="00261036"/>
    <w:rsid w:val="00261B85"/>
    <w:rsid w:val="00262CC8"/>
    <w:rsid w:val="002638AF"/>
    <w:rsid w:val="00263BE3"/>
    <w:rsid w:val="00264DB5"/>
    <w:rsid w:val="0026567C"/>
    <w:rsid w:val="002656E6"/>
    <w:rsid w:val="00265AA7"/>
    <w:rsid w:val="00266331"/>
    <w:rsid w:val="00266543"/>
    <w:rsid w:val="00267F81"/>
    <w:rsid w:val="002703DD"/>
    <w:rsid w:val="00270E18"/>
    <w:rsid w:val="002711BF"/>
    <w:rsid w:val="002715A9"/>
    <w:rsid w:val="00272F61"/>
    <w:rsid w:val="00273AD4"/>
    <w:rsid w:val="00273B94"/>
    <w:rsid w:val="0027485B"/>
    <w:rsid w:val="00274A6B"/>
    <w:rsid w:val="0027518D"/>
    <w:rsid w:val="00275676"/>
    <w:rsid w:val="002760CC"/>
    <w:rsid w:val="00276200"/>
    <w:rsid w:val="00276719"/>
    <w:rsid w:val="002768A0"/>
    <w:rsid w:val="00276C12"/>
    <w:rsid w:val="00276EDE"/>
    <w:rsid w:val="00277D0F"/>
    <w:rsid w:val="0028068F"/>
    <w:rsid w:val="00281731"/>
    <w:rsid w:val="00281EBA"/>
    <w:rsid w:val="00282120"/>
    <w:rsid w:val="00282256"/>
    <w:rsid w:val="00282E19"/>
    <w:rsid w:val="0028387F"/>
    <w:rsid w:val="00284CA9"/>
    <w:rsid w:val="00285007"/>
    <w:rsid w:val="00285154"/>
    <w:rsid w:val="00290545"/>
    <w:rsid w:val="00290651"/>
    <w:rsid w:val="00291056"/>
    <w:rsid w:val="002910F9"/>
    <w:rsid w:val="00291375"/>
    <w:rsid w:val="002913D7"/>
    <w:rsid w:val="00291571"/>
    <w:rsid w:val="00292334"/>
    <w:rsid w:val="002946C4"/>
    <w:rsid w:val="002947CB"/>
    <w:rsid w:val="00296D01"/>
    <w:rsid w:val="002A1439"/>
    <w:rsid w:val="002A1F36"/>
    <w:rsid w:val="002A20B8"/>
    <w:rsid w:val="002A39A8"/>
    <w:rsid w:val="002A3DB4"/>
    <w:rsid w:val="002A4344"/>
    <w:rsid w:val="002A47BE"/>
    <w:rsid w:val="002A5926"/>
    <w:rsid w:val="002A5AB8"/>
    <w:rsid w:val="002A613F"/>
    <w:rsid w:val="002A6CE5"/>
    <w:rsid w:val="002A6E03"/>
    <w:rsid w:val="002A7DF8"/>
    <w:rsid w:val="002B0500"/>
    <w:rsid w:val="002B13A5"/>
    <w:rsid w:val="002B16C2"/>
    <w:rsid w:val="002B1E12"/>
    <w:rsid w:val="002B27AB"/>
    <w:rsid w:val="002B2934"/>
    <w:rsid w:val="002B29E4"/>
    <w:rsid w:val="002B30F4"/>
    <w:rsid w:val="002B51A8"/>
    <w:rsid w:val="002B5468"/>
    <w:rsid w:val="002B75EC"/>
    <w:rsid w:val="002B7B64"/>
    <w:rsid w:val="002B7CB6"/>
    <w:rsid w:val="002C1498"/>
    <w:rsid w:val="002C1B97"/>
    <w:rsid w:val="002C2A34"/>
    <w:rsid w:val="002C2B04"/>
    <w:rsid w:val="002C35DF"/>
    <w:rsid w:val="002C368B"/>
    <w:rsid w:val="002C382B"/>
    <w:rsid w:val="002C445D"/>
    <w:rsid w:val="002C55A9"/>
    <w:rsid w:val="002C5F32"/>
    <w:rsid w:val="002C7A2C"/>
    <w:rsid w:val="002C7A6F"/>
    <w:rsid w:val="002D0F26"/>
    <w:rsid w:val="002D1C7F"/>
    <w:rsid w:val="002D265E"/>
    <w:rsid w:val="002D2E2D"/>
    <w:rsid w:val="002D33D4"/>
    <w:rsid w:val="002D3430"/>
    <w:rsid w:val="002D3541"/>
    <w:rsid w:val="002D35D1"/>
    <w:rsid w:val="002D38DE"/>
    <w:rsid w:val="002D599C"/>
    <w:rsid w:val="002D5CA1"/>
    <w:rsid w:val="002D6518"/>
    <w:rsid w:val="002E0851"/>
    <w:rsid w:val="002E0B41"/>
    <w:rsid w:val="002E192A"/>
    <w:rsid w:val="002E1B65"/>
    <w:rsid w:val="002E3B79"/>
    <w:rsid w:val="002E454C"/>
    <w:rsid w:val="002E4895"/>
    <w:rsid w:val="002E59F1"/>
    <w:rsid w:val="002E61C8"/>
    <w:rsid w:val="002E6DC3"/>
    <w:rsid w:val="002E6FFB"/>
    <w:rsid w:val="002E75B4"/>
    <w:rsid w:val="002E7AF5"/>
    <w:rsid w:val="002F193D"/>
    <w:rsid w:val="002F2095"/>
    <w:rsid w:val="002F2D99"/>
    <w:rsid w:val="002F3335"/>
    <w:rsid w:val="002F3BF2"/>
    <w:rsid w:val="002F4200"/>
    <w:rsid w:val="002F58AD"/>
    <w:rsid w:val="002F66DA"/>
    <w:rsid w:val="002F6B7C"/>
    <w:rsid w:val="0030006A"/>
    <w:rsid w:val="00301375"/>
    <w:rsid w:val="003022FA"/>
    <w:rsid w:val="0030246F"/>
    <w:rsid w:val="003024F7"/>
    <w:rsid w:val="0030254E"/>
    <w:rsid w:val="003025F0"/>
    <w:rsid w:val="00302B83"/>
    <w:rsid w:val="00303BD6"/>
    <w:rsid w:val="00304373"/>
    <w:rsid w:val="00304DC8"/>
    <w:rsid w:val="00305042"/>
    <w:rsid w:val="0030562F"/>
    <w:rsid w:val="00306EF2"/>
    <w:rsid w:val="003076A3"/>
    <w:rsid w:val="00307944"/>
    <w:rsid w:val="003103B2"/>
    <w:rsid w:val="00310445"/>
    <w:rsid w:val="0031162B"/>
    <w:rsid w:val="00311849"/>
    <w:rsid w:val="00311961"/>
    <w:rsid w:val="003127F0"/>
    <w:rsid w:val="00312ED7"/>
    <w:rsid w:val="00314820"/>
    <w:rsid w:val="003166BE"/>
    <w:rsid w:val="00317109"/>
    <w:rsid w:val="003174A4"/>
    <w:rsid w:val="00317A3C"/>
    <w:rsid w:val="00320165"/>
    <w:rsid w:val="003201AD"/>
    <w:rsid w:val="003217CD"/>
    <w:rsid w:val="00321C8E"/>
    <w:rsid w:val="003226DF"/>
    <w:rsid w:val="00323002"/>
    <w:rsid w:val="00323802"/>
    <w:rsid w:val="0032401F"/>
    <w:rsid w:val="0032510F"/>
    <w:rsid w:val="0032576D"/>
    <w:rsid w:val="00325F96"/>
    <w:rsid w:val="00326313"/>
    <w:rsid w:val="0032676E"/>
    <w:rsid w:val="00330AC0"/>
    <w:rsid w:val="00331683"/>
    <w:rsid w:val="00331A35"/>
    <w:rsid w:val="00331B10"/>
    <w:rsid w:val="00332240"/>
    <w:rsid w:val="00335A88"/>
    <w:rsid w:val="00335C24"/>
    <w:rsid w:val="00336427"/>
    <w:rsid w:val="00336B39"/>
    <w:rsid w:val="00337395"/>
    <w:rsid w:val="00337BD8"/>
    <w:rsid w:val="00340322"/>
    <w:rsid w:val="00340326"/>
    <w:rsid w:val="00340AA8"/>
    <w:rsid w:val="00341499"/>
    <w:rsid w:val="0034150F"/>
    <w:rsid w:val="00341FC5"/>
    <w:rsid w:val="00342A4C"/>
    <w:rsid w:val="00342EED"/>
    <w:rsid w:val="00343AE0"/>
    <w:rsid w:val="00343B30"/>
    <w:rsid w:val="0034418C"/>
    <w:rsid w:val="0034436C"/>
    <w:rsid w:val="0034446C"/>
    <w:rsid w:val="003446E7"/>
    <w:rsid w:val="00344A1B"/>
    <w:rsid w:val="00345517"/>
    <w:rsid w:val="00346631"/>
    <w:rsid w:val="003475FF"/>
    <w:rsid w:val="00347C11"/>
    <w:rsid w:val="00350018"/>
    <w:rsid w:val="003507F2"/>
    <w:rsid w:val="003516C3"/>
    <w:rsid w:val="00352C24"/>
    <w:rsid w:val="00353706"/>
    <w:rsid w:val="00354052"/>
    <w:rsid w:val="00354227"/>
    <w:rsid w:val="0035462F"/>
    <w:rsid w:val="00355434"/>
    <w:rsid w:val="00356832"/>
    <w:rsid w:val="00357AB4"/>
    <w:rsid w:val="003616E9"/>
    <w:rsid w:val="00361892"/>
    <w:rsid w:val="00362968"/>
    <w:rsid w:val="00362BCF"/>
    <w:rsid w:val="003631DD"/>
    <w:rsid w:val="003638D9"/>
    <w:rsid w:val="0036390B"/>
    <w:rsid w:val="00364759"/>
    <w:rsid w:val="00364CE1"/>
    <w:rsid w:val="00365B4A"/>
    <w:rsid w:val="00366AC1"/>
    <w:rsid w:val="00366C83"/>
    <w:rsid w:val="0036765C"/>
    <w:rsid w:val="0037027A"/>
    <w:rsid w:val="003702F3"/>
    <w:rsid w:val="003703A4"/>
    <w:rsid w:val="003716EA"/>
    <w:rsid w:val="00372950"/>
    <w:rsid w:val="00372A6D"/>
    <w:rsid w:val="00372EC0"/>
    <w:rsid w:val="003738C8"/>
    <w:rsid w:val="00373D55"/>
    <w:rsid w:val="00374C40"/>
    <w:rsid w:val="00375DE1"/>
    <w:rsid w:val="003762B1"/>
    <w:rsid w:val="00376B69"/>
    <w:rsid w:val="00377442"/>
    <w:rsid w:val="00377D95"/>
    <w:rsid w:val="00377E99"/>
    <w:rsid w:val="0038002B"/>
    <w:rsid w:val="00380520"/>
    <w:rsid w:val="00380F16"/>
    <w:rsid w:val="003827D5"/>
    <w:rsid w:val="003828AF"/>
    <w:rsid w:val="00382C3B"/>
    <w:rsid w:val="003831C8"/>
    <w:rsid w:val="003841C1"/>
    <w:rsid w:val="00384A05"/>
    <w:rsid w:val="00384F42"/>
    <w:rsid w:val="00385463"/>
    <w:rsid w:val="00385BA4"/>
    <w:rsid w:val="003867B6"/>
    <w:rsid w:val="00387411"/>
    <w:rsid w:val="003905A5"/>
    <w:rsid w:val="0039169F"/>
    <w:rsid w:val="00392970"/>
    <w:rsid w:val="00393689"/>
    <w:rsid w:val="0039391E"/>
    <w:rsid w:val="00393CAC"/>
    <w:rsid w:val="003943AC"/>
    <w:rsid w:val="00394CAC"/>
    <w:rsid w:val="00394CF8"/>
    <w:rsid w:val="0039627C"/>
    <w:rsid w:val="00396DF8"/>
    <w:rsid w:val="00397532"/>
    <w:rsid w:val="00397E01"/>
    <w:rsid w:val="003A00B4"/>
    <w:rsid w:val="003A0668"/>
    <w:rsid w:val="003A0709"/>
    <w:rsid w:val="003A0766"/>
    <w:rsid w:val="003A07F0"/>
    <w:rsid w:val="003A17F1"/>
    <w:rsid w:val="003A1BE5"/>
    <w:rsid w:val="003A27D8"/>
    <w:rsid w:val="003A496E"/>
    <w:rsid w:val="003A5C3C"/>
    <w:rsid w:val="003A610F"/>
    <w:rsid w:val="003A6C7F"/>
    <w:rsid w:val="003A6D5E"/>
    <w:rsid w:val="003A6FEE"/>
    <w:rsid w:val="003A7B55"/>
    <w:rsid w:val="003B04A1"/>
    <w:rsid w:val="003B0DE9"/>
    <w:rsid w:val="003B130B"/>
    <w:rsid w:val="003B2BA4"/>
    <w:rsid w:val="003B34F0"/>
    <w:rsid w:val="003B3974"/>
    <w:rsid w:val="003B3ACA"/>
    <w:rsid w:val="003B4FFB"/>
    <w:rsid w:val="003B52C0"/>
    <w:rsid w:val="003B5E4B"/>
    <w:rsid w:val="003B60E4"/>
    <w:rsid w:val="003B6672"/>
    <w:rsid w:val="003B73C5"/>
    <w:rsid w:val="003B7E68"/>
    <w:rsid w:val="003C0632"/>
    <w:rsid w:val="003C129F"/>
    <w:rsid w:val="003C1DE7"/>
    <w:rsid w:val="003C2C7F"/>
    <w:rsid w:val="003C3073"/>
    <w:rsid w:val="003C328C"/>
    <w:rsid w:val="003C39E5"/>
    <w:rsid w:val="003C46A9"/>
    <w:rsid w:val="003C4845"/>
    <w:rsid w:val="003C4B5A"/>
    <w:rsid w:val="003C579A"/>
    <w:rsid w:val="003C6767"/>
    <w:rsid w:val="003C6CF9"/>
    <w:rsid w:val="003C70AC"/>
    <w:rsid w:val="003D06B4"/>
    <w:rsid w:val="003D0BF0"/>
    <w:rsid w:val="003D10B6"/>
    <w:rsid w:val="003D14FC"/>
    <w:rsid w:val="003D176F"/>
    <w:rsid w:val="003D17F0"/>
    <w:rsid w:val="003D231D"/>
    <w:rsid w:val="003D336F"/>
    <w:rsid w:val="003D3C70"/>
    <w:rsid w:val="003D4AC3"/>
    <w:rsid w:val="003D5350"/>
    <w:rsid w:val="003D69AD"/>
    <w:rsid w:val="003D6B23"/>
    <w:rsid w:val="003D6E53"/>
    <w:rsid w:val="003D763B"/>
    <w:rsid w:val="003E1CBA"/>
    <w:rsid w:val="003E248D"/>
    <w:rsid w:val="003E298A"/>
    <w:rsid w:val="003E4796"/>
    <w:rsid w:val="003E5324"/>
    <w:rsid w:val="003E55C7"/>
    <w:rsid w:val="003E5721"/>
    <w:rsid w:val="003E5A04"/>
    <w:rsid w:val="003F097F"/>
    <w:rsid w:val="003F0FEC"/>
    <w:rsid w:val="003F1D13"/>
    <w:rsid w:val="003F1FA2"/>
    <w:rsid w:val="003F2092"/>
    <w:rsid w:val="003F2A66"/>
    <w:rsid w:val="003F3037"/>
    <w:rsid w:val="003F328C"/>
    <w:rsid w:val="003F383F"/>
    <w:rsid w:val="003F49C7"/>
    <w:rsid w:val="003F4BA4"/>
    <w:rsid w:val="003F62C1"/>
    <w:rsid w:val="003F6976"/>
    <w:rsid w:val="003F76A4"/>
    <w:rsid w:val="0040062E"/>
    <w:rsid w:val="00400641"/>
    <w:rsid w:val="004007D3"/>
    <w:rsid w:val="00400980"/>
    <w:rsid w:val="00400A63"/>
    <w:rsid w:val="00401085"/>
    <w:rsid w:val="00402281"/>
    <w:rsid w:val="0040332F"/>
    <w:rsid w:val="00404233"/>
    <w:rsid w:val="00404544"/>
    <w:rsid w:val="00404677"/>
    <w:rsid w:val="00404A43"/>
    <w:rsid w:val="00405159"/>
    <w:rsid w:val="0040540A"/>
    <w:rsid w:val="00405B0A"/>
    <w:rsid w:val="00405F8D"/>
    <w:rsid w:val="00406259"/>
    <w:rsid w:val="00407D36"/>
    <w:rsid w:val="00410E3E"/>
    <w:rsid w:val="00410EAE"/>
    <w:rsid w:val="004114A8"/>
    <w:rsid w:val="00411E99"/>
    <w:rsid w:val="004120E2"/>
    <w:rsid w:val="00412CBC"/>
    <w:rsid w:val="004130ED"/>
    <w:rsid w:val="00413A0E"/>
    <w:rsid w:val="004152DB"/>
    <w:rsid w:val="00415F01"/>
    <w:rsid w:val="00416726"/>
    <w:rsid w:val="0041761B"/>
    <w:rsid w:val="00417803"/>
    <w:rsid w:val="00417E76"/>
    <w:rsid w:val="004202C9"/>
    <w:rsid w:val="0042045A"/>
    <w:rsid w:val="00420C86"/>
    <w:rsid w:val="00420F3C"/>
    <w:rsid w:val="00421841"/>
    <w:rsid w:val="00421A8E"/>
    <w:rsid w:val="00422F8D"/>
    <w:rsid w:val="00424903"/>
    <w:rsid w:val="00424ADA"/>
    <w:rsid w:val="00425220"/>
    <w:rsid w:val="00425271"/>
    <w:rsid w:val="00426526"/>
    <w:rsid w:val="004279EB"/>
    <w:rsid w:val="00430111"/>
    <w:rsid w:val="004301F7"/>
    <w:rsid w:val="00430DCB"/>
    <w:rsid w:val="0043120F"/>
    <w:rsid w:val="00431E96"/>
    <w:rsid w:val="00432901"/>
    <w:rsid w:val="00432C58"/>
    <w:rsid w:val="004331D7"/>
    <w:rsid w:val="004331FC"/>
    <w:rsid w:val="00433B08"/>
    <w:rsid w:val="00434766"/>
    <w:rsid w:val="004348F2"/>
    <w:rsid w:val="004349DB"/>
    <w:rsid w:val="00435920"/>
    <w:rsid w:val="00436687"/>
    <w:rsid w:val="00436D22"/>
    <w:rsid w:val="0043744B"/>
    <w:rsid w:val="00437BC9"/>
    <w:rsid w:val="00437D56"/>
    <w:rsid w:val="0044097D"/>
    <w:rsid w:val="00440F41"/>
    <w:rsid w:val="00442911"/>
    <w:rsid w:val="004431B5"/>
    <w:rsid w:val="004435E9"/>
    <w:rsid w:val="00443BBE"/>
    <w:rsid w:val="00443D2E"/>
    <w:rsid w:val="0044427F"/>
    <w:rsid w:val="004446B7"/>
    <w:rsid w:val="00445129"/>
    <w:rsid w:val="00447286"/>
    <w:rsid w:val="00447429"/>
    <w:rsid w:val="00447955"/>
    <w:rsid w:val="00447AE1"/>
    <w:rsid w:val="004504B2"/>
    <w:rsid w:val="00450F06"/>
    <w:rsid w:val="0045121B"/>
    <w:rsid w:val="00451D5B"/>
    <w:rsid w:val="00452F6B"/>
    <w:rsid w:val="004530FD"/>
    <w:rsid w:val="00453742"/>
    <w:rsid w:val="00453D05"/>
    <w:rsid w:val="0045490A"/>
    <w:rsid w:val="00456339"/>
    <w:rsid w:val="004617E2"/>
    <w:rsid w:val="00461902"/>
    <w:rsid w:val="00461FD2"/>
    <w:rsid w:val="00462B64"/>
    <w:rsid w:val="0046410A"/>
    <w:rsid w:val="00465E36"/>
    <w:rsid w:val="0046704F"/>
    <w:rsid w:val="004672C1"/>
    <w:rsid w:val="004672E7"/>
    <w:rsid w:val="00471125"/>
    <w:rsid w:val="00471344"/>
    <w:rsid w:val="00472B40"/>
    <w:rsid w:val="00474F1A"/>
    <w:rsid w:val="00475076"/>
    <w:rsid w:val="004754CA"/>
    <w:rsid w:val="0047568E"/>
    <w:rsid w:val="004762B9"/>
    <w:rsid w:val="00476402"/>
    <w:rsid w:val="00476795"/>
    <w:rsid w:val="00476CD9"/>
    <w:rsid w:val="00477283"/>
    <w:rsid w:val="00477893"/>
    <w:rsid w:val="0048088A"/>
    <w:rsid w:val="004819EA"/>
    <w:rsid w:val="0048289F"/>
    <w:rsid w:val="00483F1D"/>
    <w:rsid w:val="00484083"/>
    <w:rsid w:val="004847C9"/>
    <w:rsid w:val="00484971"/>
    <w:rsid w:val="0048590F"/>
    <w:rsid w:val="0048591E"/>
    <w:rsid w:val="0048727F"/>
    <w:rsid w:val="00487C75"/>
    <w:rsid w:val="00490F0C"/>
    <w:rsid w:val="00491319"/>
    <w:rsid w:val="0049138A"/>
    <w:rsid w:val="00491FC3"/>
    <w:rsid w:val="0049223F"/>
    <w:rsid w:val="004929DD"/>
    <w:rsid w:val="00493C33"/>
    <w:rsid w:val="00495A9F"/>
    <w:rsid w:val="00495BBF"/>
    <w:rsid w:val="00495C6B"/>
    <w:rsid w:val="0049639A"/>
    <w:rsid w:val="00496E8C"/>
    <w:rsid w:val="00497300"/>
    <w:rsid w:val="00497ECB"/>
    <w:rsid w:val="00497F86"/>
    <w:rsid w:val="004A00FB"/>
    <w:rsid w:val="004A247B"/>
    <w:rsid w:val="004A2ACC"/>
    <w:rsid w:val="004A2DE3"/>
    <w:rsid w:val="004A39AA"/>
    <w:rsid w:val="004A4239"/>
    <w:rsid w:val="004A470C"/>
    <w:rsid w:val="004A499C"/>
    <w:rsid w:val="004A51A1"/>
    <w:rsid w:val="004A51F1"/>
    <w:rsid w:val="004A5491"/>
    <w:rsid w:val="004A5A41"/>
    <w:rsid w:val="004A5FA4"/>
    <w:rsid w:val="004A63A6"/>
    <w:rsid w:val="004A6AB7"/>
    <w:rsid w:val="004A6BEC"/>
    <w:rsid w:val="004A6DDE"/>
    <w:rsid w:val="004A7436"/>
    <w:rsid w:val="004A764B"/>
    <w:rsid w:val="004A7F74"/>
    <w:rsid w:val="004B04FD"/>
    <w:rsid w:val="004B0F90"/>
    <w:rsid w:val="004B1A83"/>
    <w:rsid w:val="004B212D"/>
    <w:rsid w:val="004B2843"/>
    <w:rsid w:val="004B3750"/>
    <w:rsid w:val="004B3E6C"/>
    <w:rsid w:val="004B3FF9"/>
    <w:rsid w:val="004B4311"/>
    <w:rsid w:val="004B480D"/>
    <w:rsid w:val="004B4B85"/>
    <w:rsid w:val="004B4D12"/>
    <w:rsid w:val="004B4DEE"/>
    <w:rsid w:val="004B5A3D"/>
    <w:rsid w:val="004B6E62"/>
    <w:rsid w:val="004B7360"/>
    <w:rsid w:val="004B7496"/>
    <w:rsid w:val="004C036E"/>
    <w:rsid w:val="004C2070"/>
    <w:rsid w:val="004C2686"/>
    <w:rsid w:val="004C2F61"/>
    <w:rsid w:val="004C461B"/>
    <w:rsid w:val="004C4C16"/>
    <w:rsid w:val="004C6807"/>
    <w:rsid w:val="004C7133"/>
    <w:rsid w:val="004C744A"/>
    <w:rsid w:val="004D0040"/>
    <w:rsid w:val="004D1505"/>
    <w:rsid w:val="004D1ED5"/>
    <w:rsid w:val="004D2AE5"/>
    <w:rsid w:val="004D3ACC"/>
    <w:rsid w:val="004D3CDB"/>
    <w:rsid w:val="004D4BE0"/>
    <w:rsid w:val="004D5434"/>
    <w:rsid w:val="004D5574"/>
    <w:rsid w:val="004D5FF4"/>
    <w:rsid w:val="004D6DCF"/>
    <w:rsid w:val="004E03E2"/>
    <w:rsid w:val="004E05CA"/>
    <w:rsid w:val="004E05FE"/>
    <w:rsid w:val="004E186A"/>
    <w:rsid w:val="004E1F90"/>
    <w:rsid w:val="004E1FB5"/>
    <w:rsid w:val="004E21C8"/>
    <w:rsid w:val="004E22DD"/>
    <w:rsid w:val="004E235A"/>
    <w:rsid w:val="004E2F7E"/>
    <w:rsid w:val="004E3788"/>
    <w:rsid w:val="004E3F01"/>
    <w:rsid w:val="004E5ABE"/>
    <w:rsid w:val="004E649B"/>
    <w:rsid w:val="004F017B"/>
    <w:rsid w:val="004F0BC8"/>
    <w:rsid w:val="004F1101"/>
    <w:rsid w:val="004F1AF1"/>
    <w:rsid w:val="004F2DF0"/>
    <w:rsid w:val="004F301D"/>
    <w:rsid w:val="004F3576"/>
    <w:rsid w:val="004F3E39"/>
    <w:rsid w:val="004F4551"/>
    <w:rsid w:val="004F472E"/>
    <w:rsid w:val="004F5F3C"/>
    <w:rsid w:val="004F6736"/>
    <w:rsid w:val="004F730C"/>
    <w:rsid w:val="004F78EC"/>
    <w:rsid w:val="00502CBB"/>
    <w:rsid w:val="0050375B"/>
    <w:rsid w:val="00503A0E"/>
    <w:rsid w:val="00503D0B"/>
    <w:rsid w:val="005046B7"/>
    <w:rsid w:val="005063CE"/>
    <w:rsid w:val="00506EFC"/>
    <w:rsid w:val="00507A13"/>
    <w:rsid w:val="00507C02"/>
    <w:rsid w:val="00507F97"/>
    <w:rsid w:val="00510888"/>
    <w:rsid w:val="005109F2"/>
    <w:rsid w:val="005110AB"/>
    <w:rsid w:val="005111F7"/>
    <w:rsid w:val="00511958"/>
    <w:rsid w:val="0051298B"/>
    <w:rsid w:val="00512C45"/>
    <w:rsid w:val="0051406F"/>
    <w:rsid w:val="00514AF9"/>
    <w:rsid w:val="00520442"/>
    <w:rsid w:val="00520F75"/>
    <w:rsid w:val="00523B61"/>
    <w:rsid w:val="00524C20"/>
    <w:rsid w:val="00524DD9"/>
    <w:rsid w:val="005265E0"/>
    <w:rsid w:val="00526784"/>
    <w:rsid w:val="00526E89"/>
    <w:rsid w:val="00526FCC"/>
    <w:rsid w:val="005273AB"/>
    <w:rsid w:val="00527F41"/>
    <w:rsid w:val="005303F4"/>
    <w:rsid w:val="0053047D"/>
    <w:rsid w:val="00530A1E"/>
    <w:rsid w:val="00532B33"/>
    <w:rsid w:val="005333E0"/>
    <w:rsid w:val="00534458"/>
    <w:rsid w:val="00534ABA"/>
    <w:rsid w:val="00535A90"/>
    <w:rsid w:val="00535BC8"/>
    <w:rsid w:val="00536736"/>
    <w:rsid w:val="00536A99"/>
    <w:rsid w:val="005406AC"/>
    <w:rsid w:val="00540F12"/>
    <w:rsid w:val="00541A38"/>
    <w:rsid w:val="00542CA5"/>
    <w:rsid w:val="00543DF5"/>
    <w:rsid w:val="005446E5"/>
    <w:rsid w:val="00544D7F"/>
    <w:rsid w:val="00544D92"/>
    <w:rsid w:val="0054546A"/>
    <w:rsid w:val="00545A6C"/>
    <w:rsid w:val="00547D0C"/>
    <w:rsid w:val="00547FBF"/>
    <w:rsid w:val="0055050A"/>
    <w:rsid w:val="00550580"/>
    <w:rsid w:val="00551283"/>
    <w:rsid w:val="00551F5F"/>
    <w:rsid w:val="0055274B"/>
    <w:rsid w:val="0055300B"/>
    <w:rsid w:val="005531E3"/>
    <w:rsid w:val="005557DA"/>
    <w:rsid w:val="00555E06"/>
    <w:rsid w:val="00557A98"/>
    <w:rsid w:val="00557DDE"/>
    <w:rsid w:val="0056151E"/>
    <w:rsid w:val="005617F9"/>
    <w:rsid w:val="00562228"/>
    <w:rsid w:val="00562635"/>
    <w:rsid w:val="00562814"/>
    <w:rsid w:val="005629AA"/>
    <w:rsid w:val="0056303F"/>
    <w:rsid w:val="00563718"/>
    <w:rsid w:val="0056413C"/>
    <w:rsid w:val="005644DE"/>
    <w:rsid w:val="00565650"/>
    <w:rsid w:val="0056582E"/>
    <w:rsid w:val="00565BC0"/>
    <w:rsid w:val="005660C7"/>
    <w:rsid w:val="00566934"/>
    <w:rsid w:val="005669F1"/>
    <w:rsid w:val="0056722E"/>
    <w:rsid w:val="00570A52"/>
    <w:rsid w:val="00571986"/>
    <w:rsid w:val="00571AE1"/>
    <w:rsid w:val="00571CCB"/>
    <w:rsid w:val="00571EFB"/>
    <w:rsid w:val="005721A7"/>
    <w:rsid w:val="00572A74"/>
    <w:rsid w:val="00572E47"/>
    <w:rsid w:val="00572F84"/>
    <w:rsid w:val="00573425"/>
    <w:rsid w:val="00573456"/>
    <w:rsid w:val="00573C67"/>
    <w:rsid w:val="00573CFF"/>
    <w:rsid w:val="00575A05"/>
    <w:rsid w:val="00575E94"/>
    <w:rsid w:val="00576AE5"/>
    <w:rsid w:val="00576C50"/>
    <w:rsid w:val="00576C78"/>
    <w:rsid w:val="005770C3"/>
    <w:rsid w:val="00577691"/>
    <w:rsid w:val="00577A88"/>
    <w:rsid w:val="00577C2C"/>
    <w:rsid w:val="005808F9"/>
    <w:rsid w:val="0058098C"/>
    <w:rsid w:val="00580C7B"/>
    <w:rsid w:val="00580CB6"/>
    <w:rsid w:val="0058185D"/>
    <w:rsid w:val="00582399"/>
    <w:rsid w:val="005830BC"/>
    <w:rsid w:val="005836F1"/>
    <w:rsid w:val="00583A26"/>
    <w:rsid w:val="0058416B"/>
    <w:rsid w:val="00585C7F"/>
    <w:rsid w:val="00585CF6"/>
    <w:rsid w:val="00585FB8"/>
    <w:rsid w:val="00586B71"/>
    <w:rsid w:val="00587BB0"/>
    <w:rsid w:val="00587E36"/>
    <w:rsid w:val="00590494"/>
    <w:rsid w:val="00590CFC"/>
    <w:rsid w:val="00590E76"/>
    <w:rsid w:val="005921D1"/>
    <w:rsid w:val="00592CCB"/>
    <w:rsid w:val="00593F81"/>
    <w:rsid w:val="005953C9"/>
    <w:rsid w:val="005A05B2"/>
    <w:rsid w:val="005A12C3"/>
    <w:rsid w:val="005A1359"/>
    <w:rsid w:val="005A2C2F"/>
    <w:rsid w:val="005A3B17"/>
    <w:rsid w:val="005A4A06"/>
    <w:rsid w:val="005A538B"/>
    <w:rsid w:val="005A5CA9"/>
    <w:rsid w:val="005A613A"/>
    <w:rsid w:val="005A6676"/>
    <w:rsid w:val="005A6F5B"/>
    <w:rsid w:val="005A70AA"/>
    <w:rsid w:val="005A717A"/>
    <w:rsid w:val="005A71BA"/>
    <w:rsid w:val="005B15B6"/>
    <w:rsid w:val="005B21E3"/>
    <w:rsid w:val="005B2A84"/>
    <w:rsid w:val="005B3503"/>
    <w:rsid w:val="005B367F"/>
    <w:rsid w:val="005B385D"/>
    <w:rsid w:val="005B3941"/>
    <w:rsid w:val="005B3ACB"/>
    <w:rsid w:val="005B59FA"/>
    <w:rsid w:val="005B5D18"/>
    <w:rsid w:val="005B62D2"/>
    <w:rsid w:val="005B7DB7"/>
    <w:rsid w:val="005C0566"/>
    <w:rsid w:val="005C0576"/>
    <w:rsid w:val="005C066E"/>
    <w:rsid w:val="005C06B9"/>
    <w:rsid w:val="005C0B1E"/>
    <w:rsid w:val="005C1257"/>
    <w:rsid w:val="005C141E"/>
    <w:rsid w:val="005C1621"/>
    <w:rsid w:val="005C207F"/>
    <w:rsid w:val="005C2555"/>
    <w:rsid w:val="005C3501"/>
    <w:rsid w:val="005C3A09"/>
    <w:rsid w:val="005C4BD1"/>
    <w:rsid w:val="005C4D31"/>
    <w:rsid w:val="005C57FB"/>
    <w:rsid w:val="005C58D3"/>
    <w:rsid w:val="005C592F"/>
    <w:rsid w:val="005D0517"/>
    <w:rsid w:val="005D2583"/>
    <w:rsid w:val="005D2BD1"/>
    <w:rsid w:val="005D45D0"/>
    <w:rsid w:val="005D4910"/>
    <w:rsid w:val="005D4B7F"/>
    <w:rsid w:val="005D65B0"/>
    <w:rsid w:val="005D68AB"/>
    <w:rsid w:val="005D75D8"/>
    <w:rsid w:val="005D796C"/>
    <w:rsid w:val="005D7EBB"/>
    <w:rsid w:val="005E0221"/>
    <w:rsid w:val="005E19EB"/>
    <w:rsid w:val="005E1CA3"/>
    <w:rsid w:val="005E2030"/>
    <w:rsid w:val="005E2290"/>
    <w:rsid w:val="005E24E7"/>
    <w:rsid w:val="005E2CBF"/>
    <w:rsid w:val="005E2F08"/>
    <w:rsid w:val="005E31B8"/>
    <w:rsid w:val="005E3C21"/>
    <w:rsid w:val="005E4973"/>
    <w:rsid w:val="005E4BCE"/>
    <w:rsid w:val="005E5631"/>
    <w:rsid w:val="005E5A25"/>
    <w:rsid w:val="005E7395"/>
    <w:rsid w:val="005E7B0D"/>
    <w:rsid w:val="005E7D81"/>
    <w:rsid w:val="005E7EAA"/>
    <w:rsid w:val="005E7EE6"/>
    <w:rsid w:val="005F1005"/>
    <w:rsid w:val="005F17BD"/>
    <w:rsid w:val="005F19F1"/>
    <w:rsid w:val="005F2210"/>
    <w:rsid w:val="005F3F8B"/>
    <w:rsid w:val="005F41E9"/>
    <w:rsid w:val="005F4387"/>
    <w:rsid w:val="005F4D31"/>
    <w:rsid w:val="005F4DEF"/>
    <w:rsid w:val="005F5360"/>
    <w:rsid w:val="005F6C9A"/>
    <w:rsid w:val="005F6EDB"/>
    <w:rsid w:val="005F72FE"/>
    <w:rsid w:val="00600423"/>
    <w:rsid w:val="00601A30"/>
    <w:rsid w:val="00601DC5"/>
    <w:rsid w:val="00602ED3"/>
    <w:rsid w:val="00603152"/>
    <w:rsid w:val="006032BB"/>
    <w:rsid w:val="00603F3C"/>
    <w:rsid w:val="0060405C"/>
    <w:rsid w:val="00605656"/>
    <w:rsid w:val="00605F51"/>
    <w:rsid w:val="00606CDB"/>
    <w:rsid w:val="0061060F"/>
    <w:rsid w:val="00610962"/>
    <w:rsid w:val="006113A3"/>
    <w:rsid w:val="00611F3C"/>
    <w:rsid w:val="006132A7"/>
    <w:rsid w:val="006135D1"/>
    <w:rsid w:val="00613AFF"/>
    <w:rsid w:val="00613E99"/>
    <w:rsid w:val="00614F0C"/>
    <w:rsid w:val="00615983"/>
    <w:rsid w:val="00615AED"/>
    <w:rsid w:val="00616B12"/>
    <w:rsid w:val="0061700B"/>
    <w:rsid w:val="00620AB0"/>
    <w:rsid w:val="00620FDD"/>
    <w:rsid w:val="0062181F"/>
    <w:rsid w:val="006226E8"/>
    <w:rsid w:val="00622F39"/>
    <w:rsid w:val="006236B8"/>
    <w:rsid w:val="00623C66"/>
    <w:rsid w:val="006244D2"/>
    <w:rsid w:val="00625592"/>
    <w:rsid w:val="00626B4F"/>
    <w:rsid w:val="00627098"/>
    <w:rsid w:val="0062747C"/>
    <w:rsid w:val="00627954"/>
    <w:rsid w:val="00627A1D"/>
    <w:rsid w:val="00627D59"/>
    <w:rsid w:val="00627E67"/>
    <w:rsid w:val="00627FF9"/>
    <w:rsid w:val="006304F2"/>
    <w:rsid w:val="006304F3"/>
    <w:rsid w:val="00630701"/>
    <w:rsid w:val="0063121D"/>
    <w:rsid w:val="00631EFC"/>
    <w:rsid w:val="006321FF"/>
    <w:rsid w:val="0063279D"/>
    <w:rsid w:val="00635AF2"/>
    <w:rsid w:val="0063700E"/>
    <w:rsid w:val="00637604"/>
    <w:rsid w:val="006406E8"/>
    <w:rsid w:val="00640985"/>
    <w:rsid w:val="00642BDC"/>
    <w:rsid w:val="0064370E"/>
    <w:rsid w:val="006445BB"/>
    <w:rsid w:val="00644BC9"/>
    <w:rsid w:val="00645071"/>
    <w:rsid w:val="00645585"/>
    <w:rsid w:val="00645813"/>
    <w:rsid w:val="00645ACF"/>
    <w:rsid w:val="00646389"/>
    <w:rsid w:val="00647388"/>
    <w:rsid w:val="00647404"/>
    <w:rsid w:val="006479D7"/>
    <w:rsid w:val="00647E55"/>
    <w:rsid w:val="00647ECB"/>
    <w:rsid w:val="00651A5D"/>
    <w:rsid w:val="00652175"/>
    <w:rsid w:val="006523B6"/>
    <w:rsid w:val="00652433"/>
    <w:rsid w:val="0065256B"/>
    <w:rsid w:val="006525F5"/>
    <w:rsid w:val="00652695"/>
    <w:rsid w:val="00652980"/>
    <w:rsid w:val="00653B48"/>
    <w:rsid w:val="00654095"/>
    <w:rsid w:val="0065470B"/>
    <w:rsid w:val="00654863"/>
    <w:rsid w:val="006552CC"/>
    <w:rsid w:val="00655952"/>
    <w:rsid w:val="00655AC2"/>
    <w:rsid w:val="00657581"/>
    <w:rsid w:val="00657C25"/>
    <w:rsid w:val="006602BE"/>
    <w:rsid w:val="00660B0A"/>
    <w:rsid w:val="00661254"/>
    <w:rsid w:val="00661C0A"/>
    <w:rsid w:val="00662F92"/>
    <w:rsid w:val="00663804"/>
    <w:rsid w:val="00663C5A"/>
    <w:rsid w:val="006646FC"/>
    <w:rsid w:val="00665812"/>
    <w:rsid w:val="00665DB3"/>
    <w:rsid w:val="006662F7"/>
    <w:rsid w:val="00666AA1"/>
    <w:rsid w:val="00670467"/>
    <w:rsid w:val="006708C9"/>
    <w:rsid w:val="00670EE5"/>
    <w:rsid w:val="00671344"/>
    <w:rsid w:val="00671BAF"/>
    <w:rsid w:val="0067241B"/>
    <w:rsid w:val="00672A4B"/>
    <w:rsid w:val="00672AD7"/>
    <w:rsid w:val="00673164"/>
    <w:rsid w:val="00673288"/>
    <w:rsid w:val="00673E5F"/>
    <w:rsid w:val="00675509"/>
    <w:rsid w:val="00675734"/>
    <w:rsid w:val="006757D4"/>
    <w:rsid w:val="00676FD7"/>
    <w:rsid w:val="0067709F"/>
    <w:rsid w:val="006804C0"/>
    <w:rsid w:val="006805BD"/>
    <w:rsid w:val="00681236"/>
    <w:rsid w:val="006813B2"/>
    <w:rsid w:val="006818A3"/>
    <w:rsid w:val="00681CAB"/>
    <w:rsid w:val="0068206A"/>
    <w:rsid w:val="006820F3"/>
    <w:rsid w:val="00682296"/>
    <w:rsid w:val="00682F3A"/>
    <w:rsid w:val="00684634"/>
    <w:rsid w:val="00684951"/>
    <w:rsid w:val="00685C73"/>
    <w:rsid w:val="00685FAD"/>
    <w:rsid w:val="006861D2"/>
    <w:rsid w:val="0068629E"/>
    <w:rsid w:val="00686532"/>
    <w:rsid w:val="006865AB"/>
    <w:rsid w:val="0068672C"/>
    <w:rsid w:val="006867A6"/>
    <w:rsid w:val="00687105"/>
    <w:rsid w:val="00687643"/>
    <w:rsid w:val="00687C24"/>
    <w:rsid w:val="00687CA5"/>
    <w:rsid w:val="00690679"/>
    <w:rsid w:val="00690CFC"/>
    <w:rsid w:val="00691231"/>
    <w:rsid w:val="006923F0"/>
    <w:rsid w:val="00693DA8"/>
    <w:rsid w:val="00694B17"/>
    <w:rsid w:val="00695A6E"/>
    <w:rsid w:val="00695F8A"/>
    <w:rsid w:val="00697C0A"/>
    <w:rsid w:val="006A03CE"/>
    <w:rsid w:val="006A0FDF"/>
    <w:rsid w:val="006A2223"/>
    <w:rsid w:val="006A2576"/>
    <w:rsid w:val="006A2919"/>
    <w:rsid w:val="006A2CDB"/>
    <w:rsid w:val="006A36F2"/>
    <w:rsid w:val="006A411A"/>
    <w:rsid w:val="006A51BD"/>
    <w:rsid w:val="006A5E77"/>
    <w:rsid w:val="006A68CA"/>
    <w:rsid w:val="006A74B4"/>
    <w:rsid w:val="006A7E6E"/>
    <w:rsid w:val="006B0023"/>
    <w:rsid w:val="006B0449"/>
    <w:rsid w:val="006B15F1"/>
    <w:rsid w:val="006B295B"/>
    <w:rsid w:val="006B2BCF"/>
    <w:rsid w:val="006B34E8"/>
    <w:rsid w:val="006B4CE8"/>
    <w:rsid w:val="006B4FF9"/>
    <w:rsid w:val="006B6E8E"/>
    <w:rsid w:val="006B733D"/>
    <w:rsid w:val="006B75BB"/>
    <w:rsid w:val="006B7F09"/>
    <w:rsid w:val="006C03DE"/>
    <w:rsid w:val="006C0C3A"/>
    <w:rsid w:val="006C18C5"/>
    <w:rsid w:val="006C1E72"/>
    <w:rsid w:val="006C3D74"/>
    <w:rsid w:val="006C5B7C"/>
    <w:rsid w:val="006C65D0"/>
    <w:rsid w:val="006C7442"/>
    <w:rsid w:val="006C7721"/>
    <w:rsid w:val="006D003F"/>
    <w:rsid w:val="006D042C"/>
    <w:rsid w:val="006D3470"/>
    <w:rsid w:val="006D4C4E"/>
    <w:rsid w:val="006D5688"/>
    <w:rsid w:val="006D631C"/>
    <w:rsid w:val="006D67F5"/>
    <w:rsid w:val="006D6B0B"/>
    <w:rsid w:val="006D7502"/>
    <w:rsid w:val="006D759D"/>
    <w:rsid w:val="006D78F4"/>
    <w:rsid w:val="006D7BEB"/>
    <w:rsid w:val="006E03F2"/>
    <w:rsid w:val="006E0989"/>
    <w:rsid w:val="006E0A1C"/>
    <w:rsid w:val="006E0E43"/>
    <w:rsid w:val="006E15DB"/>
    <w:rsid w:val="006E2215"/>
    <w:rsid w:val="006E4D3D"/>
    <w:rsid w:val="006E5631"/>
    <w:rsid w:val="006E5866"/>
    <w:rsid w:val="006E5EE9"/>
    <w:rsid w:val="006E704D"/>
    <w:rsid w:val="006E7A1B"/>
    <w:rsid w:val="006E7C97"/>
    <w:rsid w:val="006F189E"/>
    <w:rsid w:val="006F2802"/>
    <w:rsid w:val="006F2BFA"/>
    <w:rsid w:val="006F2DA1"/>
    <w:rsid w:val="006F314F"/>
    <w:rsid w:val="006F35E3"/>
    <w:rsid w:val="006F3844"/>
    <w:rsid w:val="006F3E42"/>
    <w:rsid w:val="006F3F6B"/>
    <w:rsid w:val="006F5637"/>
    <w:rsid w:val="006F56AF"/>
    <w:rsid w:val="006F6577"/>
    <w:rsid w:val="006F73A4"/>
    <w:rsid w:val="006F7F11"/>
    <w:rsid w:val="00700A97"/>
    <w:rsid w:val="00701020"/>
    <w:rsid w:val="007034DE"/>
    <w:rsid w:val="007034ED"/>
    <w:rsid w:val="00703B50"/>
    <w:rsid w:val="00704A4E"/>
    <w:rsid w:val="007053A1"/>
    <w:rsid w:val="00705631"/>
    <w:rsid w:val="00705A25"/>
    <w:rsid w:val="0070612B"/>
    <w:rsid w:val="0070616C"/>
    <w:rsid w:val="007103A4"/>
    <w:rsid w:val="00710554"/>
    <w:rsid w:val="007106ED"/>
    <w:rsid w:val="00710EEE"/>
    <w:rsid w:val="00711E81"/>
    <w:rsid w:val="00712910"/>
    <w:rsid w:val="00713243"/>
    <w:rsid w:val="0071454A"/>
    <w:rsid w:val="00715165"/>
    <w:rsid w:val="00715470"/>
    <w:rsid w:val="00715923"/>
    <w:rsid w:val="00715E48"/>
    <w:rsid w:val="00715FDC"/>
    <w:rsid w:val="0071685E"/>
    <w:rsid w:val="00716BDE"/>
    <w:rsid w:val="007179E1"/>
    <w:rsid w:val="00717A35"/>
    <w:rsid w:val="00720ECF"/>
    <w:rsid w:val="00721366"/>
    <w:rsid w:val="00721B22"/>
    <w:rsid w:val="00722359"/>
    <w:rsid w:val="00724BE6"/>
    <w:rsid w:val="00724DB0"/>
    <w:rsid w:val="00725081"/>
    <w:rsid w:val="00726776"/>
    <w:rsid w:val="0072764F"/>
    <w:rsid w:val="007278C5"/>
    <w:rsid w:val="00727C7C"/>
    <w:rsid w:val="00727CAE"/>
    <w:rsid w:val="00730258"/>
    <w:rsid w:val="007302B9"/>
    <w:rsid w:val="00730360"/>
    <w:rsid w:val="007306EE"/>
    <w:rsid w:val="00730A7B"/>
    <w:rsid w:val="00730D0A"/>
    <w:rsid w:val="0073151A"/>
    <w:rsid w:val="00731ED2"/>
    <w:rsid w:val="00732E78"/>
    <w:rsid w:val="00733E7F"/>
    <w:rsid w:val="00735A16"/>
    <w:rsid w:val="00735ACB"/>
    <w:rsid w:val="00736095"/>
    <w:rsid w:val="007371C1"/>
    <w:rsid w:val="00737A2A"/>
    <w:rsid w:val="00740B4E"/>
    <w:rsid w:val="00740C10"/>
    <w:rsid w:val="00740D1E"/>
    <w:rsid w:val="00741941"/>
    <w:rsid w:val="00743B64"/>
    <w:rsid w:val="00744041"/>
    <w:rsid w:val="00744C6D"/>
    <w:rsid w:val="00745090"/>
    <w:rsid w:val="007461BB"/>
    <w:rsid w:val="0074633C"/>
    <w:rsid w:val="00746905"/>
    <w:rsid w:val="00746964"/>
    <w:rsid w:val="00746E5B"/>
    <w:rsid w:val="007473D5"/>
    <w:rsid w:val="00747DAF"/>
    <w:rsid w:val="007506AA"/>
    <w:rsid w:val="007508AE"/>
    <w:rsid w:val="0075126E"/>
    <w:rsid w:val="00751804"/>
    <w:rsid w:val="00751855"/>
    <w:rsid w:val="00752267"/>
    <w:rsid w:val="00752B92"/>
    <w:rsid w:val="0075492C"/>
    <w:rsid w:val="007550C5"/>
    <w:rsid w:val="007555B5"/>
    <w:rsid w:val="0075562A"/>
    <w:rsid w:val="007571E2"/>
    <w:rsid w:val="00757F37"/>
    <w:rsid w:val="00761691"/>
    <w:rsid w:val="00761A61"/>
    <w:rsid w:val="00762CE8"/>
    <w:rsid w:val="00764158"/>
    <w:rsid w:val="007644E4"/>
    <w:rsid w:val="007648C1"/>
    <w:rsid w:val="00764AF9"/>
    <w:rsid w:val="0076540A"/>
    <w:rsid w:val="00765E80"/>
    <w:rsid w:val="00766F8B"/>
    <w:rsid w:val="00770683"/>
    <w:rsid w:val="00770EF6"/>
    <w:rsid w:val="007726B3"/>
    <w:rsid w:val="00774B59"/>
    <w:rsid w:val="00774E09"/>
    <w:rsid w:val="00775799"/>
    <w:rsid w:val="00775EF5"/>
    <w:rsid w:val="0077631E"/>
    <w:rsid w:val="007771AB"/>
    <w:rsid w:val="00777F5B"/>
    <w:rsid w:val="00780031"/>
    <w:rsid w:val="00780505"/>
    <w:rsid w:val="00780F41"/>
    <w:rsid w:val="007816CD"/>
    <w:rsid w:val="007818CF"/>
    <w:rsid w:val="00781F77"/>
    <w:rsid w:val="0078236A"/>
    <w:rsid w:val="00782C7F"/>
    <w:rsid w:val="00783FA4"/>
    <w:rsid w:val="0078400B"/>
    <w:rsid w:val="0078420B"/>
    <w:rsid w:val="0078431B"/>
    <w:rsid w:val="00784411"/>
    <w:rsid w:val="007849AE"/>
    <w:rsid w:val="00784D50"/>
    <w:rsid w:val="00785255"/>
    <w:rsid w:val="00785919"/>
    <w:rsid w:val="00785D08"/>
    <w:rsid w:val="00785E6F"/>
    <w:rsid w:val="007868DB"/>
    <w:rsid w:val="00786B88"/>
    <w:rsid w:val="007907DA"/>
    <w:rsid w:val="00790AF4"/>
    <w:rsid w:val="00790C63"/>
    <w:rsid w:val="00791208"/>
    <w:rsid w:val="00791892"/>
    <w:rsid w:val="0079191A"/>
    <w:rsid w:val="007919C3"/>
    <w:rsid w:val="00791CF1"/>
    <w:rsid w:val="00791D1B"/>
    <w:rsid w:val="00791F20"/>
    <w:rsid w:val="00792AC2"/>
    <w:rsid w:val="00793492"/>
    <w:rsid w:val="007935BB"/>
    <w:rsid w:val="00793C32"/>
    <w:rsid w:val="00793E9D"/>
    <w:rsid w:val="00794772"/>
    <w:rsid w:val="007958B7"/>
    <w:rsid w:val="00795BF1"/>
    <w:rsid w:val="00796829"/>
    <w:rsid w:val="007A099B"/>
    <w:rsid w:val="007A1A02"/>
    <w:rsid w:val="007A1E5D"/>
    <w:rsid w:val="007A4320"/>
    <w:rsid w:val="007A539B"/>
    <w:rsid w:val="007A58F7"/>
    <w:rsid w:val="007A6096"/>
    <w:rsid w:val="007A6DBE"/>
    <w:rsid w:val="007A70E3"/>
    <w:rsid w:val="007B0396"/>
    <w:rsid w:val="007B041B"/>
    <w:rsid w:val="007B0C94"/>
    <w:rsid w:val="007B0DA1"/>
    <w:rsid w:val="007B0F64"/>
    <w:rsid w:val="007B10EE"/>
    <w:rsid w:val="007B23B8"/>
    <w:rsid w:val="007B24EB"/>
    <w:rsid w:val="007B2889"/>
    <w:rsid w:val="007B2B14"/>
    <w:rsid w:val="007B3AB2"/>
    <w:rsid w:val="007B416D"/>
    <w:rsid w:val="007B681E"/>
    <w:rsid w:val="007B72A7"/>
    <w:rsid w:val="007B74A9"/>
    <w:rsid w:val="007C0C98"/>
    <w:rsid w:val="007C34FA"/>
    <w:rsid w:val="007C47C8"/>
    <w:rsid w:val="007C482C"/>
    <w:rsid w:val="007C51E5"/>
    <w:rsid w:val="007C57B7"/>
    <w:rsid w:val="007C6445"/>
    <w:rsid w:val="007C6984"/>
    <w:rsid w:val="007C6F64"/>
    <w:rsid w:val="007C7D10"/>
    <w:rsid w:val="007C7F6B"/>
    <w:rsid w:val="007D0294"/>
    <w:rsid w:val="007D05CB"/>
    <w:rsid w:val="007D0AA5"/>
    <w:rsid w:val="007D0FE0"/>
    <w:rsid w:val="007D1DAE"/>
    <w:rsid w:val="007D20BA"/>
    <w:rsid w:val="007D2846"/>
    <w:rsid w:val="007D2B0B"/>
    <w:rsid w:val="007D2E09"/>
    <w:rsid w:val="007D3170"/>
    <w:rsid w:val="007D3229"/>
    <w:rsid w:val="007D357C"/>
    <w:rsid w:val="007D46D9"/>
    <w:rsid w:val="007D4F36"/>
    <w:rsid w:val="007D5F77"/>
    <w:rsid w:val="007D6642"/>
    <w:rsid w:val="007D731C"/>
    <w:rsid w:val="007D75C1"/>
    <w:rsid w:val="007D7AA4"/>
    <w:rsid w:val="007E0339"/>
    <w:rsid w:val="007E0371"/>
    <w:rsid w:val="007E0688"/>
    <w:rsid w:val="007E0C28"/>
    <w:rsid w:val="007E129D"/>
    <w:rsid w:val="007E1446"/>
    <w:rsid w:val="007E152F"/>
    <w:rsid w:val="007E2352"/>
    <w:rsid w:val="007E2850"/>
    <w:rsid w:val="007E30D8"/>
    <w:rsid w:val="007E3559"/>
    <w:rsid w:val="007E370F"/>
    <w:rsid w:val="007E3CB7"/>
    <w:rsid w:val="007E402E"/>
    <w:rsid w:val="007E45A1"/>
    <w:rsid w:val="007E4EC7"/>
    <w:rsid w:val="007E6266"/>
    <w:rsid w:val="007E6A25"/>
    <w:rsid w:val="007E7BF1"/>
    <w:rsid w:val="007F0369"/>
    <w:rsid w:val="007F05E7"/>
    <w:rsid w:val="007F0EB4"/>
    <w:rsid w:val="007F0FED"/>
    <w:rsid w:val="007F1181"/>
    <w:rsid w:val="007F19E3"/>
    <w:rsid w:val="007F1A61"/>
    <w:rsid w:val="007F2863"/>
    <w:rsid w:val="007F28BE"/>
    <w:rsid w:val="007F2E2B"/>
    <w:rsid w:val="007F2E96"/>
    <w:rsid w:val="007F2E9F"/>
    <w:rsid w:val="007F4511"/>
    <w:rsid w:val="007F4B52"/>
    <w:rsid w:val="007F54AC"/>
    <w:rsid w:val="007F56B0"/>
    <w:rsid w:val="007F60F1"/>
    <w:rsid w:val="007F6E35"/>
    <w:rsid w:val="007F79E0"/>
    <w:rsid w:val="007F7D0D"/>
    <w:rsid w:val="0080172E"/>
    <w:rsid w:val="00802345"/>
    <w:rsid w:val="00802AEE"/>
    <w:rsid w:val="00802C44"/>
    <w:rsid w:val="00803E5A"/>
    <w:rsid w:val="00804E0D"/>
    <w:rsid w:val="008051C1"/>
    <w:rsid w:val="0080558D"/>
    <w:rsid w:val="00805E22"/>
    <w:rsid w:val="00806EAC"/>
    <w:rsid w:val="00810465"/>
    <w:rsid w:val="008106CC"/>
    <w:rsid w:val="0081077B"/>
    <w:rsid w:val="00810B14"/>
    <w:rsid w:val="00810E05"/>
    <w:rsid w:val="00811050"/>
    <w:rsid w:val="00811811"/>
    <w:rsid w:val="00811A15"/>
    <w:rsid w:val="008133F1"/>
    <w:rsid w:val="008135D8"/>
    <w:rsid w:val="0081377E"/>
    <w:rsid w:val="00813C39"/>
    <w:rsid w:val="00813E63"/>
    <w:rsid w:val="008141B1"/>
    <w:rsid w:val="00817777"/>
    <w:rsid w:val="0082204E"/>
    <w:rsid w:val="0082210C"/>
    <w:rsid w:val="00822446"/>
    <w:rsid w:val="008224EA"/>
    <w:rsid w:val="00822C98"/>
    <w:rsid w:val="008232D5"/>
    <w:rsid w:val="00823D8A"/>
    <w:rsid w:val="00823EFF"/>
    <w:rsid w:val="00824187"/>
    <w:rsid w:val="00824475"/>
    <w:rsid w:val="00824AE5"/>
    <w:rsid w:val="00826A10"/>
    <w:rsid w:val="00827316"/>
    <w:rsid w:val="00830875"/>
    <w:rsid w:val="00830B38"/>
    <w:rsid w:val="00830DE5"/>
    <w:rsid w:val="00832D95"/>
    <w:rsid w:val="00832F1D"/>
    <w:rsid w:val="008334E2"/>
    <w:rsid w:val="00833D13"/>
    <w:rsid w:val="0083422A"/>
    <w:rsid w:val="0083509B"/>
    <w:rsid w:val="0083646A"/>
    <w:rsid w:val="00836BE4"/>
    <w:rsid w:val="00836FDD"/>
    <w:rsid w:val="008370C8"/>
    <w:rsid w:val="00837561"/>
    <w:rsid w:val="00837705"/>
    <w:rsid w:val="008415EF"/>
    <w:rsid w:val="00841B3B"/>
    <w:rsid w:val="00843A12"/>
    <w:rsid w:val="00843B64"/>
    <w:rsid w:val="00843EE4"/>
    <w:rsid w:val="00845071"/>
    <w:rsid w:val="00845456"/>
    <w:rsid w:val="00846456"/>
    <w:rsid w:val="00846B9C"/>
    <w:rsid w:val="00846D41"/>
    <w:rsid w:val="0084735D"/>
    <w:rsid w:val="00847F88"/>
    <w:rsid w:val="0085001B"/>
    <w:rsid w:val="00850514"/>
    <w:rsid w:val="0085098A"/>
    <w:rsid w:val="00850A47"/>
    <w:rsid w:val="008529CE"/>
    <w:rsid w:val="00852EFE"/>
    <w:rsid w:val="00853401"/>
    <w:rsid w:val="008535BB"/>
    <w:rsid w:val="00853CC5"/>
    <w:rsid w:val="00853DD1"/>
    <w:rsid w:val="00853DE7"/>
    <w:rsid w:val="00854815"/>
    <w:rsid w:val="00854ABE"/>
    <w:rsid w:val="00854DD8"/>
    <w:rsid w:val="00854E78"/>
    <w:rsid w:val="00855893"/>
    <w:rsid w:val="00855CEB"/>
    <w:rsid w:val="00856737"/>
    <w:rsid w:val="00856A95"/>
    <w:rsid w:val="00856F59"/>
    <w:rsid w:val="00857D74"/>
    <w:rsid w:val="00860A27"/>
    <w:rsid w:val="00860BDC"/>
    <w:rsid w:val="00861842"/>
    <w:rsid w:val="00861CFF"/>
    <w:rsid w:val="0086203C"/>
    <w:rsid w:val="00862230"/>
    <w:rsid w:val="0086249E"/>
    <w:rsid w:val="008634B1"/>
    <w:rsid w:val="00863862"/>
    <w:rsid w:val="008646A4"/>
    <w:rsid w:val="00864751"/>
    <w:rsid w:val="00864A72"/>
    <w:rsid w:val="008659FE"/>
    <w:rsid w:val="00866FA1"/>
    <w:rsid w:val="00870278"/>
    <w:rsid w:val="0087291C"/>
    <w:rsid w:val="0087318D"/>
    <w:rsid w:val="00873258"/>
    <w:rsid w:val="008734B4"/>
    <w:rsid w:val="00873570"/>
    <w:rsid w:val="0087379E"/>
    <w:rsid w:val="00873A0C"/>
    <w:rsid w:val="008765BF"/>
    <w:rsid w:val="008773B1"/>
    <w:rsid w:val="008777C2"/>
    <w:rsid w:val="00877B7E"/>
    <w:rsid w:val="008800F4"/>
    <w:rsid w:val="00880DC4"/>
    <w:rsid w:val="00881901"/>
    <w:rsid w:val="0088194B"/>
    <w:rsid w:val="008821AA"/>
    <w:rsid w:val="00882DAB"/>
    <w:rsid w:val="008844D2"/>
    <w:rsid w:val="0088451D"/>
    <w:rsid w:val="00884688"/>
    <w:rsid w:val="008849AF"/>
    <w:rsid w:val="00884AF1"/>
    <w:rsid w:val="008852D4"/>
    <w:rsid w:val="00885720"/>
    <w:rsid w:val="008857F8"/>
    <w:rsid w:val="00885C76"/>
    <w:rsid w:val="00885C8F"/>
    <w:rsid w:val="00885D6D"/>
    <w:rsid w:val="00886253"/>
    <w:rsid w:val="00890D20"/>
    <w:rsid w:val="00891094"/>
    <w:rsid w:val="00891E56"/>
    <w:rsid w:val="00892138"/>
    <w:rsid w:val="00892EEE"/>
    <w:rsid w:val="00892FE8"/>
    <w:rsid w:val="008931BC"/>
    <w:rsid w:val="00894375"/>
    <w:rsid w:val="008943B6"/>
    <w:rsid w:val="008948C6"/>
    <w:rsid w:val="00894B74"/>
    <w:rsid w:val="00895577"/>
    <w:rsid w:val="008957A8"/>
    <w:rsid w:val="00895900"/>
    <w:rsid w:val="008961F4"/>
    <w:rsid w:val="0089690B"/>
    <w:rsid w:val="008A0C84"/>
    <w:rsid w:val="008A14D3"/>
    <w:rsid w:val="008A176B"/>
    <w:rsid w:val="008A30F4"/>
    <w:rsid w:val="008A4D06"/>
    <w:rsid w:val="008A4DDF"/>
    <w:rsid w:val="008A5320"/>
    <w:rsid w:val="008A5396"/>
    <w:rsid w:val="008A553F"/>
    <w:rsid w:val="008A62DF"/>
    <w:rsid w:val="008A67C5"/>
    <w:rsid w:val="008A784A"/>
    <w:rsid w:val="008A7B61"/>
    <w:rsid w:val="008B2125"/>
    <w:rsid w:val="008B266F"/>
    <w:rsid w:val="008B3375"/>
    <w:rsid w:val="008B3665"/>
    <w:rsid w:val="008B4176"/>
    <w:rsid w:val="008B53B3"/>
    <w:rsid w:val="008B5F04"/>
    <w:rsid w:val="008B7AA8"/>
    <w:rsid w:val="008B7D32"/>
    <w:rsid w:val="008C01A4"/>
    <w:rsid w:val="008C0573"/>
    <w:rsid w:val="008C1266"/>
    <w:rsid w:val="008C164E"/>
    <w:rsid w:val="008C220F"/>
    <w:rsid w:val="008C31D1"/>
    <w:rsid w:val="008C36E0"/>
    <w:rsid w:val="008C3735"/>
    <w:rsid w:val="008C3BA5"/>
    <w:rsid w:val="008C3DA0"/>
    <w:rsid w:val="008C462F"/>
    <w:rsid w:val="008C5CE7"/>
    <w:rsid w:val="008C6183"/>
    <w:rsid w:val="008C6524"/>
    <w:rsid w:val="008C67F3"/>
    <w:rsid w:val="008C781C"/>
    <w:rsid w:val="008C7E84"/>
    <w:rsid w:val="008D085C"/>
    <w:rsid w:val="008D174B"/>
    <w:rsid w:val="008D2904"/>
    <w:rsid w:val="008D3006"/>
    <w:rsid w:val="008D322D"/>
    <w:rsid w:val="008D3506"/>
    <w:rsid w:val="008D3E4A"/>
    <w:rsid w:val="008D3F45"/>
    <w:rsid w:val="008D5407"/>
    <w:rsid w:val="008D5C38"/>
    <w:rsid w:val="008D62CF"/>
    <w:rsid w:val="008E0B66"/>
    <w:rsid w:val="008E15EE"/>
    <w:rsid w:val="008E4933"/>
    <w:rsid w:val="008E59C8"/>
    <w:rsid w:val="008E5BD1"/>
    <w:rsid w:val="008E63AC"/>
    <w:rsid w:val="008E64D5"/>
    <w:rsid w:val="008E70B4"/>
    <w:rsid w:val="008E7EB3"/>
    <w:rsid w:val="008F01CE"/>
    <w:rsid w:val="008F0674"/>
    <w:rsid w:val="008F093A"/>
    <w:rsid w:val="008F0BA3"/>
    <w:rsid w:val="008F0F0E"/>
    <w:rsid w:val="008F18CF"/>
    <w:rsid w:val="008F1B55"/>
    <w:rsid w:val="008F3788"/>
    <w:rsid w:val="008F6167"/>
    <w:rsid w:val="008F6B7F"/>
    <w:rsid w:val="008F7A08"/>
    <w:rsid w:val="00900804"/>
    <w:rsid w:val="009014CA"/>
    <w:rsid w:val="00902539"/>
    <w:rsid w:val="00902A39"/>
    <w:rsid w:val="00902D1F"/>
    <w:rsid w:val="0090325A"/>
    <w:rsid w:val="00905032"/>
    <w:rsid w:val="00905A47"/>
    <w:rsid w:val="00905DBC"/>
    <w:rsid w:val="009060FF"/>
    <w:rsid w:val="00906522"/>
    <w:rsid w:val="00907200"/>
    <w:rsid w:val="0091012C"/>
    <w:rsid w:val="00910BD6"/>
    <w:rsid w:val="0091119D"/>
    <w:rsid w:val="00913F54"/>
    <w:rsid w:val="00914511"/>
    <w:rsid w:val="00914D75"/>
    <w:rsid w:val="0091550B"/>
    <w:rsid w:val="00915527"/>
    <w:rsid w:val="00915F59"/>
    <w:rsid w:val="00916781"/>
    <w:rsid w:val="0091690A"/>
    <w:rsid w:val="00920114"/>
    <w:rsid w:val="00921C8B"/>
    <w:rsid w:val="009221C0"/>
    <w:rsid w:val="0092223B"/>
    <w:rsid w:val="00923449"/>
    <w:rsid w:val="00923B79"/>
    <w:rsid w:val="0092483B"/>
    <w:rsid w:val="00925065"/>
    <w:rsid w:val="00925E75"/>
    <w:rsid w:val="009263C0"/>
    <w:rsid w:val="00926887"/>
    <w:rsid w:val="00927B2F"/>
    <w:rsid w:val="009303C5"/>
    <w:rsid w:val="0093040B"/>
    <w:rsid w:val="00930587"/>
    <w:rsid w:val="009339DD"/>
    <w:rsid w:val="00933DF6"/>
    <w:rsid w:val="0093487B"/>
    <w:rsid w:val="00934C40"/>
    <w:rsid w:val="00934CA1"/>
    <w:rsid w:val="0093539D"/>
    <w:rsid w:val="009355B2"/>
    <w:rsid w:val="009356DF"/>
    <w:rsid w:val="00935B1F"/>
    <w:rsid w:val="00935B71"/>
    <w:rsid w:val="00935F48"/>
    <w:rsid w:val="00936344"/>
    <w:rsid w:val="009367C0"/>
    <w:rsid w:val="00936C3B"/>
    <w:rsid w:val="009379E6"/>
    <w:rsid w:val="00937C57"/>
    <w:rsid w:val="00937D18"/>
    <w:rsid w:val="009400E5"/>
    <w:rsid w:val="009404E3"/>
    <w:rsid w:val="0094141C"/>
    <w:rsid w:val="00941908"/>
    <w:rsid w:val="009420D7"/>
    <w:rsid w:val="009427E8"/>
    <w:rsid w:val="00942F99"/>
    <w:rsid w:val="00943463"/>
    <w:rsid w:val="00944AEF"/>
    <w:rsid w:val="00944FA6"/>
    <w:rsid w:val="00945B0F"/>
    <w:rsid w:val="00945C7A"/>
    <w:rsid w:val="009468A4"/>
    <w:rsid w:val="00946AF7"/>
    <w:rsid w:val="00947B9B"/>
    <w:rsid w:val="00947DEB"/>
    <w:rsid w:val="00950057"/>
    <w:rsid w:val="00951C00"/>
    <w:rsid w:val="00952B0E"/>
    <w:rsid w:val="009535F7"/>
    <w:rsid w:val="0095451C"/>
    <w:rsid w:val="00954CC6"/>
    <w:rsid w:val="00955177"/>
    <w:rsid w:val="00955905"/>
    <w:rsid w:val="00956C78"/>
    <w:rsid w:val="00956E10"/>
    <w:rsid w:val="00960591"/>
    <w:rsid w:val="00960780"/>
    <w:rsid w:val="00961086"/>
    <w:rsid w:val="00961181"/>
    <w:rsid w:val="00961DEC"/>
    <w:rsid w:val="00961EA7"/>
    <w:rsid w:val="009622E5"/>
    <w:rsid w:val="00962370"/>
    <w:rsid w:val="00962BA2"/>
    <w:rsid w:val="00965217"/>
    <w:rsid w:val="00965686"/>
    <w:rsid w:val="00965CB2"/>
    <w:rsid w:val="00965CF5"/>
    <w:rsid w:val="00966142"/>
    <w:rsid w:val="009703EF"/>
    <w:rsid w:val="00970A1A"/>
    <w:rsid w:val="00970BF5"/>
    <w:rsid w:val="009716E3"/>
    <w:rsid w:val="0097174C"/>
    <w:rsid w:val="009719B4"/>
    <w:rsid w:val="00971ED6"/>
    <w:rsid w:val="00972063"/>
    <w:rsid w:val="009720F1"/>
    <w:rsid w:val="00973EA8"/>
    <w:rsid w:val="009743BA"/>
    <w:rsid w:val="009746D1"/>
    <w:rsid w:val="00974979"/>
    <w:rsid w:val="00974A0E"/>
    <w:rsid w:val="0097511D"/>
    <w:rsid w:val="00976DC8"/>
    <w:rsid w:val="009773C1"/>
    <w:rsid w:val="00977EA3"/>
    <w:rsid w:val="009805E7"/>
    <w:rsid w:val="00981690"/>
    <w:rsid w:val="00981740"/>
    <w:rsid w:val="009818F4"/>
    <w:rsid w:val="00981A5C"/>
    <w:rsid w:val="0098262F"/>
    <w:rsid w:val="00983BD1"/>
    <w:rsid w:val="00984122"/>
    <w:rsid w:val="00984A1A"/>
    <w:rsid w:val="00984AA2"/>
    <w:rsid w:val="00985551"/>
    <w:rsid w:val="00985825"/>
    <w:rsid w:val="009859E3"/>
    <w:rsid w:val="00986E06"/>
    <w:rsid w:val="009876FC"/>
    <w:rsid w:val="00987881"/>
    <w:rsid w:val="00987893"/>
    <w:rsid w:val="00987D90"/>
    <w:rsid w:val="00990575"/>
    <w:rsid w:val="00991197"/>
    <w:rsid w:val="0099255C"/>
    <w:rsid w:val="00992A6F"/>
    <w:rsid w:val="00992B1C"/>
    <w:rsid w:val="009948A3"/>
    <w:rsid w:val="00994A2C"/>
    <w:rsid w:val="009956CF"/>
    <w:rsid w:val="00997552"/>
    <w:rsid w:val="0099760F"/>
    <w:rsid w:val="00997F0C"/>
    <w:rsid w:val="009A0458"/>
    <w:rsid w:val="009A1E14"/>
    <w:rsid w:val="009A265E"/>
    <w:rsid w:val="009A2B58"/>
    <w:rsid w:val="009A2DFA"/>
    <w:rsid w:val="009A37DE"/>
    <w:rsid w:val="009A3F5B"/>
    <w:rsid w:val="009A4267"/>
    <w:rsid w:val="009A4AEE"/>
    <w:rsid w:val="009A4D22"/>
    <w:rsid w:val="009A4E20"/>
    <w:rsid w:val="009A5793"/>
    <w:rsid w:val="009A590B"/>
    <w:rsid w:val="009A6480"/>
    <w:rsid w:val="009A6926"/>
    <w:rsid w:val="009A71E4"/>
    <w:rsid w:val="009A7233"/>
    <w:rsid w:val="009A7429"/>
    <w:rsid w:val="009B08BA"/>
    <w:rsid w:val="009B3F0C"/>
    <w:rsid w:val="009B4951"/>
    <w:rsid w:val="009B4AEC"/>
    <w:rsid w:val="009B4D11"/>
    <w:rsid w:val="009B50D4"/>
    <w:rsid w:val="009B704B"/>
    <w:rsid w:val="009B7269"/>
    <w:rsid w:val="009B7D09"/>
    <w:rsid w:val="009C05F6"/>
    <w:rsid w:val="009C1570"/>
    <w:rsid w:val="009C1683"/>
    <w:rsid w:val="009C220D"/>
    <w:rsid w:val="009C2512"/>
    <w:rsid w:val="009C2C67"/>
    <w:rsid w:val="009C2D0C"/>
    <w:rsid w:val="009C2D26"/>
    <w:rsid w:val="009C35DB"/>
    <w:rsid w:val="009C43DD"/>
    <w:rsid w:val="009C4C60"/>
    <w:rsid w:val="009C52C5"/>
    <w:rsid w:val="009C53B3"/>
    <w:rsid w:val="009C58AB"/>
    <w:rsid w:val="009C5A3D"/>
    <w:rsid w:val="009C5C5A"/>
    <w:rsid w:val="009C5C98"/>
    <w:rsid w:val="009C6305"/>
    <w:rsid w:val="009C7268"/>
    <w:rsid w:val="009D1475"/>
    <w:rsid w:val="009D17C8"/>
    <w:rsid w:val="009D31A5"/>
    <w:rsid w:val="009D335E"/>
    <w:rsid w:val="009D3C96"/>
    <w:rsid w:val="009D4845"/>
    <w:rsid w:val="009D52E2"/>
    <w:rsid w:val="009D5870"/>
    <w:rsid w:val="009D6554"/>
    <w:rsid w:val="009D7830"/>
    <w:rsid w:val="009D7BF8"/>
    <w:rsid w:val="009D7CA4"/>
    <w:rsid w:val="009E08CD"/>
    <w:rsid w:val="009E0ED3"/>
    <w:rsid w:val="009E2027"/>
    <w:rsid w:val="009E35B0"/>
    <w:rsid w:val="009E39C0"/>
    <w:rsid w:val="009E3E22"/>
    <w:rsid w:val="009E40BC"/>
    <w:rsid w:val="009E4321"/>
    <w:rsid w:val="009E457E"/>
    <w:rsid w:val="009E4651"/>
    <w:rsid w:val="009E5194"/>
    <w:rsid w:val="009E7118"/>
    <w:rsid w:val="009E71C1"/>
    <w:rsid w:val="009E7A9A"/>
    <w:rsid w:val="009E7ECB"/>
    <w:rsid w:val="009F0F01"/>
    <w:rsid w:val="009F1BFF"/>
    <w:rsid w:val="009F3470"/>
    <w:rsid w:val="009F3D1B"/>
    <w:rsid w:val="009F403E"/>
    <w:rsid w:val="009F49CC"/>
    <w:rsid w:val="009F4B6B"/>
    <w:rsid w:val="009F4CA9"/>
    <w:rsid w:val="009F5D0B"/>
    <w:rsid w:val="009F60CA"/>
    <w:rsid w:val="009F60F4"/>
    <w:rsid w:val="009F657E"/>
    <w:rsid w:val="009F6B7B"/>
    <w:rsid w:val="009F7246"/>
    <w:rsid w:val="009F7299"/>
    <w:rsid w:val="009F7F8D"/>
    <w:rsid w:val="00A011DF"/>
    <w:rsid w:val="00A0151F"/>
    <w:rsid w:val="00A01943"/>
    <w:rsid w:val="00A01A0A"/>
    <w:rsid w:val="00A01EE6"/>
    <w:rsid w:val="00A026CF"/>
    <w:rsid w:val="00A035CA"/>
    <w:rsid w:val="00A04123"/>
    <w:rsid w:val="00A04DEB"/>
    <w:rsid w:val="00A10018"/>
    <w:rsid w:val="00A1066C"/>
    <w:rsid w:val="00A10E74"/>
    <w:rsid w:val="00A11CCC"/>
    <w:rsid w:val="00A121C3"/>
    <w:rsid w:val="00A1273C"/>
    <w:rsid w:val="00A1309F"/>
    <w:rsid w:val="00A13621"/>
    <w:rsid w:val="00A13DB1"/>
    <w:rsid w:val="00A14BB8"/>
    <w:rsid w:val="00A151C8"/>
    <w:rsid w:val="00A159C0"/>
    <w:rsid w:val="00A15E41"/>
    <w:rsid w:val="00A15EAB"/>
    <w:rsid w:val="00A15F97"/>
    <w:rsid w:val="00A1601B"/>
    <w:rsid w:val="00A16D51"/>
    <w:rsid w:val="00A1720C"/>
    <w:rsid w:val="00A177C7"/>
    <w:rsid w:val="00A20581"/>
    <w:rsid w:val="00A2095E"/>
    <w:rsid w:val="00A21465"/>
    <w:rsid w:val="00A21578"/>
    <w:rsid w:val="00A22029"/>
    <w:rsid w:val="00A2325A"/>
    <w:rsid w:val="00A23C39"/>
    <w:rsid w:val="00A23D04"/>
    <w:rsid w:val="00A23D88"/>
    <w:rsid w:val="00A2466C"/>
    <w:rsid w:val="00A249F5"/>
    <w:rsid w:val="00A26B49"/>
    <w:rsid w:val="00A27073"/>
    <w:rsid w:val="00A27B28"/>
    <w:rsid w:val="00A27D38"/>
    <w:rsid w:val="00A27E81"/>
    <w:rsid w:val="00A30200"/>
    <w:rsid w:val="00A30456"/>
    <w:rsid w:val="00A305D2"/>
    <w:rsid w:val="00A309AD"/>
    <w:rsid w:val="00A30A6B"/>
    <w:rsid w:val="00A30D2E"/>
    <w:rsid w:val="00A31C9C"/>
    <w:rsid w:val="00A31D5C"/>
    <w:rsid w:val="00A32330"/>
    <w:rsid w:val="00A33D33"/>
    <w:rsid w:val="00A3473C"/>
    <w:rsid w:val="00A34B7E"/>
    <w:rsid w:val="00A354CD"/>
    <w:rsid w:val="00A35E7A"/>
    <w:rsid w:val="00A374CD"/>
    <w:rsid w:val="00A37939"/>
    <w:rsid w:val="00A40DC1"/>
    <w:rsid w:val="00A41552"/>
    <w:rsid w:val="00A43E11"/>
    <w:rsid w:val="00A4406F"/>
    <w:rsid w:val="00A44478"/>
    <w:rsid w:val="00A44E35"/>
    <w:rsid w:val="00A44FF5"/>
    <w:rsid w:val="00A451FD"/>
    <w:rsid w:val="00A453E5"/>
    <w:rsid w:val="00A45474"/>
    <w:rsid w:val="00A47216"/>
    <w:rsid w:val="00A47F76"/>
    <w:rsid w:val="00A50955"/>
    <w:rsid w:val="00A50AF4"/>
    <w:rsid w:val="00A50BE0"/>
    <w:rsid w:val="00A512BF"/>
    <w:rsid w:val="00A51CBE"/>
    <w:rsid w:val="00A521CF"/>
    <w:rsid w:val="00A52450"/>
    <w:rsid w:val="00A52456"/>
    <w:rsid w:val="00A52CE3"/>
    <w:rsid w:val="00A53113"/>
    <w:rsid w:val="00A53508"/>
    <w:rsid w:val="00A53A5A"/>
    <w:rsid w:val="00A541AB"/>
    <w:rsid w:val="00A541DA"/>
    <w:rsid w:val="00A5434B"/>
    <w:rsid w:val="00A55777"/>
    <w:rsid w:val="00A55EAF"/>
    <w:rsid w:val="00A567A3"/>
    <w:rsid w:val="00A578BE"/>
    <w:rsid w:val="00A57BAA"/>
    <w:rsid w:val="00A60033"/>
    <w:rsid w:val="00A608FD"/>
    <w:rsid w:val="00A60AEB"/>
    <w:rsid w:val="00A61A2D"/>
    <w:rsid w:val="00A62C14"/>
    <w:rsid w:val="00A63570"/>
    <w:rsid w:val="00A63642"/>
    <w:rsid w:val="00A64688"/>
    <w:rsid w:val="00A65B35"/>
    <w:rsid w:val="00A65DBC"/>
    <w:rsid w:val="00A66249"/>
    <w:rsid w:val="00A66752"/>
    <w:rsid w:val="00A667E0"/>
    <w:rsid w:val="00A669DD"/>
    <w:rsid w:val="00A66C4E"/>
    <w:rsid w:val="00A70288"/>
    <w:rsid w:val="00A70CF5"/>
    <w:rsid w:val="00A714CA"/>
    <w:rsid w:val="00A722CB"/>
    <w:rsid w:val="00A72414"/>
    <w:rsid w:val="00A7242D"/>
    <w:rsid w:val="00A730FA"/>
    <w:rsid w:val="00A73392"/>
    <w:rsid w:val="00A73BD5"/>
    <w:rsid w:val="00A740B5"/>
    <w:rsid w:val="00A746FD"/>
    <w:rsid w:val="00A74756"/>
    <w:rsid w:val="00A74EB5"/>
    <w:rsid w:val="00A7684E"/>
    <w:rsid w:val="00A7741F"/>
    <w:rsid w:val="00A774B9"/>
    <w:rsid w:val="00A801B5"/>
    <w:rsid w:val="00A80465"/>
    <w:rsid w:val="00A8067A"/>
    <w:rsid w:val="00A80E2A"/>
    <w:rsid w:val="00A82EF8"/>
    <w:rsid w:val="00A83ADB"/>
    <w:rsid w:val="00A84CA2"/>
    <w:rsid w:val="00A8584B"/>
    <w:rsid w:val="00A85F96"/>
    <w:rsid w:val="00A86647"/>
    <w:rsid w:val="00A867B1"/>
    <w:rsid w:val="00A877E2"/>
    <w:rsid w:val="00A90604"/>
    <w:rsid w:val="00A9064B"/>
    <w:rsid w:val="00A90969"/>
    <w:rsid w:val="00A92D3E"/>
    <w:rsid w:val="00A92D90"/>
    <w:rsid w:val="00A93363"/>
    <w:rsid w:val="00A93D19"/>
    <w:rsid w:val="00A95319"/>
    <w:rsid w:val="00A95B30"/>
    <w:rsid w:val="00A95C6B"/>
    <w:rsid w:val="00A96440"/>
    <w:rsid w:val="00A97D30"/>
    <w:rsid w:val="00AA0073"/>
    <w:rsid w:val="00AA1A09"/>
    <w:rsid w:val="00AA1FE5"/>
    <w:rsid w:val="00AA213F"/>
    <w:rsid w:val="00AA237B"/>
    <w:rsid w:val="00AA28E8"/>
    <w:rsid w:val="00AA2FFC"/>
    <w:rsid w:val="00AA3208"/>
    <w:rsid w:val="00AA3B3F"/>
    <w:rsid w:val="00AA3F22"/>
    <w:rsid w:val="00AA465A"/>
    <w:rsid w:val="00AA494C"/>
    <w:rsid w:val="00AA5575"/>
    <w:rsid w:val="00AA59BC"/>
    <w:rsid w:val="00AA63BA"/>
    <w:rsid w:val="00AA7186"/>
    <w:rsid w:val="00AA7C6C"/>
    <w:rsid w:val="00AB018B"/>
    <w:rsid w:val="00AB0198"/>
    <w:rsid w:val="00AB05D2"/>
    <w:rsid w:val="00AB09F0"/>
    <w:rsid w:val="00AB0B83"/>
    <w:rsid w:val="00AB1543"/>
    <w:rsid w:val="00AB15DF"/>
    <w:rsid w:val="00AB192E"/>
    <w:rsid w:val="00AB2A31"/>
    <w:rsid w:val="00AB320E"/>
    <w:rsid w:val="00AB34B3"/>
    <w:rsid w:val="00AB3853"/>
    <w:rsid w:val="00AB3ABB"/>
    <w:rsid w:val="00AB3B76"/>
    <w:rsid w:val="00AB42AC"/>
    <w:rsid w:val="00AB510A"/>
    <w:rsid w:val="00AB5FC4"/>
    <w:rsid w:val="00AB65BE"/>
    <w:rsid w:val="00AB7AFB"/>
    <w:rsid w:val="00AC06CC"/>
    <w:rsid w:val="00AC0ADF"/>
    <w:rsid w:val="00AC1BE9"/>
    <w:rsid w:val="00AC1C79"/>
    <w:rsid w:val="00AC1DB8"/>
    <w:rsid w:val="00AC2A1E"/>
    <w:rsid w:val="00AC2D9B"/>
    <w:rsid w:val="00AC30D5"/>
    <w:rsid w:val="00AC3A38"/>
    <w:rsid w:val="00AC3E8D"/>
    <w:rsid w:val="00AC49B1"/>
    <w:rsid w:val="00AC4C7D"/>
    <w:rsid w:val="00AC4CD1"/>
    <w:rsid w:val="00AC55A9"/>
    <w:rsid w:val="00AC560A"/>
    <w:rsid w:val="00AC5CE7"/>
    <w:rsid w:val="00AC6611"/>
    <w:rsid w:val="00AC6833"/>
    <w:rsid w:val="00AC6B9D"/>
    <w:rsid w:val="00AC7468"/>
    <w:rsid w:val="00AC76B8"/>
    <w:rsid w:val="00AC7A4D"/>
    <w:rsid w:val="00AC7CAB"/>
    <w:rsid w:val="00AD060C"/>
    <w:rsid w:val="00AD142D"/>
    <w:rsid w:val="00AD1C5C"/>
    <w:rsid w:val="00AD2085"/>
    <w:rsid w:val="00AD3233"/>
    <w:rsid w:val="00AD341F"/>
    <w:rsid w:val="00AD3496"/>
    <w:rsid w:val="00AD4DFC"/>
    <w:rsid w:val="00AD4F7D"/>
    <w:rsid w:val="00AD50D1"/>
    <w:rsid w:val="00AD540E"/>
    <w:rsid w:val="00AD5519"/>
    <w:rsid w:val="00AD5A10"/>
    <w:rsid w:val="00AD5F2C"/>
    <w:rsid w:val="00AD639E"/>
    <w:rsid w:val="00AD66A8"/>
    <w:rsid w:val="00AD7192"/>
    <w:rsid w:val="00AE02DD"/>
    <w:rsid w:val="00AE0538"/>
    <w:rsid w:val="00AE0AA5"/>
    <w:rsid w:val="00AE18E7"/>
    <w:rsid w:val="00AE36A7"/>
    <w:rsid w:val="00AE421D"/>
    <w:rsid w:val="00AE4283"/>
    <w:rsid w:val="00AE579B"/>
    <w:rsid w:val="00AE62CE"/>
    <w:rsid w:val="00AE6D66"/>
    <w:rsid w:val="00AE71FF"/>
    <w:rsid w:val="00AF0C96"/>
    <w:rsid w:val="00AF13FD"/>
    <w:rsid w:val="00AF1660"/>
    <w:rsid w:val="00AF1D89"/>
    <w:rsid w:val="00AF1E7E"/>
    <w:rsid w:val="00AF2A2B"/>
    <w:rsid w:val="00AF2C7F"/>
    <w:rsid w:val="00AF3A40"/>
    <w:rsid w:val="00AF4828"/>
    <w:rsid w:val="00AF51F2"/>
    <w:rsid w:val="00AF6E05"/>
    <w:rsid w:val="00B00FDD"/>
    <w:rsid w:val="00B025F3"/>
    <w:rsid w:val="00B029A5"/>
    <w:rsid w:val="00B02E93"/>
    <w:rsid w:val="00B02FF5"/>
    <w:rsid w:val="00B03625"/>
    <w:rsid w:val="00B0372E"/>
    <w:rsid w:val="00B04864"/>
    <w:rsid w:val="00B04C89"/>
    <w:rsid w:val="00B0532B"/>
    <w:rsid w:val="00B054E7"/>
    <w:rsid w:val="00B05719"/>
    <w:rsid w:val="00B0572E"/>
    <w:rsid w:val="00B061DE"/>
    <w:rsid w:val="00B07F68"/>
    <w:rsid w:val="00B10C28"/>
    <w:rsid w:val="00B10FBA"/>
    <w:rsid w:val="00B13DE1"/>
    <w:rsid w:val="00B13FB9"/>
    <w:rsid w:val="00B14120"/>
    <w:rsid w:val="00B14D3B"/>
    <w:rsid w:val="00B1520C"/>
    <w:rsid w:val="00B1534F"/>
    <w:rsid w:val="00B15713"/>
    <w:rsid w:val="00B15AC5"/>
    <w:rsid w:val="00B16E62"/>
    <w:rsid w:val="00B178F7"/>
    <w:rsid w:val="00B20172"/>
    <w:rsid w:val="00B203DB"/>
    <w:rsid w:val="00B209BA"/>
    <w:rsid w:val="00B2248F"/>
    <w:rsid w:val="00B22D42"/>
    <w:rsid w:val="00B24B48"/>
    <w:rsid w:val="00B24BE5"/>
    <w:rsid w:val="00B24D6A"/>
    <w:rsid w:val="00B26294"/>
    <w:rsid w:val="00B263A8"/>
    <w:rsid w:val="00B26722"/>
    <w:rsid w:val="00B267A5"/>
    <w:rsid w:val="00B26EBF"/>
    <w:rsid w:val="00B27389"/>
    <w:rsid w:val="00B278CA"/>
    <w:rsid w:val="00B3008E"/>
    <w:rsid w:val="00B303CF"/>
    <w:rsid w:val="00B30644"/>
    <w:rsid w:val="00B30BB3"/>
    <w:rsid w:val="00B31FDB"/>
    <w:rsid w:val="00B3239C"/>
    <w:rsid w:val="00B33BD9"/>
    <w:rsid w:val="00B33D23"/>
    <w:rsid w:val="00B33DD4"/>
    <w:rsid w:val="00B3472B"/>
    <w:rsid w:val="00B34896"/>
    <w:rsid w:val="00B34A52"/>
    <w:rsid w:val="00B35079"/>
    <w:rsid w:val="00B3587E"/>
    <w:rsid w:val="00B36D29"/>
    <w:rsid w:val="00B37435"/>
    <w:rsid w:val="00B400F9"/>
    <w:rsid w:val="00B41844"/>
    <w:rsid w:val="00B41BF9"/>
    <w:rsid w:val="00B41C0A"/>
    <w:rsid w:val="00B425DF"/>
    <w:rsid w:val="00B42606"/>
    <w:rsid w:val="00B4264A"/>
    <w:rsid w:val="00B429FA"/>
    <w:rsid w:val="00B4308E"/>
    <w:rsid w:val="00B433FD"/>
    <w:rsid w:val="00B43E09"/>
    <w:rsid w:val="00B44CC6"/>
    <w:rsid w:val="00B45C23"/>
    <w:rsid w:val="00B460B5"/>
    <w:rsid w:val="00B46688"/>
    <w:rsid w:val="00B503E1"/>
    <w:rsid w:val="00B5069F"/>
    <w:rsid w:val="00B515A0"/>
    <w:rsid w:val="00B51C70"/>
    <w:rsid w:val="00B52BF0"/>
    <w:rsid w:val="00B5400D"/>
    <w:rsid w:val="00B544C5"/>
    <w:rsid w:val="00B54A82"/>
    <w:rsid w:val="00B55EEF"/>
    <w:rsid w:val="00B55F31"/>
    <w:rsid w:val="00B561FC"/>
    <w:rsid w:val="00B56546"/>
    <w:rsid w:val="00B56CCF"/>
    <w:rsid w:val="00B578AA"/>
    <w:rsid w:val="00B579DD"/>
    <w:rsid w:val="00B57E14"/>
    <w:rsid w:val="00B57E50"/>
    <w:rsid w:val="00B602BA"/>
    <w:rsid w:val="00B603E7"/>
    <w:rsid w:val="00B60CEC"/>
    <w:rsid w:val="00B61769"/>
    <w:rsid w:val="00B618D4"/>
    <w:rsid w:val="00B623B9"/>
    <w:rsid w:val="00B62929"/>
    <w:rsid w:val="00B62D13"/>
    <w:rsid w:val="00B6330F"/>
    <w:rsid w:val="00B638CE"/>
    <w:rsid w:val="00B63C83"/>
    <w:rsid w:val="00B63F22"/>
    <w:rsid w:val="00B63FBC"/>
    <w:rsid w:val="00B64241"/>
    <w:rsid w:val="00B6431B"/>
    <w:rsid w:val="00B64F43"/>
    <w:rsid w:val="00B6565A"/>
    <w:rsid w:val="00B656F5"/>
    <w:rsid w:val="00B6587C"/>
    <w:rsid w:val="00B65E89"/>
    <w:rsid w:val="00B664E4"/>
    <w:rsid w:val="00B67739"/>
    <w:rsid w:val="00B70368"/>
    <w:rsid w:val="00B722C2"/>
    <w:rsid w:val="00B72DA4"/>
    <w:rsid w:val="00B730A9"/>
    <w:rsid w:val="00B73A1C"/>
    <w:rsid w:val="00B745D8"/>
    <w:rsid w:val="00B7562E"/>
    <w:rsid w:val="00B75749"/>
    <w:rsid w:val="00B7592C"/>
    <w:rsid w:val="00B77DDB"/>
    <w:rsid w:val="00B8180D"/>
    <w:rsid w:val="00B81D11"/>
    <w:rsid w:val="00B82904"/>
    <w:rsid w:val="00B83B8A"/>
    <w:rsid w:val="00B84CA7"/>
    <w:rsid w:val="00B84D72"/>
    <w:rsid w:val="00B8506C"/>
    <w:rsid w:val="00B85BB8"/>
    <w:rsid w:val="00B85D1B"/>
    <w:rsid w:val="00B85F27"/>
    <w:rsid w:val="00B869E0"/>
    <w:rsid w:val="00B875F5"/>
    <w:rsid w:val="00B87F43"/>
    <w:rsid w:val="00B90901"/>
    <w:rsid w:val="00B91907"/>
    <w:rsid w:val="00B92464"/>
    <w:rsid w:val="00B94BF8"/>
    <w:rsid w:val="00B95B44"/>
    <w:rsid w:val="00B95ECF"/>
    <w:rsid w:val="00B96503"/>
    <w:rsid w:val="00B97F0F"/>
    <w:rsid w:val="00BA06F4"/>
    <w:rsid w:val="00BA09D3"/>
    <w:rsid w:val="00BA19C2"/>
    <w:rsid w:val="00BA2A96"/>
    <w:rsid w:val="00BA57EB"/>
    <w:rsid w:val="00BA64F0"/>
    <w:rsid w:val="00BA6A9E"/>
    <w:rsid w:val="00BA6FED"/>
    <w:rsid w:val="00BB17AA"/>
    <w:rsid w:val="00BB2357"/>
    <w:rsid w:val="00BB257F"/>
    <w:rsid w:val="00BB31C6"/>
    <w:rsid w:val="00BB4876"/>
    <w:rsid w:val="00BB53EF"/>
    <w:rsid w:val="00BB5B92"/>
    <w:rsid w:val="00BB5CE5"/>
    <w:rsid w:val="00BB6298"/>
    <w:rsid w:val="00BB6FAC"/>
    <w:rsid w:val="00BB7EBC"/>
    <w:rsid w:val="00BC05C5"/>
    <w:rsid w:val="00BC0E17"/>
    <w:rsid w:val="00BC10A5"/>
    <w:rsid w:val="00BC1209"/>
    <w:rsid w:val="00BC2574"/>
    <w:rsid w:val="00BC3071"/>
    <w:rsid w:val="00BC3501"/>
    <w:rsid w:val="00BC3A55"/>
    <w:rsid w:val="00BC4F4E"/>
    <w:rsid w:val="00BC5550"/>
    <w:rsid w:val="00BC5C0B"/>
    <w:rsid w:val="00BC6838"/>
    <w:rsid w:val="00BC74A3"/>
    <w:rsid w:val="00BC7F5C"/>
    <w:rsid w:val="00BD00EA"/>
    <w:rsid w:val="00BD0351"/>
    <w:rsid w:val="00BD056F"/>
    <w:rsid w:val="00BD1F89"/>
    <w:rsid w:val="00BD2081"/>
    <w:rsid w:val="00BD22E4"/>
    <w:rsid w:val="00BD25C6"/>
    <w:rsid w:val="00BD2B72"/>
    <w:rsid w:val="00BD330E"/>
    <w:rsid w:val="00BD347E"/>
    <w:rsid w:val="00BD37C2"/>
    <w:rsid w:val="00BD4339"/>
    <w:rsid w:val="00BD4D6C"/>
    <w:rsid w:val="00BD5483"/>
    <w:rsid w:val="00BD55B4"/>
    <w:rsid w:val="00BD5BD1"/>
    <w:rsid w:val="00BD6C79"/>
    <w:rsid w:val="00BD7664"/>
    <w:rsid w:val="00BD7FEF"/>
    <w:rsid w:val="00BE0788"/>
    <w:rsid w:val="00BE0B7B"/>
    <w:rsid w:val="00BE1309"/>
    <w:rsid w:val="00BE1417"/>
    <w:rsid w:val="00BE1570"/>
    <w:rsid w:val="00BE2B8C"/>
    <w:rsid w:val="00BE40BA"/>
    <w:rsid w:val="00BE485A"/>
    <w:rsid w:val="00BE4FFB"/>
    <w:rsid w:val="00BE5F80"/>
    <w:rsid w:val="00BE6454"/>
    <w:rsid w:val="00BE663A"/>
    <w:rsid w:val="00BE674D"/>
    <w:rsid w:val="00BE7CC1"/>
    <w:rsid w:val="00BF0071"/>
    <w:rsid w:val="00BF04D2"/>
    <w:rsid w:val="00BF0C04"/>
    <w:rsid w:val="00BF0E17"/>
    <w:rsid w:val="00BF1409"/>
    <w:rsid w:val="00BF20F8"/>
    <w:rsid w:val="00BF27BC"/>
    <w:rsid w:val="00BF31F2"/>
    <w:rsid w:val="00BF3403"/>
    <w:rsid w:val="00BF34FB"/>
    <w:rsid w:val="00BF3F89"/>
    <w:rsid w:val="00BF4F5C"/>
    <w:rsid w:val="00BF526E"/>
    <w:rsid w:val="00BF5289"/>
    <w:rsid w:val="00BF52CF"/>
    <w:rsid w:val="00BF5B54"/>
    <w:rsid w:val="00BF5BE7"/>
    <w:rsid w:val="00BF650E"/>
    <w:rsid w:val="00BF67A9"/>
    <w:rsid w:val="00BF6AA8"/>
    <w:rsid w:val="00BF6D74"/>
    <w:rsid w:val="00C001B2"/>
    <w:rsid w:val="00C0173F"/>
    <w:rsid w:val="00C017DD"/>
    <w:rsid w:val="00C025E3"/>
    <w:rsid w:val="00C02F30"/>
    <w:rsid w:val="00C035FA"/>
    <w:rsid w:val="00C03DB1"/>
    <w:rsid w:val="00C04ACD"/>
    <w:rsid w:val="00C04D7E"/>
    <w:rsid w:val="00C051DF"/>
    <w:rsid w:val="00C05581"/>
    <w:rsid w:val="00C058E9"/>
    <w:rsid w:val="00C05F20"/>
    <w:rsid w:val="00C06248"/>
    <w:rsid w:val="00C114A8"/>
    <w:rsid w:val="00C11C91"/>
    <w:rsid w:val="00C12015"/>
    <w:rsid w:val="00C12788"/>
    <w:rsid w:val="00C13EFD"/>
    <w:rsid w:val="00C1445B"/>
    <w:rsid w:val="00C14D50"/>
    <w:rsid w:val="00C15006"/>
    <w:rsid w:val="00C161B7"/>
    <w:rsid w:val="00C16224"/>
    <w:rsid w:val="00C16768"/>
    <w:rsid w:val="00C16CB9"/>
    <w:rsid w:val="00C1735D"/>
    <w:rsid w:val="00C17E23"/>
    <w:rsid w:val="00C21526"/>
    <w:rsid w:val="00C226EF"/>
    <w:rsid w:val="00C2330E"/>
    <w:rsid w:val="00C23E99"/>
    <w:rsid w:val="00C24808"/>
    <w:rsid w:val="00C250D0"/>
    <w:rsid w:val="00C256C9"/>
    <w:rsid w:val="00C259C7"/>
    <w:rsid w:val="00C261A2"/>
    <w:rsid w:val="00C26A0A"/>
    <w:rsid w:val="00C26FBF"/>
    <w:rsid w:val="00C2720A"/>
    <w:rsid w:val="00C27BD9"/>
    <w:rsid w:val="00C30045"/>
    <w:rsid w:val="00C3072C"/>
    <w:rsid w:val="00C307A1"/>
    <w:rsid w:val="00C30B3C"/>
    <w:rsid w:val="00C32AB9"/>
    <w:rsid w:val="00C34E50"/>
    <w:rsid w:val="00C35A6B"/>
    <w:rsid w:val="00C36C32"/>
    <w:rsid w:val="00C36E5A"/>
    <w:rsid w:val="00C400B1"/>
    <w:rsid w:val="00C40176"/>
    <w:rsid w:val="00C408B8"/>
    <w:rsid w:val="00C412A2"/>
    <w:rsid w:val="00C41A71"/>
    <w:rsid w:val="00C42E4E"/>
    <w:rsid w:val="00C43DEE"/>
    <w:rsid w:val="00C44084"/>
    <w:rsid w:val="00C44CBB"/>
    <w:rsid w:val="00C479A0"/>
    <w:rsid w:val="00C47B95"/>
    <w:rsid w:val="00C47BF0"/>
    <w:rsid w:val="00C47CA6"/>
    <w:rsid w:val="00C50486"/>
    <w:rsid w:val="00C520FD"/>
    <w:rsid w:val="00C52BC4"/>
    <w:rsid w:val="00C52DD2"/>
    <w:rsid w:val="00C53BBC"/>
    <w:rsid w:val="00C53D60"/>
    <w:rsid w:val="00C54F00"/>
    <w:rsid w:val="00C554C1"/>
    <w:rsid w:val="00C55837"/>
    <w:rsid w:val="00C55DBC"/>
    <w:rsid w:val="00C55E81"/>
    <w:rsid w:val="00C55FD7"/>
    <w:rsid w:val="00C56274"/>
    <w:rsid w:val="00C569DA"/>
    <w:rsid w:val="00C56B62"/>
    <w:rsid w:val="00C56D7F"/>
    <w:rsid w:val="00C572C3"/>
    <w:rsid w:val="00C60870"/>
    <w:rsid w:val="00C61A13"/>
    <w:rsid w:val="00C6219A"/>
    <w:rsid w:val="00C627E6"/>
    <w:rsid w:val="00C62C24"/>
    <w:rsid w:val="00C63060"/>
    <w:rsid w:val="00C64E84"/>
    <w:rsid w:val="00C6522C"/>
    <w:rsid w:val="00C65AFE"/>
    <w:rsid w:val="00C663AE"/>
    <w:rsid w:val="00C66CA5"/>
    <w:rsid w:val="00C67565"/>
    <w:rsid w:val="00C67F08"/>
    <w:rsid w:val="00C705E6"/>
    <w:rsid w:val="00C70667"/>
    <w:rsid w:val="00C70FFE"/>
    <w:rsid w:val="00C72C28"/>
    <w:rsid w:val="00C72DD1"/>
    <w:rsid w:val="00C736E5"/>
    <w:rsid w:val="00C73885"/>
    <w:rsid w:val="00C73B3B"/>
    <w:rsid w:val="00C75468"/>
    <w:rsid w:val="00C76BAE"/>
    <w:rsid w:val="00C76C7E"/>
    <w:rsid w:val="00C76CCC"/>
    <w:rsid w:val="00C77210"/>
    <w:rsid w:val="00C77DEB"/>
    <w:rsid w:val="00C806DE"/>
    <w:rsid w:val="00C82701"/>
    <w:rsid w:val="00C82ADF"/>
    <w:rsid w:val="00C83047"/>
    <w:rsid w:val="00C84A9A"/>
    <w:rsid w:val="00C84AD7"/>
    <w:rsid w:val="00C84CBB"/>
    <w:rsid w:val="00C85FF1"/>
    <w:rsid w:val="00C863A6"/>
    <w:rsid w:val="00C8690D"/>
    <w:rsid w:val="00C86C33"/>
    <w:rsid w:val="00C86D34"/>
    <w:rsid w:val="00C87B2A"/>
    <w:rsid w:val="00C9009A"/>
    <w:rsid w:val="00C90ADC"/>
    <w:rsid w:val="00C91766"/>
    <w:rsid w:val="00C92182"/>
    <w:rsid w:val="00C942E6"/>
    <w:rsid w:val="00C96ADC"/>
    <w:rsid w:val="00C96B6C"/>
    <w:rsid w:val="00C96D69"/>
    <w:rsid w:val="00C96F5D"/>
    <w:rsid w:val="00C976B7"/>
    <w:rsid w:val="00C97753"/>
    <w:rsid w:val="00CA027B"/>
    <w:rsid w:val="00CA04C3"/>
    <w:rsid w:val="00CA061D"/>
    <w:rsid w:val="00CA0642"/>
    <w:rsid w:val="00CA0B7F"/>
    <w:rsid w:val="00CA0F2C"/>
    <w:rsid w:val="00CA13C3"/>
    <w:rsid w:val="00CA1460"/>
    <w:rsid w:val="00CA2E98"/>
    <w:rsid w:val="00CA34DF"/>
    <w:rsid w:val="00CA38EF"/>
    <w:rsid w:val="00CA3EB2"/>
    <w:rsid w:val="00CA47DA"/>
    <w:rsid w:val="00CA4B9C"/>
    <w:rsid w:val="00CA4F07"/>
    <w:rsid w:val="00CA51A4"/>
    <w:rsid w:val="00CA57A4"/>
    <w:rsid w:val="00CA5EB9"/>
    <w:rsid w:val="00CA5EF9"/>
    <w:rsid w:val="00CA652B"/>
    <w:rsid w:val="00CA6785"/>
    <w:rsid w:val="00CA6E46"/>
    <w:rsid w:val="00CA7509"/>
    <w:rsid w:val="00CA75BC"/>
    <w:rsid w:val="00CB1395"/>
    <w:rsid w:val="00CB15FE"/>
    <w:rsid w:val="00CB1882"/>
    <w:rsid w:val="00CB1C2A"/>
    <w:rsid w:val="00CB2E36"/>
    <w:rsid w:val="00CB335A"/>
    <w:rsid w:val="00CB36D7"/>
    <w:rsid w:val="00CB3F50"/>
    <w:rsid w:val="00CB4393"/>
    <w:rsid w:val="00CB467A"/>
    <w:rsid w:val="00CB4854"/>
    <w:rsid w:val="00CB5568"/>
    <w:rsid w:val="00CB6C22"/>
    <w:rsid w:val="00CB733F"/>
    <w:rsid w:val="00CB7F3D"/>
    <w:rsid w:val="00CC02B3"/>
    <w:rsid w:val="00CC0D2D"/>
    <w:rsid w:val="00CC29CE"/>
    <w:rsid w:val="00CC3547"/>
    <w:rsid w:val="00CC3746"/>
    <w:rsid w:val="00CC5D60"/>
    <w:rsid w:val="00CC67CE"/>
    <w:rsid w:val="00CD047F"/>
    <w:rsid w:val="00CD0B60"/>
    <w:rsid w:val="00CD313C"/>
    <w:rsid w:val="00CD382B"/>
    <w:rsid w:val="00CD4394"/>
    <w:rsid w:val="00CD4788"/>
    <w:rsid w:val="00CD5089"/>
    <w:rsid w:val="00CD50B4"/>
    <w:rsid w:val="00CD5425"/>
    <w:rsid w:val="00CD5C08"/>
    <w:rsid w:val="00CD5DD2"/>
    <w:rsid w:val="00CD61CB"/>
    <w:rsid w:val="00CD71F6"/>
    <w:rsid w:val="00CD77AC"/>
    <w:rsid w:val="00CE018B"/>
    <w:rsid w:val="00CE02A0"/>
    <w:rsid w:val="00CE292F"/>
    <w:rsid w:val="00CE3873"/>
    <w:rsid w:val="00CE39DA"/>
    <w:rsid w:val="00CE44C6"/>
    <w:rsid w:val="00CE46EE"/>
    <w:rsid w:val="00CE486B"/>
    <w:rsid w:val="00CE4D3E"/>
    <w:rsid w:val="00CE4FA5"/>
    <w:rsid w:val="00CE6212"/>
    <w:rsid w:val="00CE68CD"/>
    <w:rsid w:val="00CE6FAB"/>
    <w:rsid w:val="00CE7AC3"/>
    <w:rsid w:val="00CF1CFF"/>
    <w:rsid w:val="00CF1D55"/>
    <w:rsid w:val="00CF1EB6"/>
    <w:rsid w:val="00CF24D6"/>
    <w:rsid w:val="00CF36D2"/>
    <w:rsid w:val="00CF3D71"/>
    <w:rsid w:val="00CF3EEB"/>
    <w:rsid w:val="00CF4C4A"/>
    <w:rsid w:val="00CF507B"/>
    <w:rsid w:val="00CF50B8"/>
    <w:rsid w:val="00CF5B2E"/>
    <w:rsid w:val="00CF6403"/>
    <w:rsid w:val="00CF6918"/>
    <w:rsid w:val="00CF6A92"/>
    <w:rsid w:val="00CF6C08"/>
    <w:rsid w:val="00CF79A9"/>
    <w:rsid w:val="00D00D4A"/>
    <w:rsid w:val="00D017E5"/>
    <w:rsid w:val="00D022DB"/>
    <w:rsid w:val="00D026BC"/>
    <w:rsid w:val="00D02785"/>
    <w:rsid w:val="00D03607"/>
    <w:rsid w:val="00D04185"/>
    <w:rsid w:val="00D04C41"/>
    <w:rsid w:val="00D067CA"/>
    <w:rsid w:val="00D06B09"/>
    <w:rsid w:val="00D0731C"/>
    <w:rsid w:val="00D07CD1"/>
    <w:rsid w:val="00D10172"/>
    <w:rsid w:val="00D10CF9"/>
    <w:rsid w:val="00D11670"/>
    <w:rsid w:val="00D118E4"/>
    <w:rsid w:val="00D11FD6"/>
    <w:rsid w:val="00D12195"/>
    <w:rsid w:val="00D1346D"/>
    <w:rsid w:val="00D1394E"/>
    <w:rsid w:val="00D146E5"/>
    <w:rsid w:val="00D1488A"/>
    <w:rsid w:val="00D155D6"/>
    <w:rsid w:val="00D15C3A"/>
    <w:rsid w:val="00D1623B"/>
    <w:rsid w:val="00D16B07"/>
    <w:rsid w:val="00D16D4D"/>
    <w:rsid w:val="00D16FF9"/>
    <w:rsid w:val="00D17590"/>
    <w:rsid w:val="00D1790A"/>
    <w:rsid w:val="00D17925"/>
    <w:rsid w:val="00D21110"/>
    <w:rsid w:val="00D215E2"/>
    <w:rsid w:val="00D21BD6"/>
    <w:rsid w:val="00D21F5A"/>
    <w:rsid w:val="00D222E8"/>
    <w:rsid w:val="00D22C8B"/>
    <w:rsid w:val="00D2363C"/>
    <w:rsid w:val="00D23F97"/>
    <w:rsid w:val="00D241AA"/>
    <w:rsid w:val="00D24711"/>
    <w:rsid w:val="00D24FC3"/>
    <w:rsid w:val="00D25E75"/>
    <w:rsid w:val="00D2619F"/>
    <w:rsid w:val="00D261AB"/>
    <w:rsid w:val="00D2701D"/>
    <w:rsid w:val="00D30A4D"/>
    <w:rsid w:val="00D30FD4"/>
    <w:rsid w:val="00D3162C"/>
    <w:rsid w:val="00D31E3E"/>
    <w:rsid w:val="00D32F7E"/>
    <w:rsid w:val="00D331A7"/>
    <w:rsid w:val="00D336EB"/>
    <w:rsid w:val="00D33CAA"/>
    <w:rsid w:val="00D34330"/>
    <w:rsid w:val="00D34DCA"/>
    <w:rsid w:val="00D354A8"/>
    <w:rsid w:val="00D3595E"/>
    <w:rsid w:val="00D363F0"/>
    <w:rsid w:val="00D3684F"/>
    <w:rsid w:val="00D36B70"/>
    <w:rsid w:val="00D37995"/>
    <w:rsid w:val="00D406AE"/>
    <w:rsid w:val="00D40996"/>
    <w:rsid w:val="00D40A35"/>
    <w:rsid w:val="00D413C3"/>
    <w:rsid w:val="00D43546"/>
    <w:rsid w:val="00D43DAF"/>
    <w:rsid w:val="00D445AE"/>
    <w:rsid w:val="00D44F94"/>
    <w:rsid w:val="00D463E5"/>
    <w:rsid w:val="00D4644B"/>
    <w:rsid w:val="00D46506"/>
    <w:rsid w:val="00D46D6E"/>
    <w:rsid w:val="00D4750E"/>
    <w:rsid w:val="00D47C47"/>
    <w:rsid w:val="00D502D0"/>
    <w:rsid w:val="00D5036F"/>
    <w:rsid w:val="00D51694"/>
    <w:rsid w:val="00D5291E"/>
    <w:rsid w:val="00D5310D"/>
    <w:rsid w:val="00D549D3"/>
    <w:rsid w:val="00D54BC2"/>
    <w:rsid w:val="00D54D1A"/>
    <w:rsid w:val="00D55576"/>
    <w:rsid w:val="00D55A72"/>
    <w:rsid w:val="00D55B33"/>
    <w:rsid w:val="00D56B5A"/>
    <w:rsid w:val="00D60302"/>
    <w:rsid w:val="00D6098B"/>
    <w:rsid w:val="00D60A7E"/>
    <w:rsid w:val="00D60F37"/>
    <w:rsid w:val="00D610E2"/>
    <w:rsid w:val="00D61212"/>
    <w:rsid w:val="00D62630"/>
    <w:rsid w:val="00D62B28"/>
    <w:rsid w:val="00D62B4E"/>
    <w:rsid w:val="00D635FF"/>
    <w:rsid w:val="00D6383E"/>
    <w:rsid w:val="00D63F4A"/>
    <w:rsid w:val="00D64997"/>
    <w:rsid w:val="00D650F3"/>
    <w:rsid w:val="00D652FF"/>
    <w:rsid w:val="00D660E5"/>
    <w:rsid w:val="00D66DA2"/>
    <w:rsid w:val="00D67407"/>
    <w:rsid w:val="00D71194"/>
    <w:rsid w:val="00D715D9"/>
    <w:rsid w:val="00D71849"/>
    <w:rsid w:val="00D7197F"/>
    <w:rsid w:val="00D719BC"/>
    <w:rsid w:val="00D722C6"/>
    <w:rsid w:val="00D73693"/>
    <w:rsid w:val="00D740E9"/>
    <w:rsid w:val="00D762ED"/>
    <w:rsid w:val="00D76339"/>
    <w:rsid w:val="00D764B0"/>
    <w:rsid w:val="00D766B4"/>
    <w:rsid w:val="00D76D44"/>
    <w:rsid w:val="00D77D7F"/>
    <w:rsid w:val="00D8088B"/>
    <w:rsid w:val="00D80DF2"/>
    <w:rsid w:val="00D81C65"/>
    <w:rsid w:val="00D822C3"/>
    <w:rsid w:val="00D829DD"/>
    <w:rsid w:val="00D833CB"/>
    <w:rsid w:val="00D835DC"/>
    <w:rsid w:val="00D83721"/>
    <w:rsid w:val="00D83CD7"/>
    <w:rsid w:val="00D8419C"/>
    <w:rsid w:val="00D842F0"/>
    <w:rsid w:val="00D845C6"/>
    <w:rsid w:val="00D85DBE"/>
    <w:rsid w:val="00D862EC"/>
    <w:rsid w:val="00D869AC"/>
    <w:rsid w:val="00D86D83"/>
    <w:rsid w:val="00D86EE9"/>
    <w:rsid w:val="00D87928"/>
    <w:rsid w:val="00D90527"/>
    <w:rsid w:val="00D90529"/>
    <w:rsid w:val="00D917FC"/>
    <w:rsid w:val="00D91B79"/>
    <w:rsid w:val="00D9296B"/>
    <w:rsid w:val="00D93E40"/>
    <w:rsid w:val="00D9456B"/>
    <w:rsid w:val="00D956AD"/>
    <w:rsid w:val="00D965AC"/>
    <w:rsid w:val="00D96B24"/>
    <w:rsid w:val="00D96DCE"/>
    <w:rsid w:val="00D97DB5"/>
    <w:rsid w:val="00DA065D"/>
    <w:rsid w:val="00DA199F"/>
    <w:rsid w:val="00DA32B4"/>
    <w:rsid w:val="00DA37CE"/>
    <w:rsid w:val="00DA3DC9"/>
    <w:rsid w:val="00DA4280"/>
    <w:rsid w:val="00DA4468"/>
    <w:rsid w:val="00DA561B"/>
    <w:rsid w:val="00DA5834"/>
    <w:rsid w:val="00DA6235"/>
    <w:rsid w:val="00DA694A"/>
    <w:rsid w:val="00DB09AC"/>
    <w:rsid w:val="00DB13B0"/>
    <w:rsid w:val="00DB1C16"/>
    <w:rsid w:val="00DB2D65"/>
    <w:rsid w:val="00DB30C5"/>
    <w:rsid w:val="00DB322D"/>
    <w:rsid w:val="00DB32F3"/>
    <w:rsid w:val="00DB425C"/>
    <w:rsid w:val="00DB4482"/>
    <w:rsid w:val="00DB4B36"/>
    <w:rsid w:val="00DB4F41"/>
    <w:rsid w:val="00DB5109"/>
    <w:rsid w:val="00DB5A6C"/>
    <w:rsid w:val="00DB5B1E"/>
    <w:rsid w:val="00DB5BEE"/>
    <w:rsid w:val="00DB66D1"/>
    <w:rsid w:val="00DB73F6"/>
    <w:rsid w:val="00DC0FF4"/>
    <w:rsid w:val="00DC122F"/>
    <w:rsid w:val="00DC1397"/>
    <w:rsid w:val="00DC1656"/>
    <w:rsid w:val="00DC1B4A"/>
    <w:rsid w:val="00DC2646"/>
    <w:rsid w:val="00DC28BC"/>
    <w:rsid w:val="00DC343E"/>
    <w:rsid w:val="00DC3551"/>
    <w:rsid w:val="00DC369C"/>
    <w:rsid w:val="00DC44EC"/>
    <w:rsid w:val="00DC46B6"/>
    <w:rsid w:val="00DC54DA"/>
    <w:rsid w:val="00DC5F58"/>
    <w:rsid w:val="00DC6058"/>
    <w:rsid w:val="00DC627E"/>
    <w:rsid w:val="00DC688B"/>
    <w:rsid w:val="00DC6DC2"/>
    <w:rsid w:val="00DC7B6B"/>
    <w:rsid w:val="00DC7D60"/>
    <w:rsid w:val="00DC7E8F"/>
    <w:rsid w:val="00DD19B2"/>
    <w:rsid w:val="00DD1EDC"/>
    <w:rsid w:val="00DD2433"/>
    <w:rsid w:val="00DD2D44"/>
    <w:rsid w:val="00DD2D83"/>
    <w:rsid w:val="00DD3A1A"/>
    <w:rsid w:val="00DD3B84"/>
    <w:rsid w:val="00DD3E86"/>
    <w:rsid w:val="00DD477B"/>
    <w:rsid w:val="00DD5ABB"/>
    <w:rsid w:val="00DD5ED1"/>
    <w:rsid w:val="00DD735B"/>
    <w:rsid w:val="00DD7439"/>
    <w:rsid w:val="00DD7856"/>
    <w:rsid w:val="00DD7ABE"/>
    <w:rsid w:val="00DD7B93"/>
    <w:rsid w:val="00DD7DC8"/>
    <w:rsid w:val="00DD7DFC"/>
    <w:rsid w:val="00DE02DA"/>
    <w:rsid w:val="00DE0ED1"/>
    <w:rsid w:val="00DE181C"/>
    <w:rsid w:val="00DE1CC1"/>
    <w:rsid w:val="00DE2252"/>
    <w:rsid w:val="00DE2D48"/>
    <w:rsid w:val="00DE3565"/>
    <w:rsid w:val="00DE39A6"/>
    <w:rsid w:val="00DE409C"/>
    <w:rsid w:val="00DE437B"/>
    <w:rsid w:val="00DE4ACA"/>
    <w:rsid w:val="00DE4D4F"/>
    <w:rsid w:val="00DE51A5"/>
    <w:rsid w:val="00DE54BA"/>
    <w:rsid w:val="00DE6B31"/>
    <w:rsid w:val="00DE6C55"/>
    <w:rsid w:val="00DF084E"/>
    <w:rsid w:val="00DF093B"/>
    <w:rsid w:val="00DF117D"/>
    <w:rsid w:val="00DF152B"/>
    <w:rsid w:val="00DF2190"/>
    <w:rsid w:val="00DF2639"/>
    <w:rsid w:val="00DF2FB4"/>
    <w:rsid w:val="00DF3746"/>
    <w:rsid w:val="00DF4085"/>
    <w:rsid w:val="00DF4598"/>
    <w:rsid w:val="00DF4A95"/>
    <w:rsid w:val="00DF5298"/>
    <w:rsid w:val="00DF52ED"/>
    <w:rsid w:val="00DF552B"/>
    <w:rsid w:val="00DF5B6C"/>
    <w:rsid w:val="00DF5D2A"/>
    <w:rsid w:val="00E0098A"/>
    <w:rsid w:val="00E010F6"/>
    <w:rsid w:val="00E014CB"/>
    <w:rsid w:val="00E02369"/>
    <w:rsid w:val="00E02921"/>
    <w:rsid w:val="00E0309F"/>
    <w:rsid w:val="00E03E5D"/>
    <w:rsid w:val="00E05483"/>
    <w:rsid w:val="00E05700"/>
    <w:rsid w:val="00E05E68"/>
    <w:rsid w:val="00E063D0"/>
    <w:rsid w:val="00E0645E"/>
    <w:rsid w:val="00E0657F"/>
    <w:rsid w:val="00E07AA0"/>
    <w:rsid w:val="00E112C0"/>
    <w:rsid w:val="00E11A87"/>
    <w:rsid w:val="00E11B42"/>
    <w:rsid w:val="00E12405"/>
    <w:rsid w:val="00E1270A"/>
    <w:rsid w:val="00E12FB3"/>
    <w:rsid w:val="00E131C7"/>
    <w:rsid w:val="00E135F2"/>
    <w:rsid w:val="00E14831"/>
    <w:rsid w:val="00E15BA3"/>
    <w:rsid w:val="00E15BB7"/>
    <w:rsid w:val="00E16621"/>
    <w:rsid w:val="00E1674A"/>
    <w:rsid w:val="00E1752C"/>
    <w:rsid w:val="00E17C5D"/>
    <w:rsid w:val="00E2021B"/>
    <w:rsid w:val="00E20D41"/>
    <w:rsid w:val="00E20DFD"/>
    <w:rsid w:val="00E21E32"/>
    <w:rsid w:val="00E2271D"/>
    <w:rsid w:val="00E22983"/>
    <w:rsid w:val="00E2371F"/>
    <w:rsid w:val="00E241D3"/>
    <w:rsid w:val="00E244E3"/>
    <w:rsid w:val="00E257DF"/>
    <w:rsid w:val="00E25941"/>
    <w:rsid w:val="00E25976"/>
    <w:rsid w:val="00E260C4"/>
    <w:rsid w:val="00E2669A"/>
    <w:rsid w:val="00E26B3C"/>
    <w:rsid w:val="00E26D21"/>
    <w:rsid w:val="00E27D88"/>
    <w:rsid w:val="00E304F6"/>
    <w:rsid w:val="00E31550"/>
    <w:rsid w:val="00E32120"/>
    <w:rsid w:val="00E34F57"/>
    <w:rsid w:val="00E35188"/>
    <w:rsid w:val="00E35B45"/>
    <w:rsid w:val="00E362EC"/>
    <w:rsid w:val="00E37B62"/>
    <w:rsid w:val="00E37BAF"/>
    <w:rsid w:val="00E410EF"/>
    <w:rsid w:val="00E413A3"/>
    <w:rsid w:val="00E42E19"/>
    <w:rsid w:val="00E4407F"/>
    <w:rsid w:val="00E449B5"/>
    <w:rsid w:val="00E44DBD"/>
    <w:rsid w:val="00E450EA"/>
    <w:rsid w:val="00E45855"/>
    <w:rsid w:val="00E45EC7"/>
    <w:rsid w:val="00E46CEC"/>
    <w:rsid w:val="00E470C8"/>
    <w:rsid w:val="00E47A41"/>
    <w:rsid w:val="00E47D2E"/>
    <w:rsid w:val="00E50EA1"/>
    <w:rsid w:val="00E5108D"/>
    <w:rsid w:val="00E51182"/>
    <w:rsid w:val="00E51555"/>
    <w:rsid w:val="00E52ABD"/>
    <w:rsid w:val="00E53177"/>
    <w:rsid w:val="00E5319C"/>
    <w:rsid w:val="00E551C4"/>
    <w:rsid w:val="00E5549D"/>
    <w:rsid w:val="00E55E59"/>
    <w:rsid w:val="00E61C0B"/>
    <w:rsid w:val="00E62513"/>
    <w:rsid w:val="00E642D6"/>
    <w:rsid w:val="00E64E86"/>
    <w:rsid w:val="00E655FA"/>
    <w:rsid w:val="00E6638E"/>
    <w:rsid w:val="00E66AE4"/>
    <w:rsid w:val="00E66C84"/>
    <w:rsid w:val="00E66DED"/>
    <w:rsid w:val="00E6798B"/>
    <w:rsid w:val="00E67AA1"/>
    <w:rsid w:val="00E67BEC"/>
    <w:rsid w:val="00E67D1C"/>
    <w:rsid w:val="00E70142"/>
    <w:rsid w:val="00E70586"/>
    <w:rsid w:val="00E70E2B"/>
    <w:rsid w:val="00E71244"/>
    <w:rsid w:val="00E71E50"/>
    <w:rsid w:val="00E71FA3"/>
    <w:rsid w:val="00E72442"/>
    <w:rsid w:val="00E738AC"/>
    <w:rsid w:val="00E73B8D"/>
    <w:rsid w:val="00E74166"/>
    <w:rsid w:val="00E755FF"/>
    <w:rsid w:val="00E76536"/>
    <w:rsid w:val="00E76B52"/>
    <w:rsid w:val="00E775AC"/>
    <w:rsid w:val="00E77C47"/>
    <w:rsid w:val="00E77CEA"/>
    <w:rsid w:val="00E80FD1"/>
    <w:rsid w:val="00E81409"/>
    <w:rsid w:val="00E815F0"/>
    <w:rsid w:val="00E8177E"/>
    <w:rsid w:val="00E8188E"/>
    <w:rsid w:val="00E81C4D"/>
    <w:rsid w:val="00E82750"/>
    <w:rsid w:val="00E83371"/>
    <w:rsid w:val="00E8388E"/>
    <w:rsid w:val="00E83B58"/>
    <w:rsid w:val="00E843F3"/>
    <w:rsid w:val="00E84813"/>
    <w:rsid w:val="00E85136"/>
    <w:rsid w:val="00E856C6"/>
    <w:rsid w:val="00E856F0"/>
    <w:rsid w:val="00E85896"/>
    <w:rsid w:val="00E8630F"/>
    <w:rsid w:val="00E86722"/>
    <w:rsid w:val="00E90701"/>
    <w:rsid w:val="00E90C81"/>
    <w:rsid w:val="00E92E3F"/>
    <w:rsid w:val="00E93A57"/>
    <w:rsid w:val="00E93D58"/>
    <w:rsid w:val="00E95A25"/>
    <w:rsid w:val="00E95B0B"/>
    <w:rsid w:val="00E95C7F"/>
    <w:rsid w:val="00E95FBF"/>
    <w:rsid w:val="00E968E1"/>
    <w:rsid w:val="00E97F50"/>
    <w:rsid w:val="00EA069E"/>
    <w:rsid w:val="00EA0A35"/>
    <w:rsid w:val="00EA211C"/>
    <w:rsid w:val="00EA275F"/>
    <w:rsid w:val="00EA35A7"/>
    <w:rsid w:val="00EA432E"/>
    <w:rsid w:val="00EA452D"/>
    <w:rsid w:val="00EA4DD3"/>
    <w:rsid w:val="00EB0299"/>
    <w:rsid w:val="00EB126A"/>
    <w:rsid w:val="00EB12D9"/>
    <w:rsid w:val="00EB187A"/>
    <w:rsid w:val="00EB2041"/>
    <w:rsid w:val="00EB21EB"/>
    <w:rsid w:val="00EB26D9"/>
    <w:rsid w:val="00EB3F18"/>
    <w:rsid w:val="00EB47A9"/>
    <w:rsid w:val="00EB4AE8"/>
    <w:rsid w:val="00EB4CD5"/>
    <w:rsid w:val="00EB4FD6"/>
    <w:rsid w:val="00EB524F"/>
    <w:rsid w:val="00EB6986"/>
    <w:rsid w:val="00EB7AC3"/>
    <w:rsid w:val="00EB7F0C"/>
    <w:rsid w:val="00EC0786"/>
    <w:rsid w:val="00EC0D3B"/>
    <w:rsid w:val="00EC3F21"/>
    <w:rsid w:val="00EC3F96"/>
    <w:rsid w:val="00EC44E3"/>
    <w:rsid w:val="00EC44F8"/>
    <w:rsid w:val="00EC4FDC"/>
    <w:rsid w:val="00EC7819"/>
    <w:rsid w:val="00EC7CC4"/>
    <w:rsid w:val="00EC7F15"/>
    <w:rsid w:val="00ED0569"/>
    <w:rsid w:val="00ED1CFE"/>
    <w:rsid w:val="00ED2392"/>
    <w:rsid w:val="00ED273A"/>
    <w:rsid w:val="00ED2B79"/>
    <w:rsid w:val="00ED2F97"/>
    <w:rsid w:val="00ED3077"/>
    <w:rsid w:val="00ED41A3"/>
    <w:rsid w:val="00ED5F5A"/>
    <w:rsid w:val="00ED614D"/>
    <w:rsid w:val="00ED64F7"/>
    <w:rsid w:val="00ED6D69"/>
    <w:rsid w:val="00ED6FBB"/>
    <w:rsid w:val="00ED7ACE"/>
    <w:rsid w:val="00ED7B0C"/>
    <w:rsid w:val="00EE16DE"/>
    <w:rsid w:val="00EE1E94"/>
    <w:rsid w:val="00EE3ACE"/>
    <w:rsid w:val="00EE4A77"/>
    <w:rsid w:val="00EE4ADD"/>
    <w:rsid w:val="00EE4B74"/>
    <w:rsid w:val="00EE51CC"/>
    <w:rsid w:val="00EE5D49"/>
    <w:rsid w:val="00EE641D"/>
    <w:rsid w:val="00EE67D9"/>
    <w:rsid w:val="00EE7A18"/>
    <w:rsid w:val="00EF080B"/>
    <w:rsid w:val="00EF188B"/>
    <w:rsid w:val="00EF1C59"/>
    <w:rsid w:val="00EF2497"/>
    <w:rsid w:val="00EF25CF"/>
    <w:rsid w:val="00EF2696"/>
    <w:rsid w:val="00EF3DF0"/>
    <w:rsid w:val="00EF4527"/>
    <w:rsid w:val="00EF4FC2"/>
    <w:rsid w:val="00EF6E01"/>
    <w:rsid w:val="00EF6FD7"/>
    <w:rsid w:val="00EF7A10"/>
    <w:rsid w:val="00F0078C"/>
    <w:rsid w:val="00F02511"/>
    <w:rsid w:val="00F03948"/>
    <w:rsid w:val="00F0450F"/>
    <w:rsid w:val="00F04C2B"/>
    <w:rsid w:val="00F05517"/>
    <w:rsid w:val="00F05FC5"/>
    <w:rsid w:val="00F06211"/>
    <w:rsid w:val="00F065E9"/>
    <w:rsid w:val="00F06BC9"/>
    <w:rsid w:val="00F111F6"/>
    <w:rsid w:val="00F11902"/>
    <w:rsid w:val="00F11C60"/>
    <w:rsid w:val="00F12117"/>
    <w:rsid w:val="00F1276C"/>
    <w:rsid w:val="00F1327F"/>
    <w:rsid w:val="00F138C2"/>
    <w:rsid w:val="00F13B43"/>
    <w:rsid w:val="00F13E4B"/>
    <w:rsid w:val="00F1401D"/>
    <w:rsid w:val="00F14271"/>
    <w:rsid w:val="00F14B12"/>
    <w:rsid w:val="00F15653"/>
    <w:rsid w:val="00F15E53"/>
    <w:rsid w:val="00F162D7"/>
    <w:rsid w:val="00F163FD"/>
    <w:rsid w:val="00F17460"/>
    <w:rsid w:val="00F17A71"/>
    <w:rsid w:val="00F17B45"/>
    <w:rsid w:val="00F17BB3"/>
    <w:rsid w:val="00F20107"/>
    <w:rsid w:val="00F21075"/>
    <w:rsid w:val="00F234B4"/>
    <w:rsid w:val="00F23769"/>
    <w:rsid w:val="00F24530"/>
    <w:rsid w:val="00F24628"/>
    <w:rsid w:val="00F24979"/>
    <w:rsid w:val="00F2505D"/>
    <w:rsid w:val="00F25D2A"/>
    <w:rsid w:val="00F26770"/>
    <w:rsid w:val="00F26D91"/>
    <w:rsid w:val="00F26EF6"/>
    <w:rsid w:val="00F277F7"/>
    <w:rsid w:val="00F30DB3"/>
    <w:rsid w:val="00F31E5A"/>
    <w:rsid w:val="00F32172"/>
    <w:rsid w:val="00F33510"/>
    <w:rsid w:val="00F33D07"/>
    <w:rsid w:val="00F33DD3"/>
    <w:rsid w:val="00F33DF2"/>
    <w:rsid w:val="00F34D7E"/>
    <w:rsid w:val="00F35092"/>
    <w:rsid w:val="00F35E89"/>
    <w:rsid w:val="00F35F5D"/>
    <w:rsid w:val="00F3646C"/>
    <w:rsid w:val="00F36549"/>
    <w:rsid w:val="00F36FB2"/>
    <w:rsid w:val="00F377D6"/>
    <w:rsid w:val="00F37A56"/>
    <w:rsid w:val="00F37F13"/>
    <w:rsid w:val="00F40006"/>
    <w:rsid w:val="00F40326"/>
    <w:rsid w:val="00F415EB"/>
    <w:rsid w:val="00F41675"/>
    <w:rsid w:val="00F41B14"/>
    <w:rsid w:val="00F41F11"/>
    <w:rsid w:val="00F42AF2"/>
    <w:rsid w:val="00F4344F"/>
    <w:rsid w:val="00F44077"/>
    <w:rsid w:val="00F44C15"/>
    <w:rsid w:val="00F44DEE"/>
    <w:rsid w:val="00F45A2F"/>
    <w:rsid w:val="00F45DA2"/>
    <w:rsid w:val="00F45F3E"/>
    <w:rsid w:val="00F4683E"/>
    <w:rsid w:val="00F468B5"/>
    <w:rsid w:val="00F46FF8"/>
    <w:rsid w:val="00F4777F"/>
    <w:rsid w:val="00F47781"/>
    <w:rsid w:val="00F508EC"/>
    <w:rsid w:val="00F50EDC"/>
    <w:rsid w:val="00F5168A"/>
    <w:rsid w:val="00F518EF"/>
    <w:rsid w:val="00F52EDE"/>
    <w:rsid w:val="00F52F3F"/>
    <w:rsid w:val="00F53182"/>
    <w:rsid w:val="00F55272"/>
    <w:rsid w:val="00F560C5"/>
    <w:rsid w:val="00F56A40"/>
    <w:rsid w:val="00F574BE"/>
    <w:rsid w:val="00F5773B"/>
    <w:rsid w:val="00F57A32"/>
    <w:rsid w:val="00F6049B"/>
    <w:rsid w:val="00F60524"/>
    <w:rsid w:val="00F60819"/>
    <w:rsid w:val="00F613BC"/>
    <w:rsid w:val="00F61521"/>
    <w:rsid w:val="00F61BEA"/>
    <w:rsid w:val="00F62034"/>
    <w:rsid w:val="00F62FF8"/>
    <w:rsid w:val="00F63AE6"/>
    <w:rsid w:val="00F63AEC"/>
    <w:rsid w:val="00F64682"/>
    <w:rsid w:val="00F65596"/>
    <w:rsid w:val="00F65E3A"/>
    <w:rsid w:val="00F66394"/>
    <w:rsid w:val="00F668D4"/>
    <w:rsid w:val="00F66C4D"/>
    <w:rsid w:val="00F66D60"/>
    <w:rsid w:val="00F67305"/>
    <w:rsid w:val="00F6766B"/>
    <w:rsid w:val="00F67A16"/>
    <w:rsid w:val="00F67B36"/>
    <w:rsid w:val="00F67BD1"/>
    <w:rsid w:val="00F7002B"/>
    <w:rsid w:val="00F70243"/>
    <w:rsid w:val="00F70983"/>
    <w:rsid w:val="00F710EF"/>
    <w:rsid w:val="00F71EFC"/>
    <w:rsid w:val="00F72F48"/>
    <w:rsid w:val="00F73F46"/>
    <w:rsid w:val="00F755D6"/>
    <w:rsid w:val="00F7728D"/>
    <w:rsid w:val="00F772D5"/>
    <w:rsid w:val="00F77836"/>
    <w:rsid w:val="00F77D17"/>
    <w:rsid w:val="00F800DE"/>
    <w:rsid w:val="00F80426"/>
    <w:rsid w:val="00F80807"/>
    <w:rsid w:val="00F81349"/>
    <w:rsid w:val="00F827DA"/>
    <w:rsid w:val="00F84108"/>
    <w:rsid w:val="00F842AA"/>
    <w:rsid w:val="00F85783"/>
    <w:rsid w:val="00F85A6F"/>
    <w:rsid w:val="00F8628C"/>
    <w:rsid w:val="00F86296"/>
    <w:rsid w:val="00F86947"/>
    <w:rsid w:val="00F86C2B"/>
    <w:rsid w:val="00F90EF3"/>
    <w:rsid w:val="00F91A10"/>
    <w:rsid w:val="00F91F4D"/>
    <w:rsid w:val="00F929CD"/>
    <w:rsid w:val="00F92F29"/>
    <w:rsid w:val="00F93647"/>
    <w:rsid w:val="00F958A1"/>
    <w:rsid w:val="00F96167"/>
    <w:rsid w:val="00F96346"/>
    <w:rsid w:val="00F96507"/>
    <w:rsid w:val="00F97559"/>
    <w:rsid w:val="00F97712"/>
    <w:rsid w:val="00F9794E"/>
    <w:rsid w:val="00F97A0D"/>
    <w:rsid w:val="00F97B49"/>
    <w:rsid w:val="00FA0EF9"/>
    <w:rsid w:val="00FA1C75"/>
    <w:rsid w:val="00FA1E39"/>
    <w:rsid w:val="00FA299D"/>
    <w:rsid w:val="00FA41C7"/>
    <w:rsid w:val="00FA44BA"/>
    <w:rsid w:val="00FA4708"/>
    <w:rsid w:val="00FA48D3"/>
    <w:rsid w:val="00FA52F5"/>
    <w:rsid w:val="00FA5D24"/>
    <w:rsid w:val="00FA5E74"/>
    <w:rsid w:val="00FA6060"/>
    <w:rsid w:val="00FA64F5"/>
    <w:rsid w:val="00FA7847"/>
    <w:rsid w:val="00FB0994"/>
    <w:rsid w:val="00FB14A8"/>
    <w:rsid w:val="00FB17E7"/>
    <w:rsid w:val="00FB2728"/>
    <w:rsid w:val="00FB3053"/>
    <w:rsid w:val="00FB36C9"/>
    <w:rsid w:val="00FB53C8"/>
    <w:rsid w:val="00FB54D3"/>
    <w:rsid w:val="00FB59D8"/>
    <w:rsid w:val="00FB6604"/>
    <w:rsid w:val="00FB76AD"/>
    <w:rsid w:val="00FC158B"/>
    <w:rsid w:val="00FC2355"/>
    <w:rsid w:val="00FC2EC0"/>
    <w:rsid w:val="00FC371D"/>
    <w:rsid w:val="00FC453F"/>
    <w:rsid w:val="00FC606D"/>
    <w:rsid w:val="00FC64DB"/>
    <w:rsid w:val="00FC6B5D"/>
    <w:rsid w:val="00FC6C2E"/>
    <w:rsid w:val="00FC7742"/>
    <w:rsid w:val="00FC7A51"/>
    <w:rsid w:val="00FD0A91"/>
    <w:rsid w:val="00FD1273"/>
    <w:rsid w:val="00FD174B"/>
    <w:rsid w:val="00FD2911"/>
    <w:rsid w:val="00FD3729"/>
    <w:rsid w:val="00FD3EED"/>
    <w:rsid w:val="00FD3F7C"/>
    <w:rsid w:val="00FD47A7"/>
    <w:rsid w:val="00FD497B"/>
    <w:rsid w:val="00FD5B00"/>
    <w:rsid w:val="00FD64EC"/>
    <w:rsid w:val="00FD760C"/>
    <w:rsid w:val="00FE0218"/>
    <w:rsid w:val="00FE0758"/>
    <w:rsid w:val="00FE10AB"/>
    <w:rsid w:val="00FE1457"/>
    <w:rsid w:val="00FE32DB"/>
    <w:rsid w:val="00FE33ED"/>
    <w:rsid w:val="00FE3663"/>
    <w:rsid w:val="00FE4688"/>
    <w:rsid w:val="00FE5118"/>
    <w:rsid w:val="00FE5383"/>
    <w:rsid w:val="00FE5BDA"/>
    <w:rsid w:val="00FE628D"/>
    <w:rsid w:val="00FE6A71"/>
    <w:rsid w:val="00FE6A73"/>
    <w:rsid w:val="00FE7368"/>
    <w:rsid w:val="00FE744A"/>
    <w:rsid w:val="00FF1605"/>
    <w:rsid w:val="00FF1E5F"/>
    <w:rsid w:val="00FF22F2"/>
    <w:rsid w:val="00FF24B7"/>
    <w:rsid w:val="00FF3261"/>
    <w:rsid w:val="00FF4762"/>
    <w:rsid w:val="00FF52E2"/>
    <w:rsid w:val="00FF5792"/>
    <w:rsid w:val="00FF7550"/>
    <w:rsid w:val="00FF7D53"/>
    <w:rsid w:val="00FF7DA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n-GB" w:eastAsia="en-US" w:bidi="ar-SA"/>
      </w:rPr>
    </w:rPrDefault>
    <w:pPrDefault>
      <w:pPr>
        <w:ind w:right="454"/>
        <w:jc w:val="right"/>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EA3"/>
    <w:pPr>
      <w:tabs>
        <w:tab w:val="left" w:pos="794"/>
        <w:tab w:val="left" w:pos="1191"/>
        <w:tab w:val="left" w:pos="1588"/>
        <w:tab w:val="left" w:pos="1985"/>
      </w:tabs>
      <w:overflowPunct w:val="0"/>
      <w:autoSpaceDE w:val="0"/>
      <w:autoSpaceDN w:val="0"/>
      <w:adjustRightInd w:val="0"/>
      <w:spacing w:before="120"/>
      <w:ind w:right="0"/>
      <w:jc w:val="left"/>
      <w:textAlignment w:val="baseline"/>
    </w:pPr>
    <w:rPr>
      <w:rFonts w:eastAsia="Times New Roman"/>
      <w:sz w:val="24"/>
      <w:lang w:eastAsia="zh-CN"/>
    </w:rPr>
  </w:style>
  <w:style w:type="paragraph" w:styleId="Heading1">
    <w:name w:val="heading 1"/>
    <w:basedOn w:val="Normal"/>
    <w:next w:val="Normal"/>
    <w:link w:val="Heading1Char"/>
    <w:qFormat/>
    <w:rsid w:val="00DD7DC8"/>
    <w:pPr>
      <w:keepNext/>
      <w:keepLines/>
      <w:numPr>
        <w:numId w:val="1"/>
      </w:numPr>
      <w:spacing w:before="360"/>
      <w:outlineLvl w:val="0"/>
    </w:pPr>
    <w:rPr>
      <w:b/>
    </w:rPr>
  </w:style>
  <w:style w:type="paragraph" w:styleId="Heading2">
    <w:name w:val="heading 2"/>
    <w:basedOn w:val="Heading1"/>
    <w:next w:val="Normal"/>
    <w:link w:val="Heading2Char"/>
    <w:autoRedefine/>
    <w:qFormat/>
    <w:rsid w:val="007F05E7"/>
    <w:pPr>
      <w:numPr>
        <w:ilvl w:val="1"/>
      </w:numPr>
      <w:spacing w:before="240"/>
      <w:ind w:left="680" w:hanging="680"/>
      <w:outlineLvl w:val="1"/>
    </w:pPr>
  </w:style>
  <w:style w:type="paragraph" w:styleId="Heading3">
    <w:name w:val="heading 3"/>
    <w:basedOn w:val="Heading1"/>
    <w:next w:val="Normal"/>
    <w:link w:val="Heading3Char"/>
    <w:autoRedefine/>
    <w:qFormat/>
    <w:rsid w:val="00F67B36"/>
    <w:pPr>
      <w:numPr>
        <w:ilvl w:val="2"/>
      </w:numPr>
      <w:tabs>
        <w:tab w:val="clear" w:pos="794"/>
      </w:tabs>
      <w:spacing w:before="160"/>
      <w:ind w:left="851" w:hanging="851"/>
      <w:outlineLvl w:val="2"/>
    </w:pPr>
  </w:style>
  <w:style w:type="paragraph" w:styleId="Heading4">
    <w:name w:val="heading 4"/>
    <w:basedOn w:val="Heading3"/>
    <w:next w:val="Normal"/>
    <w:link w:val="Heading4Char"/>
    <w:qFormat/>
    <w:rsid w:val="00DD7DC8"/>
    <w:pPr>
      <w:numPr>
        <w:ilvl w:val="3"/>
      </w:numPr>
      <w:tabs>
        <w:tab w:val="left" w:pos="1021"/>
      </w:tabs>
      <w:outlineLvl w:val="3"/>
    </w:pPr>
  </w:style>
  <w:style w:type="paragraph" w:styleId="Heading5">
    <w:name w:val="heading 5"/>
    <w:basedOn w:val="Heading4"/>
    <w:next w:val="Normal"/>
    <w:link w:val="Heading5Char"/>
    <w:qFormat/>
    <w:rsid w:val="00DD7DC8"/>
    <w:pPr>
      <w:numPr>
        <w:ilvl w:val="4"/>
      </w:numPr>
      <w:outlineLvl w:val="4"/>
    </w:pPr>
  </w:style>
  <w:style w:type="paragraph" w:styleId="Heading6">
    <w:name w:val="heading 6"/>
    <w:basedOn w:val="Heading4"/>
    <w:next w:val="Normal"/>
    <w:link w:val="Heading6Char"/>
    <w:qFormat/>
    <w:rsid w:val="00DD7DC8"/>
    <w:pPr>
      <w:numPr>
        <w:ilvl w:val="5"/>
      </w:numPr>
      <w:tabs>
        <w:tab w:val="clear" w:pos="1021"/>
        <w:tab w:val="clear" w:pos="1191"/>
      </w:tabs>
      <w:outlineLvl w:val="5"/>
    </w:pPr>
  </w:style>
  <w:style w:type="paragraph" w:styleId="Heading7">
    <w:name w:val="heading 7"/>
    <w:basedOn w:val="Heading6"/>
    <w:next w:val="Normal"/>
    <w:link w:val="Heading7Char"/>
    <w:qFormat/>
    <w:rsid w:val="00DD7DC8"/>
    <w:pPr>
      <w:numPr>
        <w:ilvl w:val="6"/>
      </w:numPr>
      <w:outlineLvl w:val="6"/>
    </w:pPr>
  </w:style>
  <w:style w:type="paragraph" w:styleId="Heading8">
    <w:name w:val="heading 8"/>
    <w:basedOn w:val="Heading6"/>
    <w:next w:val="Normal"/>
    <w:link w:val="Heading8Char"/>
    <w:qFormat/>
    <w:rsid w:val="00DD7DC8"/>
    <w:pPr>
      <w:numPr>
        <w:ilvl w:val="7"/>
      </w:numPr>
      <w:outlineLvl w:val="7"/>
    </w:pPr>
  </w:style>
  <w:style w:type="paragraph" w:styleId="Heading9">
    <w:name w:val="heading 9"/>
    <w:basedOn w:val="Heading6"/>
    <w:next w:val="Normal"/>
    <w:link w:val="Heading9Char"/>
    <w:qFormat/>
    <w:rsid w:val="00DD7DC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4">
    <w:name w:val="toc 4"/>
    <w:basedOn w:val="TOC3"/>
    <w:uiPriority w:val="39"/>
    <w:rsid w:val="00DD7DC8"/>
  </w:style>
  <w:style w:type="paragraph" w:styleId="TOC5">
    <w:name w:val="toc 5"/>
    <w:basedOn w:val="TOC4"/>
    <w:uiPriority w:val="39"/>
    <w:rsid w:val="00DD7DC8"/>
  </w:style>
  <w:style w:type="paragraph" w:customStyle="1" w:styleId="ASN1">
    <w:name w:val="ASN.1"/>
    <w:basedOn w:val="Normal"/>
    <w:rsid w:val="00DD7DC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styleId="TOC3">
    <w:name w:val="toc 3"/>
    <w:basedOn w:val="TOC2"/>
    <w:uiPriority w:val="39"/>
    <w:rsid w:val="00DD7DC8"/>
    <w:pPr>
      <w:ind w:left="2269"/>
    </w:pPr>
  </w:style>
  <w:style w:type="paragraph" w:styleId="TOC2">
    <w:name w:val="toc 2"/>
    <w:basedOn w:val="TOC1"/>
    <w:uiPriority w:val="39"/>
    <w:rsid w:val="00DD7DC8"/>
    <w:pPr>
      <w:tabs>
        <w:tab w:val="clear" w:pos="964"/>
      </w:tabs>
      <w:spacing w:before="80"/>
      <w:ind w:left="1531" w:hanging="851"/>
    </w:pPr>
  </w:style>
  <w:style w:type="character" w:customStyle="1" w:styleId="Heading1Char">
    <w:name w:val="Heading 1 Char"/>
    <w:basedOn w:val="DefaultParagraphFont"/>
    <w:link w:val="Heading1"/>
    <w:rsid w:val="00DD7DC8"/>
    <w:rPr>
      <w:rFonts w:eastAsia="Times New Roman"/>
      <w:b/>
      <w:sz w:val="24"/>
      <w:lang w:eastAsia="zh-CN"/>
    </w:rPr>
  </w:style>
  <w:style w:type="character" w:customStyle="1" w:styleId="Heading2Char">
    <w:name w:val="Heading 2 Char"/>
    <w:basedOn w:val="DefaultParagraphFont"/>
    <w:link w:val="Heading2"/>
    <w:rsid w:val="007F05E7"/>
    <w:rPr>
      <w:rFonts w:eastAsia="Times New Roman"/>
      <w:b/>
      <w:sz w:val="24"/>
      <w:lang w:eastAsia="zh-CN"/>
    </w:rPr>
  </w:style>
  <w:style w:type="character" w:customStyle="1" w:styleId="Heading4Char">
    <w:name w:val="Heading 4 Char"/>
    <w:basedOn w:val="DefaultParagraphFont"/>
    <w:link w:val="Heading4"/>
    <w:rsid w:val="00A5434B"/>
    <w:rPr>
      <w:rFonts w:eastAsia="Times New Roman"/>
      <w:b/>
      <w:sz w:val="24"/>
      <w:lang w:eastAsia="zh-CN"/>
    </w:rPr>
  </w:style>
  <w:style w:type="character" w:customStyle="1" w:styleId="Heading5Char">
    <w:name w:val="Heading 5 Char"/>
    <w:basedOn w:val="DefaultParagraphFont"/>
    <w:link w:val="Heading5"/>
    <w:rsid w:val="00A5434B"/>
    <w:rPr>
      <w:rFonts w:eastAsia="Times New Roman"/>
      <w:b/>
      <w:sz w:val="24"/>
      <w:lang w:eastAsia="zh-CN"/>
    </w:rPr>
  </w:style>
  <w:style w:type="character" w:customStyle="1" w:styleId="Heading6Char">
    <w:name w:val="Heading 6 Char"/>
    <w:basedOn w:val="DefaultParagraphFont"/>
    <w:link w:val="Heading6"/>
    <w:rsid w:val="00A5434B"/>
    <w:rPr>
      <w:rFonts w:eastAsia="Times New Roman"/>
      <w:b/>
      <w:sz w:val="24"/>
      <w:lang w:eastAsia="zh-CN"/>
    </w:rPr>
  </w:style>
  <w:style w:type="character" w:customStyle="1" w:styleId="Heading7Char">
    <w:name w:val="Heading 7 Char"/>
    <w:basedOn w:val="DefaultParagraphFont"/>
    <w:link w:val="Heading7"/>
    <w:rsid w:val="00A5434B"/>
    <w:rPr>
      <w:rFonts w:eastAsia="Times New Roman"/>
      <w:b/>
      <w:sz w:val="24"/>
      <w:lang w:eastAsia="zh-CN"/>
    </w:rPr>
  </w:style>
  <w:style w:type="character" w:customStyle="1" w:styleId="Heading8Char">
    <w:name w:val="Heading 8 Char"/>
    <w:basedOn w:val="DefaultParagraphFont"/>
    <w:link w:val="Heading8"/>
    <w:rsid w:val="00A5434B"/>
    <w:rPr>
      <w:rFonts w:eastAsia="Times New Roman"/>
      <w:b/>
      <w:sz w:val="24"/>
      <w:lang w:eastAsia="zh-CN"/>
    </w:rPr>
  </w:style>
  <w:style w:type="character" w:customStyle="1" w:styleId="Heading9Char">
    <w:name w:val="Heading 9 Char"/>
    <w:basedOn w:val="DefaultParagraphFont"/>
    <w:link w:val="Heading9"/>
    <w:rsid w:val="00A5434B"/>
    <w:rPr>
      <w:rFonts w:eastAsia="Times New Roman"/>
      <w:b/>
      <w:sz w:val="24"/>
      <w:lang w:eastAsia="zh-CN"/>
    </w:rPr>
  </w:style>
  <w:style w:type="paragraph" w:styleId="TOC8">
    <w:name w:val="toc 8"/>
    <w:basedOn w:val="TOC4"/>
    <w:uiPriority w:val="39"/>
    <w:rsid w:val="00DD7DC8"/>
  </w:style>
  <w:style w:type="paragraph" w:styleId="TOC1">
    <w:name w:val="toc 1"/>
    <w:basedOn w:val="Normal"/>
    <w:uiPriority w:val="39"/>
    <w:rsid w:val="00DD7DC8"/>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7">
    <w:name w:val="toc 7"/>
    <w:basedOn w:val="TOC4"/>
    <w:uiPriority w:val="39"/>
    <w:rsid w:val="00DD7DC8"/>
  </w:style>
  <w:style w:type="paragraph" w:styleId="TOC6">
    <w:name w:val="toc 6"/>
    <w:basedOn w:val="TOC4"/>
    <w:uiPriority w:val="39"/>
    <w:rsid w:val="00DD7DC8"/>
  </w:style>
  <w:style w:type="paragraph" w:styleId="Footer">
    <w:name w:val="footer"/>
    <w:basedOn w:val="Normal"/>
    <w:link w:val="FooterChar"/>
    <w:rsid w:val="00DD7DC8"/>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rsid w:val="00A5434B"/>
    <w:rPr>
      <w:rFonts w:eastAsia="Times New Roman"/>
      <w:caps/>
      <w:noProof/>
      <w:sz w:val="16"/>
    </w:rPr>
  </w:style>
  <w:style w:type="paragraph" w:styleId="Header">
    <w:name w:val="header"/>
    <w:basedOn w:val="Normal"/>
    <w:link w:val="HeaderChar"/>
    <w:rsid w:val="00DD7DC8"/>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rsid w:val="00A5434B"/>
    <w:rPr>
      <w:rFonts w:eastAsia="Times New Roman"/>
      <w:sz w:val="18"/>
    </w:rPr>
  </w:style>
  <w:style w:type="character" w:styleId="FootnoteReference">
    <w:name w:val="footnote reference"/>
    <w:semiHidden/>
    <w:rsid w:val="00DD7DC8"/>
    <w:rPr>
      <w:position w:val="6"/>
      <w:sz w:val="18"/>
    </w:rPr>
  </w:style>
  <w:style w:type="paragraph" w:styleId="FootnoteText">
    <w:name w:val="footnote text"/>
    <w:basedOn w:val="Note"/>
    <w:link w:val="FootnoteTextChar"/>
    <w:semiHidden/>
    <w:rsid w:val="00DD7DC8"/>
    <w:pPr>
      <w:keepLines/>
      <w:tabs>
        <w:tab w:val="left" w:pos="255"/>
      </w:tabs>
      <w:ind w:left="255" w:hanging="255"/>
    </w:pPr>
  </w:style>
  <w:style w:type="character" w:customStyle="1" w:styleId="FootnoteTextChar">
    <w:name w:val="Footnote Text Char"/>
    <w:basedOn w:val="DefaultParagraphFont"/>
    <w:link w:val="FootnoteText"/>
    <w:semiHidden/>
    <w:rsid w:val="00A5434B"/>
    <w:rPr>
      <w:rFonts w:eastAsia="Times New Roman"/>
      <w:sz w:val="24"/>
    </w:rPr>
  </w:style>
  <w:style w:type="paragraph" w:customStyle="1" w:styleId="Note">
    <w:name w:val="Note"/>
    <w:basedOn w:val="Normal"/>
    <w:link w:val="NoteChar"/>
    <w:rsid w:val="00DD7DC8"/>
    <w:pPr>
      <w:spacing w:before="80"/>
    </w:pPr>
  </w:style>
  <w:style w:type="paragraph" w:customStyle="1" w:styleId="enumlev1">
    <w:name w:val="enumlev1"/>
    <w:basedOn w:val="Normal"/>
    <w:link w:val="enumlev1Char"/>
    <w:rsid w:val="00DD7DC8"/>
    <w:pPr>
      <w:spacing w:before="80"/>
      <w:ind w:left="794" w:hanging="794"/>
    </w:pPr>
  </w:style>
  <w:style w:type="paragraph" w:customStyle="1" w:styleId="enumlev2">
    <w:name w:val="enumlev2"/>
    <w:basedOn w:val="enumlev1"/>
    <w:rsid w:val="00DD7DC8"/>
    <w:pPr>
      <w:ind w:left="1191" w:hanging="397"/>
    </w:pPr>
  </w:style>
  <w:style w:type="paragraph" w:customStyle="1" w:styleId="enumlev3">
    <w:name w:val="enumlev3"/>
    <w:basedOn w:val="enumlev2"/>
    <w:rsid w:val="00DD7DC8"/>
    <w:pPr>
      <w:ind w:left="1588"/>
    </w:pPr>
  </w:style>
  <w:style w:type="paragraph" w:customStyle="1" w:styleId="Equation">
    <w:name w:val="Equation"/>
    <w:basedOn w:val="Normal"/>
    <w:rsid w:val="00DD7DC8"/>
    <w:pPr>
      <w:tabs>
        <w:tab w:val="clear" w:pos="1191"/>
        <w:tab w:val="clear" w:pos="1588"/>
        <w:tab w:val="clear" w:pos="1985"/>
        <w:tab w:val="center" w:pos="4820"/>
        <w:tab w:val="right" w:pos="9639"/>
      </w:tabs>
    </w:pPr>
  </w:style>
  <w:style w:type="paragraph" w:customStyle="1" w:styleId="toc0">
    <w:name w:val="toc 0"/>
    <w:basedOn w:val="Normal"/>
    <w:next w:val="TOC1"/>
    <w:rsid w:val="00DD7DC8"/>
    <w:pPr>
      <w:tabs>
        <w:tab w:val="clear" w:pos="794"/>
        <w:tab w:val="clear" w:pos="1191"/>
        <w:tab w:val="clear" w:pos="1588"/>
        <w:tab w:val="clear" w:pos="1985"/>
        <w:tab w:val="right" w:pos="9639"/>
      </w:tabs>
    </w:pPr>
    <w:rPr>
      <w:b/>
    </w:rPr>
  </w:style>
  <w:style w:type="paragraph" w:styleId="TOC9">
    <w:name w:val="toc 9"/>
    <w:basedOn w:val="TOC3"/>
    <w:uiPriority w:val="39"/>
    <w:rsid w:val="0025233F"/>
  </w:style>
  <w:style w:type="paragraph" w:customStyle="1" w:styleId="Chaptitle">
    <w:name w:val="Chap_title"/>
    <w:basedOn w:val="Normal"/>
    <w:next w:val="Normal"/>
    <w:rsid w:val="00DD7DC8"/>
    <w:pPr>
      <w:keepNext/>
      <w:keepLines/>
      <w:spacing w:before="240"/>
      <w:jc w:val="center"/>
    </w:pPr>
    <w:rPr>
      <w:b/>
      <w:sz w:val="28"/>
    </w:rPr>
  </w:style>
  <w:style w:type="paragraph" w:customStyle="1" w:styleId="Normalaftertitle">
    <w:name w:val="Normal_after_title"/>
    <w:basedOn w:val="Normal"/>
    <w:next w:val="Normal"/>
    <w:rsid w:val="00DD7DC8"/>
    <w:pPr>
      <w:spacing w:before="360"/>
    </w:pPr>
  </w:style>
  <w:style w:type="character" w:styleId="PageNumber">
    <w:name w:val="page number"/>
    <w:basedOn w:val="DefaultParagraphFont"/>
    <w:rsid w:val="00DD7DC8"/>
  </w:style>
  <w:style w:type="paragraph" w:styleId="Index1">
    <w:name w:val="index 1"/>
    <w:basedOn w:val="Normal"/>
    <w:next w:val="Normal"/>
    <w:semiHidden/>
    <w:rsid w:val="00DD7DC8"/>
  </w:style>
  <w:style w:type="paragraph" w:customStyle="1" w:styleId="AnnexNoTitle">
    <w:name w:val="Annex_NoTitle"/>
    <w:basedOn w:val="Normal"/>
    <w:next w:val="Normalaftertitle"/>
    <w:rsid w:val="0025233F"/>
    <w:pPr>
      <w:keepNext/>
      <w:keepLines/>
      <w:spacing w:before="720"/>
      <w:jc w:val="center"/>
    </w:pPr>
    <w:rPr>
      <w:b/>
    </w:rPr>
  </w:style>
  <w:style w:type="character" w:customStyle="1" w:styleId="Appdef">
    <w:name w:val="App_def"/>
    <w:rsid w:val="00DD7DC8"/>
    <w:rPr>
      <w:rFonts w:ascii="Times New Roman" w:hAnsi="Times New Roman"/>
      <w:b/>
    </w:rPr>
  </w:style>
  <w:style w:type="character" w:customStyle="1" w:styleId="Appref">
    <w:name w:val="App_ref"/>
    <w:basedOn w:val="DefaultParagraphFont"/>
    <w:rsid w:val="00DD7DC8"/>
  </w:style>
  <w:style w:type="paragraph" w:customStyle="1" w:styleId="AppendixNoTitle">
    <w:name w:val="Appendix_NoTitle"/>
    <w:basedOn w:val="AnnexNoTitle"/>
    <w:next w:val="Normalaftertitle"/>
    <w:rsid w:val="0025233F"/>
  </w:style>
  <w:style w:type="character" w:customStyle="1" w:styleId="Artdef">
    <w:name w:val="Art_def"/>
    <w:rsid w:val="00DD7DC8"/>
    <w:rPr>
      <w:rFonts w:ascii="Times New Roman" w:hAnsi="Times New Roman"/>
      <w:b/>
    </w:rPr>
  </w:style>
  <w:style w:type="character" w:styleId="CommentReference">
    <w:name w:val="annotation reference"/>
    <w:basedOn w:val="DefaultParagraphFont"/>
    <w:semiHidden/>
    <w:rsid w:val="0025233F"/>
    <w:rPr>
      <w:sz w:val="16"/>
    </w:rPr>
  </w:style>
  <w:style w:type="paragraph" w:customStyle="1" w:styleId="Reftitle">
    <w:name w:val="Ref_title"/>
    <w:basedOn w:val="Normal"/>
    <w:next w:val="Reftext"/>
    <w:rsid w:val="00DD7DC8"/>
    <w:pPr>
      <w:spacing w:before="480"/>
      <w:jc w:val="center"/>
    </w:pPr>
    <w:rPr>
      <w:b/>
    </w:rPr>
  </w:style>
  <w:style w:type="paragraph" w:customStyle="1" w:styleId="Reftext">
    <w:name w:val="Ref_text"/>
    <w:basedOn w:val="Normal"/>
    <w:rsid w:val="00DD7DC8"/>
    <w:pPr>
      <w:ind w:left="794" w:hanging="794"/>
    </w:pPr>
  </w:style>
  <w:style w:type="paragraph" w:customStyle="1" w:styleId="ArtNo">
    <w:name w:val="Art_No"/>
    <w:basedOn w:val="Normal"/>
    <w:next w:val="Normal"/>
    <w:rsid w:val="00DD7DC8"/>
    <w:pPr>
      <w:keepNext/>
      <w:keepLines/>
      <w:spacing w:before="480"/>
      <w:jc w:val="center"/>
    </w:pPr>
    <w:rPr>
      <w:caps/>
      <w:sz w:val="28"/>
    </w:rPr>
  </w:style>
  <w:style w:type="paragraph" w:customStyle="1" w:styleId="Arttitle">
    <w:name w:val="Art_title"/>
    <w:basedOn w:val="Normal"/>
    <w:next w:val="Normal"/>
    <w:rsid w:val="00DD7DC8"/>
    <w:pPr>
      <w:keepNext/>
      <w:keepLines/>
      <w:spacing w:before="240"/>
      <w:jc w:val="center"/>
    </w:pPr>
    <w:rPr>
      <w:b/>
      <w:sz w:val="28"/>
    </w:rPr>
  </w:style>
  <w:style w:type="character" w:customStyle="1" w:styleId="Artref">
    <w:name w:val="Art_ref"/>
    <w:basedOn w:val="DefaultParagraphFont"/>
    <w:rsid w:val="00DD7DC8"/>
  </w:style>
  <w:style w:type="paragraph" w:customStyle="1" w:styleId="Call">
    <w:name w:val="Call"/>
    <w:basedOn w:val="Normal"/>
    <w:next w:val="Normal"/>
    <w:rsid w:val="00DD7DC8"/>
    <w:pPr>
      <w:keepNext/>
      <w:keepLines/>
      <w:spacing w:before="160"/>
      <w:ind w:left="794"/>
    </w:pPr>
    <w:rPr>
      <w:i/>
    </w:rPr>
  </w:style>
  <w:style w:type="paragraph" w:customStyle="1" w:styleId="ChapNo">
    <w:name w:val="Chap_No"/>
    <w:basedOn w:val="Normal"/>
    <w:next w:val="Normal"/>
    <w:rsid w:val="00DD7DC8"/>
    <w:pPr>
      <w:keepNext/>
      <w:keepLines/>
      <w:spacing w:before="480"/>
      <w:jc w:val="center"/>
    </w:pPr>
    <w:rPr>
      <w:b/>
      <w:caps/>
      <w:sz w:val="28"/>
    </w:rPr>
  </w:style>
  <w:style w:type="paragraph" w:customStyle="1" w:styleId="Equationlegend">
    <w:name w:val="Equation_legend"/>
    <w:basedOn w:val="Normal"/>
    <w:rsid w:val="00DD7DC8"/>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DD7DC8"/>
    <w:pPr>
      <w:keepNext/>
      <w:keepLines/>
      <w:tabs>
        <w:tab w:val="clear" w:pos="794"/>
        <w:tab w:val="clear" w:pos="1191"/>
        <w:tab w:val="clear" w:pos="1588"/>
        <w:tab w:val="clear" w:pos="1985"/>
      </w:tabs>
      <w:spacing w:before="20" w:after="20"/>
    </w:pPr>
    <w:rPr>
      <w:sz w:val="18"/>
    </w:rPr>
  </w:style>
  <w:style w:type="paragraph" w:customStyle="1" w:styleId="Tablelegend">
    <w:name w:val="Table_legend"/>
    <w:basedOn w:val="Normal"/>
    <w:rsid w:val="00DD7DC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Figure">
    <w:name w:val="Figure"/>
    <w:basedOn w:val="Normal"/>
    <w:next w:val="Normal"/>
    <w:rsid w:val="00DD7DC8"/>
    <w:pPr>
      <w:keepNext/>
      <w:keepLines/>
      <w:spacing w:before="240" w:after="120"/>
      <w:jc w:val="center"/>
    </w:pPr>
  </w:style>
  <w:style w:type="paragraph" w:customStyle="1" w:styleId="FigureNoTitle">
    <w:name w:val="Figure_NoTitle"/>
    <w:basedOn w:val="Normal"/>
    <w:next w:val="Normalaftertitle"/>
    <w:rsid w:val="0025233F"/>
    <w:pPr>
      <w:keepLines/>
      <w:spacing w:before="240" w:after="120"/>
      <w:jc w:val="center"/>
    </w:pPr>
    <w:rPr>
      <w:b/>
    </w:rPr>
  </w:style>
  <w:style w:type="paragraph" w:customStyle="1" w:styleId="Figurewithouttitle">
    <w:name w:val="Figure_without_title"/>
    <w:basedOn w:val="Normal"/>
    <w:next w:val="Normal"/>
    <w:rsid w:val="00DD7DC8"/>
    <w:pPr>
      <w:keepLines/>
      <w:spacing w:before="240" w:after="120"/>
      <w:jc w:val="center"/>
    </w:pPr>
  </w:style>
  <w:style w:type="paragraph" w:customStyle="1" w:styleId="FooterQP">
    <w:name w:val="Footer_QP"/>
    <w:basedOn w:val="Normal"/>
    <w:rsid w:val="00DD7DC8"/>
    <w:pPr>
      <w:tabs>
        <w:tab w:val="clear" w:pos="794"/>
        <w:tab w:val="clear" w:pos="1191"/>
        <w:tab w:val="clear" w:pos="1588"/>
        <w:tab w:val="clear" w:pos="1985"/>
        <w:tab w:val="left" w:pos="907"/>
        <w:tab w:val="right" w:pos="8789"/>
        <w:tab w:val="right" w:pos="9639"/>
      </w:tabs>
      <w:spacing w:before="0"/>
    </w:pPr>
    <w:rPr>
      <w:b/>
      <w:sz w:val="22"/>
    </w:rPr>
  </w:style>
  <w:style w:type="paragraph" w:customStyle="1" w:styleId="FirstFooter">
    <w:name w:val="FirstFooter"/>
    <w:basedOn w:val="Footer"/>
    <w:rsid w:val="00DD7DC8"/>
    <w:pPr>
      <w:tabs>
        <w:tab w:val="clear" w:pos="5954"/>
        <w:tab w:val="clear" w:pos="9639"/>
      </w:tabs>
      <w:overflowPunct/>
      <w:autoSpaceDE/>
      <w:autoSpaceDN/>
      <w:adjustRightInd/>
      <w:spacing w:before="40"/>
      <w:textAlignment w:val="auto"/>
    </w:pPr>
    <w:rPr>
      <w:caps w:val="0"/>
      <w:noProof w:val="0"/>
    </w:rPr>
  </w:style>
  <w:style w:type="paragraph" w:customStyle="1" w:styleId="Formal">
    <w:name w:val="Formal"/>
    <w:basedOn w:val="ASN1"/>
    <w:rsid w:val="00DD7DC8"/>
    <w:rPr>
      <w:b w:val="0"/>
    </w:rPr>
  </w:style>
  <w:style w:type="paragraph" w:customStyle="1" w:styleId="Headingb">
    <w:name w:val="Heading_b"/>
    <w:basedOn w:val="Normal"/>
    <w:next w:val="Normal"/>
    <w:rsid w:val="00DD7DC8"/>
    <w:pPr>
      <w:keepNext/>
      <w:spacing w:before="160"/>
    </w:pPr>
    <w:rPr>
      <w:b/>
    </w:rPr>
  </w:style>
  <w:style w:type="paragraph" w:customStyle="1" w:styleId="Headingi">
    <w:name w:val="Heading_i"/>
    <w:basedOn w:val="Normal"/>
    <w:next w:val="Normal"/>
    <w:rsid w:val="00DD7DC8"/>
    <w:pPr>
      <w:keepNext/>
      <w:spacing w:before="160"/>
    </w:pPr>
    <w:rPr>
      <w:i/>
    </w:rPr>
  </w:style>
  <w:style w:type="paragraph" w:styleId="Index2">
    <w:name w:val="index 2"/>
    <w:basedOn w:val="Normal"/>
    <w:next w:val="Normal"/>
    <w:semiHidden/>
    <w:rsid w:val="00DD7DC8"/>
    <w:pPr>
      <w:ind w:left="283"/>
    </w:pPr>
  </w:style>
  <w:style w:type="paragraph" w:styleId="Index3">
    <w:name w:val="index 3"/>
    <w:basedOn w:val="Normal"/>
    <w:next w:val="Normal"/>
    <w:semiHidden/>
    <w:rsid w:val="00DD7DC8"/>
    <w:pPr>
      <w:ind w:left="566"/>
    </w:pPr>
  </w:style>
  <w:style w:type="paragraph" w:customStyle="1" w:styleId="PartNo">
    <w:name w:val="Part_No"/>
    <w:basedOn w:val="Normal"/>
    <w:next w:val="Normal"/>
    <w:rsid w:val="00DD7DC8"/>
    <w:pPr>
      <w:keepNext/>
      <w:keepLines/>
      <w:spacing w:before="480" w:after="80"/>
      <w:jc w:val="center"/>
    </w:pPr>
    <w:rPr>
      <w:caps/>
      <w:sz w:val="28"/>
    </w:rPr>
  </w:style>
  <w:style w:type="paragraph" w:customStyle="1" w:styleId="Partref">
    <w:name w:val="Part_ref"/>
    <w:basedOn w:val="Normal"/>
    <w:next w:val="Normal"/>
    <w:rsid w:val="00DD7DC8"/>
    <w:pPr>
      <w:keepNext/>
      <w:keepLines/>
      <w:spacing w:before="280"/>
      <w:jc w:val="center"/>
    </w:pPr>
  </w:style>
  <w:style w:type="paragraph" w:customStyle="1" w:styleId="Parttitle">
    <w:name w:val="Part_title"/>
    <w:basedOn w:val="Normal"/>
    <w:next w:val="Normalaftertitle"/>
    <w:rsid w:val="00DD7DC8"/>
    <w:pPr>
      <w:keepNext/>
      <w:keepLines/>
      <w:spacing w:before="240" w:after="280"/>
      <w:jc w:val="center"/>
    </w:pPr>
    <w:rPr>
      <w:b/>
      <w:sz w:val="28"/>
    </w:rPr>
  </w:style>
  <w:style w:type="paragraph" w:customStyle="1" w:styleId="Recdate">
    <w:name w:val="Rec_date"/>
    <w:basedOn w:val="Normal"/>
    <w:next w:val="Normalaftertitle"/>
    <w:rsid w:val="00DD7DC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DD7DC8"/>
  </w:style>
  <w:style w:type="paragraph" w:customStyle="1" w:styleId="RecNo">
    <w:name w:val="Rec_No"/>
    <w:basedOn w:val="Normal"/>
    <w:next w:val="Normal"/>
    <w:rsid w:val="00DD7DC8"/>
    <w:pPr>
      <w:keepNext/>
      <w:keepLines/>
      <w:spacing w:before="0"/>
    </w:pPr>
    <w:rPr>
      <w:b/>
      <w:sz w:val="28"/>
    </w:rPr>
  </w:style>
  <w:style w:type="paragraph" w:styleId="Title">
    <w:name w:val="Title"/>
    <w:basedOn w:val="Normal"/>
    <w:next w:val="Normal"/>
    <w:link w:val="TitleChar"/>
    <w:qFormat/>
    <w:rsid w:val="0025233F"/>
    <w:pPr>
      <w:spacing w:before="840" w:after="480"/>
      <w:jc w:val="center"/>
    </w:pPr>
    <w:rPr>
      <w:b/>
    </w:rPr>
  </w:style>
  <w:style w:type="character" w:customStyle="1" w:styleId="TitleChar">
    <w:name w:val="Title Char"/>
    <w:basedOn w:val="DefaultParagraphFont"/>
    <w:link w:val="Title"/>
    <w:rsid w:val="00A5434B"/>
    <w:rPr>
      <w:rFonts w:eastAsia="Times New Roman"/>
      <w:b/>
      <w:sz w:val="24"/>
    </w:rPr>
  </w:style>
  <w:style w:type="paragraph" w:customStyle="1" w:styleId="QuestionNo">
    <w:name w:val="Question_No"/>
    <w:basedOn w:val="RecNo"/>
    <w:next w:val="Normal"/>
    <w:rsid w:val="00DD7DC8"/>
  </w:style>
  <w:style w:type="paragraph" w:customStyle="1" w:styleId="Questiontitle">
    <w:name w:val="Question_title"/>
    <w:basedOn w:val="Rectitle"/>
    <w:next w:val="Questionref"/>
    <w:rsid w:val="00DD7DC8"/>
  </w:style>
  <w:style w:type="paragraph" w:customStyle="1" w:styleId="Rectitle">
    <w:name w:val="Rec_title"/>
    <w:basedOn w:val="Normal"/>
    <w:next w:val="Normalaftertitle"/>
    <w:rsid w:val="00DD7DC8"/>
    <w:pPr>
      <w:keepNext/>
      <w:keepLines/>
      <w:spacing w:before="360"/>
      <w:jc w:val="center"/>
    </w:pPr>
    <w:rPr>
      <w:b/>
      <w:sz w:val="28"/>
    </w:rPr>
  </w:style>
  <w:style w:type="paragraph" w:customStyle="1" w:styleId="Recref">
    <w:name w:val="Rec_ref"/>
    <w:basedOn w:val="Normal"/>
    <w:next w:val="Recdate"/>
    <w:rsid w:val="00DD7DC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DD7DC8"/>
  </w:style>
  <w:style w:type="paragraph" w:customStyle="1" w:styleId="Repdate">
    <w:name w:val="Rep_date"/>
    <w:basedOn w:val="Recdate"/>
    <w:next w:val="Normalaftertitle"/>
    <w:rsid w:val="00DD7DC8"/>
  </w:style>
  <w:style w:type="paragraph" w:customStyle="1" w:styleId="RepNo">
    <w:name w:val="Rep_No"/>
    <w:basedOn w:val="RecNo"/>
    <w:next w:val="Normal"/>
    <w:rsid w:val="00DD7DC8"/>
  </w:style>
  <w:style w:type="paragraph" w:customStyle="1" w:styleId="Reptitle">
    <w:name w:val="Rep_title"/>
    <w:basedOn w:val="Rectitle"/>
    <w:next w:val="Repref"/>
    <w:rsid w:val="00DD7DC8"/>
  </w:style>
  <w:style w:type="paragraph" w:customStyle="1" w:styleId="Repref">
    <w:name w:val="Rep_ref"/>
    <w:basedOn w:val="Recref"/>
    <w:next w:val="Repdate"/>
    <w:rsid w:val="00DD7DC8"/>
  </w:style>
  <w:style w:type="paragraph" w:customStyle="1" w:styleId="Resdate">
    <w:name w:val="Res_date"/>
    <w:basedOn w:val="Recdate"/>
    <w:next w:val="Normalaftertitle"/>
    <w:rsid w:val="00DD7DC8"/>
  </w:style>
  <w:style w:type="character" w:customStyle="1" w:styleId="Resdef">
    <w:name w:val="Res_def"/>
    <w:rsid w:val="00DD7DC8"/>
    <w:rPr>
      <w:rFonts w:ascii="Times New Roman" w:hAnsi="Times New Roman"/>
      <w:b/>
    </w:rPr>
  </w:style>
  <w:style w:type="paragraph" w:customStyle="1" w:styleId="ResNo">
    <w:name w:val="Res_No"/>
    <w:basedOn w:val="RecNo"/>
    <w:next w:val="Normal"/>
    <w:rsid w:val="00DD7DC8"/>
  </w:style>
  <w:style w:type="paragraph" w:customStyle="1" w:styleId="Restitle">
    <w:name w:val="Res_title"/>
    <w:basedOn w:val="Rectitle"/>
    <w:next w:val="Resref"/>
    <w:rsid w:val="00DD7DC8"/>
  </w:style>
  <w:style w:type="paragraph" w:customStyle="1" w:styleId="Resref">
    <w:name w:val="Res_ref"/>
    <w:basedOn w:val="Recref"/>
    <w:next w:val="Resdate"/>
    <w:rsid w:val="00DD7DC8"/>
  </w:style>
  <w:style w:type="paragraph" w:customStyle="1" w:styleId="Section1">
    <w:name w:val="Section_1"/>
    <w:basedOn w:val="Normal"/>
    <w:next w:val="Normal"/>
    <w:rsid w:val="00DD7DC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DD7DC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DD7DC8"/>
    <w:pPr>
      <w:keepNext/>
      <w:keepLines/>
      <w:spacing w:before="480" w:after="80"/>
      <w:jc w:val="center"/>
    </w:pPr>
    <w:rPr>
      <w:caps/>
      <w:sz w:val="28"/>
    </w:rPr>
  </w:style>
  <w:style w:type="paragraph" w:customStyle="1" w:styleId="Sectiontitle">
    <w:name w:val="Section_title"/>
    <w:basedOn w:val="Normal"/>
    <w:next w:val="Normalaftertitle"/>
    <w:rsid w:val="00DD7DC8"/>
    <w:pPr>
      <w:keepNext/>
      <w:keepLines/>
      <w:spacing w:before="480" w:after="280"/>
      <w:jc w:val="center"/>
    </w:pPr>
    <w:rPr>
      <w:b/>
      <w:sz w:val="28"/>
    </w:rPr>
  </w:style>
  <w:style w:type="paragraph" w:customStyle="1" w:styleId="Source">
    <w:name w:val="Source"/>
    <w:basedOn w:val="Normal"/>
    <w:next w:val="Normalaftertitle"/>
    <w:rsid w:val="00DD7DC8"/>
    <w:pPr>
      <w:spacing w:before="840" w:after="200"/>
      <w:jc w:val="center"/>
    </w:pPr>
    <w:rPr>
      <w:b/>
      <w:sz w:val="28"/>
    </w:rPr>
  </w:style>
  <w:style w:type="paragraph" w:customStyle="1" w:styleId="SpecialFooter">
    <w:name w:val="Special Footer"/>
    <w:basedOn w:val="Footer"/>
    <w:rsid w:val="00DD7DC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DD7DC8"/>
    <w:rPr>
      <w:b/>
      <w:color w:val="auto"/>
    </w:rPr>
  </w:style>
  <w:style w:type="paragraph" w:customStyle="1" w:styleId="Tablehead">
    <w:name w:val="Table_head"/>
    <w:basedOn w:val="Normal"/>
    <w:next w:val="Normal"/>
    <w:rsid w:val="00DD7DC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DD7DC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styleId="CommentText">
    <w:name w:val="annotation text"/>
    <w:basedOn w:val="Normal"/>
    <w:link w:val="CommentTextChar"/>
    <w:semiHidden/>
    <w:rsid w:val="0025233F"/>
  </w:style>
  <w:style w:type="character" w:customStyle="1" w:styleId="CommentTextChar">
    <w:name w:val="Comment Text Char"/>
    <w:basedOn w:val="DefaultParagraphFont"/>
    <w:link w:val="CommentText"/>
    <w:semiHidden/>
    <w:rsid w:val="00A5434B"/>
    <w:rPr>
      <w:rFonts w:eastAsia="Times New Roman"/>
    </w:rPr>
  </w:style>
  <w:style w:type="paragraph" w:customStyle="1" w:styleId="TableNoTitle">
    <w:name w:val="Table_NoTitle"/>
    <w:basedOn w:val="Normal"/>
    <w:next w:val="Tablehead"/>
    <w:rsid w:val="0025233F"/>
    <w:pPr>
      <w:keepNext/>
      <w:keepLines/>
      <w:spacing w:before="360" w:after="120"/>
      <w:jc w:val="center"/>
    </w:pPr>
    <w:rPr>
      <w:b/>
    </w:rPr>
  </w:style>
  <w:style w:type="paragraph" w:customStyle="1" w:styleId="Title1">
    <w:name w:val="Title 1"/>
    <w:basedOn w:val="Source"/>
    <w:next w:val="Normal"/>
    <w:rsid w:val="00DD7DC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D7DC8"/>
  </w:style>
  <w:style w:type="paragraph" w:customStyle="1" w:styleId="Title3">
    <w:name w:val="Title 3"/>
    <w:basedOn w:val="Title2"/>
    <w:next w:val="Normal"/>
    <w:rsid w:val="00DD7DC8"/>
    <w:rPr>
      <w:caps w:val="0"/>
    </w:rPr>
  </w:style>
  <w:style w:type="paragraph" w:customStyle="1" w:styleId="Title4">
    <w:name w:val="Title 4"/>
    <w:basedOn w:val="Title3"/>
    <w:next w:val="Heading1"/>
    <w:rsid w:val="00DD7DC8"/>
    <w:rPr>
      <w:b/>
    </w:rPr>
  </w:style>
  <w:style w:type="paragraph" w:customStyle="1" w:styleId="Artheading">
    <w:name w:val="Art_heading"/>
    <w:basedOn w:val="Normal"/>
    <w:next w:val="Normal"/>
    <w:rsid w:val="00DD7DC8"/>
    <w:pPr>
      <w:spacing w:before="480"/>
      <w:jc w:val="center"/>
    </w:pPr>
    <w:rPr>
      <w:b/>
      <w:sz w:val="28"/>
    </w:rPr>
  </w:style>
  <w:style w:type="paragraph" w:customStyle="1" w:styleId="Annexref">
    <w:name w:val="Annex_ref"/>
    <w:basedOn w:val="Normal"/>
    <w:next w:val="Normal"/>
    <w:rsid w:val="0025233F"/>
    <w:pPr>
      <w:spacing w:before="0"/>
      <w:jc w:val="center"/>
    </w:pPr>
  </w:style>
  <w:style w:type="paragraph" w:customStyle="1" w:styleId="Appendixref">
    <w:name w:val="Appendix_ref"/>
    <w:basedOn w:val="Annexref"/>
    <w:next w:val="Normalaftertitle"/>
    <w:rsid w:val="0025233F"/>
  </w:style>
  <w:style w:type="paragraph" w:customStyle="1" w:styleId="ASN1italic">
    <w:name w:val="ASN.1_italic"/>
    <w:basedOn w:val="ASN1"/>
    <w:rsid w:val="0025233F"/>
    <w:rPr>
      <w:b w:val="0"/>
      <w:i/>
    </w:rPr>
  </w:style>
  <w:style w:type="paragraph" w:customStyle="1" w:styleId="Couvnote">
    <w:name w:val="Couv_note"/>
    <w:basedOn w:val="Normal"/>
    <w:rsid w:val="0025233F"/>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rsid w:val="0025233F"/>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rsid w:val="0025233F"/>
    <w:pPr>
      <w:keepNext/>
      <w:keepLines/>
      <w:tabs>
        <w:tab w:val="clear" w:pos="794"/>
        <w:tab w:val="clear" w:pos="1191"/>
        <w:tab w:val="clear" w:pos="1588"/>
        <w:tab w:val="clear" w:pos="1985"/>
      </w:tabs>
      <w:spacing w:before="240"/>
      <w:ind w:left="1418"/>
    </w:pPr>
    <w:rPr>
      <w:rFonts w:ascii="Arial" w:hAnsi="Arial"/>
      <w:b/>
      <w:sz w:val="36"/>
    </w:rPr>
  </w:style>
  <w:style w:type="character" w:customStyle="1" w:styleId="Head">
    <w:name w:val="Head"/>
    <w:basedOn w:val="DefaultParagraphFont"/>
    <w:rsid w:val="0025233F"/>
    <w:rPr>
      <w:b/>
    </w:rPr>
  </w:style>
  <w:style w:type="character" w:customStyle="1" w:styleId="href">
    <w:name w:val="href"/>
    <w:basedOn w:val="DefaultParagraphFont"/>
    <w:rsid w:val="0025233F"/>
    <w:rPr>
      <w:lang w:val="fr-FR"/>
    </w:rPr>
  </w:style>
  <w:style w:type="paragraph" w:customStyle="1" w:styleId="Indextitle">
    <w:name w:val="Index_title"/>
    <w:basedOn w:val="Normal"/>
    <w:rsid w:val="0025233F"/>
    <w:pPr>
      <w:spacing w:after="68"/>
      <w:jc w:val="center"/>
    </w:pPr>
    <w:rPr>
      <w:b/>
    </w:rPr>
  </w:style>
  <w:style w:type="character" w:styleId="LineNumber">
    <w:name w:val="line number"/>
    <w:basedOn w:val="DefaultParagraphFont"/>
    <w:rsid w:val="0025233F"/>
  </w:style>
  <w:style w:type="paragraph" w:customStyle="1" w:styleId="Normalaftertitle0">
    <w:name w:val="Normal after title"/>
    <w:basedOn w:val="Normal"/>
    <w:rsid w:val="0025233F"/>
    <w:pPr>
      <w:spacing w:before="480"/>
    </w:pPr>
    <w:rPr>
      <w:rFonts w:ascii="Times" w:hAnsi="Times"/>
    </w:rPr>
  </w:style>
  <w:style w:type="paragraph" w:styleId="NormalIndent">
    <w:name w:val="Normal Indent"/>
    <w:basedOn w:val="Normal"/>
    <w:rsid w:val="0025233F"/>
    <w:pPr>
      <w:ind w:left="600"/>
    </w:pPr>
  </w:style>
  <w:style w:type="paragraph" w:customStyle="1" w:styleId="Note1">
    <w:name w:val="Note 1"/>
    <w:basedOn w:val="Normal"/>
    <w:rsid w:val="0025233F"/>
    <w:pPr>
      <w:tabs>
        <w:tab w:val="clear" w:pos="794"/>
        <w:tab w:val="clear" w:pos="1191"/>
        <w:tab w:val="clear" w:pos="1588"/>
        <w:tab w:val="clear" w:pos="1985"/>
      </w:tabs>
      <w:spacing w:before="60" w:line="199" w:lineRule="exact"/>
      <w:ind w:left="284"/>
    </w:pPr>
    <w:rPr>
      <w:sz w:val="18"/>
    </w:rPr>
  </w:style>
  <w:style w:type="paragraph" w:customStyle="1" w:styleId="Note2">
    <w:name w:val="Note 2"/>
    <w:basedOn w:val="Note1"/>
    <w:rsid w:val="0025233F"/>
    <w:pPr>
      <w:ind w:left="1077"/>
    </w:pPr>
  </w:style>
  <w:style w:type="paragraph" w:customStyle="1" w:styleId="Note3">
    <w:name w:val="Note 3"/>
    <w:basedOn w:val="Note1"/>
    <w:rsid w:val="0025233F"/>
    <w:pPr>
      <w:ind w:left="1474"/>
    </w:pPr>
  </w:style>
  <w:style w:type="paragraph" w:customStyle="1" w:styleId="SAP">
    <w:name w:val="SAP"/>
    <w:basedOn w:val="Normal"/>
    <w:rsid w:val="0025233F"/>
    <w:pPr>
      <w:spacing w:before="960" w:after="240"/>
      <w:jc w:val="right"/>
    </w:pPr>
    <w:rPr>
      <w:rFonts w:ascii="C39T36Lfz" w:hAnsi="C39T36Lfz"/>
      <w:sz w:val="104"/>
    </w:rPr>
  </w:style>
  <w:style w:type="paragraph" w:customStyle="1" w:styleId="Tablefin">
    <w:name w:val="Table_fin"/>
    <w:basedOn w:val="Normal"/>
    <w:next w:val="Normal"/>
    <w:rsid w:val="0025233F"/>
    <w:pPr>
      <w:tabs>
        <w:tab w:val="clear" w:pos="794"/>
        <w:tab w:val="clear" w:pos="1191"/>
        <w:tab w:val="clear" w:pos="1588"/>
        <w:tab w:val="clear" w:pos="1985"/>
      </w:tabs>
      <w:spacing w:before="0"/>
    </w:pPr>
    <w:rPr>
      <w:sz w:val="12"/>
    </w:rPr>
  </w:style>
  <w:style w:type="character" w:styleId="Hyperlink">
    <w:name w:val="Hyperlink"/>
    <w:aliases w:val="超级链接,Style 58,하이퍼링크2,超?级链"/>
    <w:basedOn w:val="DefaultParagraphFont"/>
    <w:uiPriority w:val="99"/>
    <w:rsid w:val="0025233F"/>
    <w:rPr>
      <w:color w:val="0000FF"/>
      <w:u w:val="single"/>
    </w:rPr>
  </w:style>
  <w:style w:type="table" w:styleId="TableGrid">
    <w:name w:val="Table Grid"/>
    <w:basedOn w:val="TableNormal"/>
    <w:rsid w:val="0025233F"/>
    <w:pPr>
      <w:tabs>
        <w:tab w:val="left" w:pos="794"/>
        <w:tab w:val="left" w:pos="1191"/>
        <w:tab w:val="left" w:pos="1588"/>
        <w:tab w:val="left" w:pos="1985"/>
      </w:tabs>
      <w:overflowPunct w:val="0"/>
      <w:autoSpaceDE w:val="0"/>
      <w:autoSpaceDN w:val="0"/>
      <w:adjustRightInd w:val="0"/>
      <w:spacing w:before="136"/>
      <w:ind w:right="0"/>
      <w:jc w:val="both"/>
      <w:textAlignment w:val="baseline"/>
    </w:pPr>
    <w:rPr>
      <w:rFonts w:ascii="CG Times" w:eastAsia="Times New Roman"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SN1boldchar">
    <w:name w:val="ASN.1 bold char"/>
    <w:basedOn w:val="DefaultParagraphFont"/>
    <w:rsid w:val="00D0731C"/>
    <w:rPr>
      <w:rFonts w:ascii="Courier New" w:hAnsi="Courier New"/>
      <w:b/>
      <w:sz w:val="20"/>
    </w:rPr>
  </w:style>
  <w:style w:type="character" w:customStyle="1" w:styleId="ASN1ItalicChar">
    <w:name w:val="ASN.1 Italic Char"/>
    <w:basedOn w:val="DefaultParagraphFont"/>
    <w:rsid w:val="0025233F"/>
    <w:rPr>
      <w:rFonts w:ascii="Courier New" w:hAnsi="Courier New"/>
      <w:b/>
      <w:i/>
      <w:sz w:val="18"/>
    </w:rPr>
  </w:style>
  <w:style w:type="paragraph" w:customStyle="1" w:styleId="AnnexNotitle0">
    <w:name w:val="Annex_No &amp; title"/>
    <w:basedOn w:val="Normal"/>
    <w:next w:val="Normal"/>
    <w:rsid w:val="00DD7DC8"/>
    <w:pPr>
      <w:keepNext/>
      <w:keepLines/>
      <w:spacing w:before="480"/>
      <w:jc w:val="center"/>
    </w:pPr>
    <w:rPr>
      <w:b/>
      <w:sz w:val="28"/>
    </w:rPr>
  </w:style>
  <w:style w:type="paragraph" w:customStyle="1" w:styleId="AppendixNotitle0">
    <w:name w:val="Appendix_No &amp; title"/>
    <w:basedOn w:val="AnnexNotitle0"/>
    <w:next w:val="Normal"/>
    <w:rsid w:val="00DD7DC8"/>
  </w:style>
  <w:style w:type="paragraph" w:styleId="PlainText">
    <w:name w:val="Plain Text"/>
    <w:basedOn w:val="Normal"/>
    <w:link w:val="PlainTextChar"/>
    <w:uiPriority w:val="99"/>
    <w:unhideWhenUsed/>
    <w:rsid w:val="00B10FBA"/>
    <w:pPr>
      <w:tabs>
        <w:tab w:val="clear" w:pos="794"/>
        <w:tab w:val="clear" w:pos="1191"/>
        <w:tab w:val="clear" w:pos="1588"/>
        <w:tab w:val="clear" w:pos="1985"/>
      </w:tabs>
      <w:overflowPunct/>
      <w:autoSpaceDE/>
      <w:autoSpaceDN/>
      <w:adjustRightInd/>
      <w:spacing w:before="0"/>
      <w:textAlignment w:val="auto"/>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B10FBA"/>
    <w:rPr>
      <w:rFonts w:ascii="Consolas" w:hAnsi="Consolas" w:cstheme="minorBidi"/>
      <w:sz w:val="21"/>
      <w:szCs w:val="21"/>
    </w:rPr>
  </w:style>
  <w:style w:type="character" w:styleId="FollowedHyperlink">
    <w:name w:val="FollowedHyperlink"/>
    <w:basedOn w:val="DefaultParagraphFont"/>
    <w:uiPriority w:val="99"/>
    <w:semiHidden/>
    <w:unhideWhenUsed/>
    <w:rsid w:val="003B6672"/>
    <w:rPr>
      <w:color w:val="800080" w:themeColor="followedHyperlink"/>
      <w:u w:val="single"/>
    </w:rPr>
  </w:style>
  <w:style w:type="paragraph" w:customStyle="1" w:styleId="Default">
    <w:name w:val="Default"/>
    <w:rsid w:val="005E7B0D"/>
    <w:pPr>
      <w:autoSpaceDE w:val="0"/>
      <w:autoSpaceDN w:val="0"/>
      <w:adjustRightInd w:val="0"/>
      <w:ind w:right="0"/>
      <w:jc w:val="left"/>
    </w:pPr>
    <w:rPr>
      <w:rFonts w:ascii="Arial" w:hAnsi="Arial" w:cs="Arial"/>
      <w:color w:val="000000"/>
      <w:sz w:val="24"/>
      <w:szCs w:val="24"/>
    </w:rPr>
  </w:style>
  <w:style w:type="character" w:styleId="EndnoteReference">
    <w:name w:val="endnote reference"/>
    <w:semiHidden/>
    <w:rsid w:val="00DD7DC8"/>
    <w:rPr>
      <w:vertAlign w:val="superscript"/>
    </w:rPr>
  </w:style>
  <w:style w:type="paragraph" w:customStyle="1" w:styleId="FigureNotitle0">
    <w:name w:val="Figure_No &amp; title"/>
    <w:basedOn w:val="Normal"/>
    <w:next w:val="Normal"/>
    <w:rsid w:val="00DD7DC8"/>
    <w:pPr>
      <w:keepLines/>
      <w:spacing w:before="240" w:after="120"/>
      <w:jc w:val="center"/>
    </w:pPr>
    <w:rPr>
      <w:b/>
    </w:rPr>
  </w:style>
  <w:style w:type="paragraph" w:customStyle="1" w:styleId="FigureNoBR">
    <w:name w:val="Figure_No_BR"/>
    <w:basedOn w:val="Normal"/>
    <w:next w:val="Normal"/>
    <w:rsid w:val="00DD7DC8"/>
    <w:pPr>
      <w:keepNext/>
      <w:keepLines/>
      <w:spacing w:before="480" w:after="120"/>
      <w:jc w:val="center"/>
    </w:pPr>
    <w:rPr>
      <w:caps/>
    </w:rPr>
  </w:style>
  <w:style w:type="paragraph" w:customStyle="1" w:styleId="TabletitleBR">
    <w:name w:val="Table_title_BR"/>
    <w:basedOn w:val="Normal"/>
    <w:next w:val="Normal"/>
    <w:rsid w:val="00DD7DC8"/>
    <w:pPr>
      <w:keepNext/>
      <w:keepLines/>
      <w:spacing w:before="0" w:after="120"/>
      <w:jc w:val="center"/>
    </w:pPr>
    <w:rPr>
      <w:b/>
    </w:rPr>
  </w:style>
  <w:style w:type="paragraph" w:customStyle="1" w:styleId="FiguretitleBR">
    <w:name w:val="Figure_title_BR"/>
    <w:basedOn w:val="TabletitleBR"/>
    <w:next w:val="Normal"/>
    <w:rsid w:val="00DD7DC8"/>
    <w:pPr>
      <w:keepNext w:val="0"/>
      <w:spacing w:after="480"/>
    </w:pPr>
  </w:style>
  <w:style w:type="paragraph" w:customStyle="1" w:styleId="RecNoBR">
    <w:name w:val="Rec_No_BR"/>
    <w:basedOn w:val="Normal"/>
    <w:next w:val="Normal"/>
    <w:rsid w:val="00DD7DC8"/>
    <w:pPr>
      <w:keepNext/>
      <w:keepLines/>
      <w:spacing w:before="480"/>
      <w:jc w:val="center"/>
    </w:pPr>
    <w:rPr>
      <w:caps/>
      <w:sz w:val="28"/>
    </w:rPr>
  </w:style>
  <w:style w:type="paragraph" w:customStyle="1" w:styleId="QuestionNoBR">
    <w:name w:val="Question_No_BR"/>
    <w:basedOn w:val="RecNoBR"/>
    <w:next w:val="Normal"/>
    <w:rsid w:val="00DD7DC8"/>
  </w:style>
  <w:style w:type="character" w:customStyle="1" w:styleId="Recdef">
    <w:name w:val="Rec_def"/>
    <w:rsid w:val="00DD7DC8"/>
    <w:rPr>
      <w:b/>
    </w:rPr>
  </w:style>
  <w:style w:type="paragraph" w:customStyle="1" w:styleId="RepNoBR">
    <w:name w:val="Rep_No_BR"/>
    <w:basedOn w:val="RecNoBR"/>
    <w:next w:val="Normal"/>
    <w:rsid w:val="00DD7DC8"/>
  </w:style>
  <w:style w:type="paragraph" w:customStyle="1" w:styleId="ResNoBR">
    <w:name w:val="Res_No_BR"/>
    <w:basedOn w:val="RecNoBR"/>
    <w:next w:val="Normal"/>
    <w:rsid w:val="00DD7DC8"/>
  </w:style>
  <w:style w:type="paragraph" w:customStyle="1" w:styleId="TableNotitle0">
    <w:name w:val="Table_No &amp; title"/>
    <w:basedOn w:val="Normal"/>
    <w:next w:val="Tablehead"/>
    <w:rsid w:val="00DD7DC8"/>
    <w:pPr>
      <w:keepNext/>
      <w:keepLines/>
      <w:spacing w:before="360" w:after="120"/>
      <w:jc w:val="center"/>
    </w:pPr>
    <w:rPr>
      <w:b/>
    </w:rPr>
  </w:style>
  <w:style w:type="paragraph" w:customStyle="1" w:styleId="TableNoBR">
    <w:name w:val="Table_No_BR"/>
    <w:basedOn w:val="Normal"/>
    <w:next w:val="TabletitleBR"/>
    <w:rsid w:val="00DD7DC8"/>
    <w:pPr>
      <w:keepNext/>
      <w:spacing w:before="560" w:after="120"/>
      <w:jc w:val="center"/>
    </w:pPr>
    <w:rPr>
      <w:caps/>
    </w:rPr>
  </w:style>
  <w:style w:type="paragraph" w:customStyle="1" w:styleId="Tableref">
    <w:name w:val="Table_ref"/>
    <w:basedOn w:val="Normal"/>
    <w:next w:val="TabletitleBR"/>
    <w:rsid w:val="00DD7DC8"/>
    <w:pPr>
      <w:keepNext/>
      <w:spacing w:before="0" w:after="120"/>
      <w:jc w:val="center"/>
    </w:pPr>
  </w:style>
  <w:style w:type="paragraph" w:customStyle="1" w:styleId="Indhold">
    <w:name w:val="Indhold"/>
    <w:basedOn w:val="toc0"/>
    <w:rsid w:val="00BC7F5C"/>
  </w:style>
  <w:style w:type="paragraph" w:styleId="TOCHeading">
    <w:name w:val="TOC Heading"/>
    <w:basedOn w:val="Heading1"/>
    <w:next w:val="Normal"/>
    <w:uiPriority w:val="39"/>
    <w:semiHidden/>
    <w:unhideWhenUsed/>
    <w:qFormat/>
    <w:rsid w:val="00D43546"/>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Theme="majorHAnsi" w:eastAsiaTheme="majorEastAsia" w:hAnsiTheme="majorHAnsi" w:cstheme="majorBidi"/>
      <w:bCs/>
      <w:color w:val="365F91" w:themeColor="accent1" w:themeShade="BF"/>
      <w:sz w:val="28"/>
      <w:szCs w:val="28"/>
      <w:lang w:val="da-DK"/>
    </w:rPr>
  </w:style>
  <w:style w:type="paragraph" w:styleId="BalloonText">
    <w:name w:val="Balloon Text"/>
    <w:basedOn w:val="Normal"/>
    <w:link w:val="BalloonTextChar"/>
    <w:uiPriority w:val="99"/>
    <w:semiHidden/>
    <w:unhideWhenUsed/>
    <w:rsid w:val="00D43546"/>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3546"/>
    <w:rPr>
      <w:rFonts w:ascii="Tahoma" w:eastAsia="Times New Roman" w:hAnsi="Tahoma" w:cs="Tahoma"/>
      <w:sz w:val="16"/>
      <w:szCs w:val="16"/>
    </w:rPr>
  </w:style>
  <w:style w:type="character" w:customStyle="1" w:styleId="italic">
    <w:name w:val="italic"/>
    <w:basedOn w:val="DefaultParagraphFont"/>
    <w:rsid w:val="00864751"/>
    <w:rPr>
      <w:i/>
    </w:rPr>
  </w:style>
  <w:style w:type="character" w:customStyle="1" w:styleId="NoteChar">
    <w:name w:val="Note Char"/>
    <w:basedOn w:val="DefaultParagraphFont"/>
    <w:link w:val="Note"/>
    <w:rsid w:val="00864751"/>
    <w:rPr>
      <w:rFonts w:eastAsia="Times New Roman"/>
      <w:sz w:val="24"/>
    </w:rPr>
  </w:style>
  <w:style w:type="paragraph" w:customStyle="1" w:styleId="Fig">
    <w:name w:val="Fig"/>
    <w:basedOn w:val="Figure"/>
    <w:next w:val="Normal"/>
    <w:rsid w:val="00864751"/>
    <w:pPr>
      <w:keepLines w:val="0"/>
      <w:tabs>
        <w:tab w:val="left" w:pos="3686"/>
      </w:tabs>
      <w:overflowPunct/>
      <w:autoSpaceDE/>
      <w:autoSpaceDN/>
      <w:adjustRightInd/>
      <w:spacing w:before="136" w:after="0"/>
      <w:textAlignment w:val="auto"/>
    </w:pPr>
    <w:rPr>
      <w:sz w:val="20"/>
    </w:rPr>
  </w:style>
  <w:style w:type="character" w:customStyle="1" w:styleId="mw-headline">
    <w:name w:val="mw-headline"/>
    <w:basedOn w:val="DefaultParagraphFont"/>
    <w:rsid w:val="00864751"/>
  </w:style>
  <w:style w:type="character" w:customStyle="1" w:styleId="enumlev1Char">
    <w:name w:val="enumlev1 Char"/>
    <w:basedOn w:val="DefaultParagraphFont"/>
    <w:link w:val="enumlev1"/>
    <w:rsid w:val="00864751"/>
    <w:rPr>
      <w:rFonts w:eastAsia="Times New Roman"/>
      <w:sz w:val="24"/>
    </w:rPr>
  </w:style>
  <w:style w:type="character" w:customStyle="1" w:styleId="add">
    <w:name w:val="add"/>
    <w:basedOn w:val="DefaultParagraphFont"/>
    <w:rsid w:val="00864751"/>
    <w:rPr>
      <w:color w:val="008000"/>
      <w:u w:val="single"/>
    </w:rPr>
  </w:style>
  <w:style w:type="character" w:customStyle="1" w:styleId="delete">
    <w:name w:val="delete"/>
    <w:basedOn w:val="DefaultParagraphFont"/>
    <w:rsid w:val="00864751"/>
    <w:rPr>
      <w:strike/>
      <w:color w:val="FF0000"/>
    </w:rPr>
  </w:style>
  <w:style w:type="paragraph" w:styleId="NormalWeb">
    <w:name w:val="Normal (Web)"/>
    <w:basedOn w:val="Normal"/>
    <w:uiPriority w:val="99"/>
    <w:unhideWhenUsed/>
    <w:rsid w:val="00F35092"/>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styleId="Strong">
    <w:name w:val="Strong"/>
    <w:basedOn w:val="DefaultParagraphFont"/>
    <w:uiPriority w:val="22"/>
    <w:qFormat/>
    <w:rsid w:val="00F35092"/>
    <w:rPr>
      <w:b/>
      <w:bCs/>
    </w:rPr>
  </w:style>
  <w:style w:type="character" w:customStyle="1" w:styleId="googqs-tidbit-0">
    <w:name w:val="goog_qs-tidbit-0"/>
    <w:basedOn w:val="DefaultParagraphFont"/>
    <w:rsid w:val="007B72A7"/>
  </w:style>
  <w:style w:type="character" w:customStyle="1" w:styleId="A7">
    <w:name w:val="A7"/>
    <w:uiPriority w:val="99"/>
    <w:rsid w:val="0039169F"/>
    <w:rPr>
      <w:rFonts w:cs="Interstate Light"/>
      <w:color w:val="000000"/>
      <w:sz w:val="11"/>
      <w:szCs w:val="11"/>
    </w:rPr>
  </w:style>
  <w:style w:type="character" w:customStyle="1" w:styleId="st1">
    <w:name w:val="st1"/>
    <w:basedOn w:val="DefaultParagraphFont"/>
    <w:rsid w:val="003C328C"/>
  </w:style>
  <w:style w:type="paragraph" w:customStyle="1" w:styleId="p">
    <w:name w:val="p"/>
    <w:basedOn w:val="Normal"/>
    <w:rsid w:val="00FB54D3"/>
    <w:pPr>
      <w:tabs>
        <w:tab w:val="clear" w:pos="794"/>
        <w:tab w:val="clear" w:pos="1191"/>
        <w:tab w:val="clear" w:pos="1588"/>
        <w:tab w:val="clear" w:pos="1985"/>
      </w:tabs>
      <w:overflowPunct/>
      <w:autoSpaceDE/>
      <w:autoSpaceDN/>
      <w:adjustRightInd/>
      <w:spacing w:before="240" w:after="180" w:line="300" w:lineRule="auto"/>
      <w:textAlignment w:val="auto"/>
    </w:pPr>
    <w:rPr>
      <w:szCs w:val="24"/>
      <w:lang w:eastAsia="en-GB"/>
    </w:rPr>
  </w:style>
  <w:style w:type="paragraph" w:customStyle="1" w:styleId="shortdesc">
    <w:name w:val="shortdesc"/>
    <w:basedOn w:val="Normal"/>
    <w:rsid w:val="00FB54D3"/>
    <w:pPr>
      <w:tabs>
        <w:tab w:val="clear" w:pos="794"/>
        <w:tab w:val="clear" w:pos="1191"/>
        <w:tab w:val="clear" w:pos="1588"/>
        <w:tab w:val="clear" w:pos="1985"/>
      </w:tabs>
      <w:overflowPunct/>
      <w:autoSpaceDE/>
      <w:autoSpaceDN/>
      <w:adjustRightInd/>
      <w:spacing w:before="180" w:after="180" w:line="300" w:lineRule="auto"/>
      <w:textAlignment w:val="auto"/>
    </w:pPr>
    <w:rPr>
      <w:szCs w:val="24"/>
      <w:lang w:eastAsia="en-GB"/>
    </w:rPr>
  </w:style>
  <w:style w:type="character" w:customStyle="1" w:styleId="editsection">
    <w:name w:val="editsection"/>
    <w:basedOn w:val="DefaultParagraphFont"/>
    <w:rsid w:val="00266331"/>
  </w:style>
  <w:style w:type="paragraph" w:styleId="CommentSubject">
    <w:name w:val="annotation subject"/>
    <w:basedOn w:val="CommentText"/>
    <w:next w:val="CommentText"/>
    <w:link w:val="CommentSubjectChar"/>
    <w:uiPriority w:val="99"/>
    <w:semiHidden/>
    <w:unhideWhenUsed/>
    <w:rsid w:val="006804C0"/>
    <w:rPr>
      <w:b/>
      <w:bCs/>
      <w:sz w:val="20"/>
    </w:rPr>
  </w:style>
  <w:style w:type="character" w:customStyle="1" w:styleId="CommentSubjectChar">
    <w:name w:val="Comment Subject Char"/>
    <w:basedOn w:val="CommentTextChar"/>
    <w:link w:val="CommentSubject"/>
    <w:uiPriority w:val="99"/>
    <w:semiHidden/>
    <w:rsid w:val="006804C0"/>
    <w:rPr>
      <w:rFonts w:eastAsia="Times New Roman"/>
      <w:b/>
      <w:bCs/>
    </w:rPr>
  </w:style>
  <w:style w:type="character" w:customStyle="1" w:styleId="nowrap1">
    <w:name w:val="nowrap1"/>
    <w:basedOn w:val="DefaultParagraphFont"/>
    <w:rsid w:val="003631DD"/>
  </w:style>
  <w:style w:type="paragraph" w:styleId="Caption">
    <w:name w:val="caption"/>
    <w:basedOn w:val="Normal"/>
    <w:next w:val="Normal"/>
    <w:uiPriority w:val="35"/>
    <w:unhideWhenUsed/>
    <w:qFormat/>
    <w:rsid w:val="009C05F6"/>
    <w:pPr>
      <w:spacing w:before="0" w:after="200"/>
    </w:pPr>
    <w:rPr>
      <w:b/>
      <w:bCs/>
      <w:color w:val="4F81BD" w:themeColor="accent1"/>
      <w:sz w:val="18"/>
      <w:szCs w:val="18"/>
    </w:rPr>
  </w:style>
  <w:style w:type="character" w:styleId="Emphasis">
    <w:name w:val="Emphasis"/>
    <w:basedOn w:val="DefaultParagraphFont"/>
    <w:uiPriority w:val="20"/>
    <w:qFormat/>
    <w:rsid w:val="00D21110"/>
    <w:rPr>
      <w:i/>
      <w:iCs/>
    </w:rPr>
  </w:style>
  <w:style w:type="paragraph" w:customStyle="1" w:styleId="TypografiReftextVenstre0cmHngende4cm">
    <w:name w:val="Typografi Ref_text + Venstre:  0 cm Hængende:  4 cm"/>
    <w:basedOn w:val="Reftext"/>
    <w:rsid w:val="00DD7DC8"/>
    <w:pPr>
      <w:tabs>
        <w:tab w:val="clear" w:pos="794"/>
        <w:tab w:val="clear" w:pos="1191"/>
        <w:tab w:val="clear" w:pos="1588"/>
        <w:tab w:val="clear" w:pos="1985"/>
      </w:tabs>
      <w:ind w:left="2268" w:hanging="2268"/>
    </w:pPr>
  </w:style>
  <w:style w:type="paragraph" w:styleId="Subtitle">
    <w:name w:val="Subtitle"/>
    <w:basedOn w:val="Title"/>
    <w:link w:val="SubtitleChar"/>
    <w:qFormat/>
    <w:rsid w:val="00DE6C55"/>
    <w:pPr>
      <w:pBdr>
        <w:top w:val="single" w:sz="4" w:space="1" w:color="808080"/>
      </w:pBdr>
      <w:tabs>
        <w:tab w:val="clear" w:pos="794"/>
        <w:tab w:val="clear" w:pos="1191"/>
        <w:tab w:val="clear" w:pos="1588"/>
        <w:tab w:val="clear" w:pos="1985"/>
      </w:tabs>
      <w:overflowPunct/>
      <w:autoSpaceDE/>
      <w:autoSpaceDN/>
      <w:adjustRightInd/>
      <w:spacing w:before="0" w:after="240"/>
      <w:jc w:val="left"/>
      <w:textAlignment w:val="auto"/>
    </w:pPr>
    <w:rPr>
      <w:rFonts w:ascii="Arial" w:hAnsi="Arial" w:cs="Arial"/>
      <w:bCs/>
      <w:color w:val="3B006F"/>
      <w:kern w:val="28"/>
      <w:sz w:val="36"/>
      <w:szCs w:val="36"/>
    </w:rPr>
  </w:style>
  <w:style w:type="character" w:customStyle="1" w:styleId="SubtitleChar">
    <w:name w:val="Subtitle Char"/>
    <w:basedOn w:val="DefaultParagraphFont"/>
    <w:link w:val="Subtitle"/>
    <w:rsid w:val="00DE6C55"/>
    <w:rPr>
      <w:rFonts w:ascii="Arial" w:eastAsia="Times New Roman" w:hAnsi="Arial" w:cs="Arial"/>
      <w:b/>
      <w:bCs/>
      <w:color w:val="3B006F"/>
      <w:kern w:val="28"/>
      <w:sz w:val="36"/>
      <w:szCs w:val="36"/>
      <w:lang w:val="en-US"/>
    </w:rPr>
  </w:style>
  <w:style w:type="paragraph" w:styleId="HTMLPreformatted">
    <w:name w:val="HTML Preformatted"/>
    <w:basedOn w:val="Normal"/>
    <w:link w:val="HTMLPreformattedChar"/>
    <w:uiPriority w:val="99"/>
    <w:semiHidden/>
    <w:unhideWhenUsed/>
    <w:rsid w:val="00263BE3"/>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eastAsia="en-GB"/>
    </w:rPr>
  </w:style>
  <w:style w:type="character" w:customStyle="1" w:styleId="HTMLPreformattedChar">
    <w:name w:val="HTML Preformatted Char"/>
    <w:basedOn w:val="DefaultParagraphFont"/>
    <w:link w:val="HTMLPreformatted"/>
    <w:uiPriority w:val="99"/>
    <w:semiHidden/>
    <w:rsid w:val="00263BE3"/>
    <w:rPr>
      <w:rFonts w:ascii="Courier New" w:eastAsia="Times New Roman" w:hAnsi="Courier New" w:cs="Courier New"/>
      <w:sz w:val="24"/>
      <w:szCs w:val="24"/>
      <w:lang w:eastAsia="en-GB"/>
    </w:rPr>
  </w:style>
  <w:style w:type="character" w:customStyle="1" w:styleId="h11">
    <w:name w:val="h11"/>
    <w:basedOn w:val="DefaultParagraphFont"/>
    <w:rsid w:val="00921C8B"/>
    <w:rPr>
      <w:rFonts w:ascii="Courier New" w:hAnsi="Courier New" w:cs="Courier New" w:hint="default"/>
      <w:b/>
      <w:bCs/>
      <w:vanish w:val="0"/>
      <w:webHidden w:val="0"/>
      <w:sz w:val="24"/>
      <w:szCs w:val="24"/>
      <w:specVanish w:val="0"/>
    </w:rPr>
  </w:style>
  <w:style w:type="paragraph" w:customStyle="1" w:styleId="Normalright">
    <w:name w:val="Normal right"/>
    <w:basedOn w:val="Normal"/>
    <w:qFormat/>
    <w:rsid w:val="001058A7"/>
    <w:pPr>
      <w:jc w:val="right"/>
    </w:pPr>
    <w:rPr>
      <w:b/>
      <w:bCs/>
      <w:smallCaps/>
    </w:rPr>
  </w:style>
  <w:style w:type="paragraph" w:customStyle="1" w:styleId="TypografiNormalright20pkt">
    <w:name w:val="Typografi Normal right + 20 pkt"/>
    <w:basedOn w:val="Normalright"/>
    <w:rsid w:val="001058A7"/>
  </w:style>
  <w:style w:type="paragraph" w:customStyle="1" w:styleId="summary">
    <w:name w:val="summary"/>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timestamp">
    <w:name w:val="timestamp"/>
    <w:basedOn w:val="DefaultParagraphFont"/>
    <w:rsid w:val="00002A2F"/>
  </w:style>
  <w:style w:type="character" w:customStyle="1" w:styleId="verbiage">
    <w:name w:val="verbiage"/>
    <w:basedOn w:val="DefaultParagraphFont"/>
    <w:rsid w:val="00002A2F"/>
  </w:style>
  <w:style w:type="paragraph" w:customStyle="1" w:styleId="hide">
    <w:name w:val="hide"/>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you">
    <w:name w:val="you"/>
    <w:basedOn w:val="DefaultParagraphFont"/>
    <w:rsid w:val="00002A2F"/>
  </w:style>
  <w:style w:type="paragraph" w:styleId="z-TopofForm">
    <w:name w:val="HTML Top of Form"/>
    <w:basedOn w:val="Normal"/>
    <w:next w:val="Normal"/>
    <w:link w:val="z-TopofFormChar"/>
    <w:hidden/>
    <w:uiPriority w:val="99"/>
    <w:semiHidden/>
    <w:unhideWhenUsed/>
    <w:rsid w:val="00002A2F"/>
    <w:pPr>
      <w:pBdr>
        <w:bottom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eastAsia="en-GB"/>
    </w:rPr>
  </w:style>
  <w:style w:type="character" w:customStyle="1" w:styleId="z-TopofFormChar">
    <w:name w:val="z-Top of Form Char"/>
    <w:basedOn w:val="DefaultParagraphFont"/>
    <w:link w:val="z-TopofForm"/>
    <w:uiPriority w:val="99"/>
    <w:semiHidden/>
    <w:rsid w:val="00002A2F"/>
    <w:rPr>
      <w:rFonts w:ascii="Arial" w:eastAsia="Times New Roman" w:hAnsi="Arial" w:cs="Arial"/>
      <w:vanish/>
      <w:sz w:val="16"/>
      <w:szCs w:val="16"/>
      <w:lang w:eastAsia="en-GB"/>
    </w:rPr>
  </w:style>
  <w:style w:type="paragraph" w:customStyle="1" w:styleId="buttons">
    <w:name w:val="buttons"/>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hide1">
    <w:name w:val="hide1"/>
    <w:basedOn w:val="DefaultParagraphFont"/>
    <w:rsid w:val="00002A2F"/>
  </w:style>
  <w:style w:type="paragraph" w:styleId="z-BottomofForm">
    <w:name w:val="HTML Bottom of Form"/>
    <w:basedOn w:val="Normal"/>
    <w:next w:val="Normal"/>
    <w:link w:val="z-BottomofFormChar"/>
    <w:hidden/>
    <w:uiPriority w:val="99"/>
    <w:semiHidden/>
    <w:unhideWhenUsed/>
    <w:rsid w:val="00002A2F"/>
    <w:pPr>
      <w:pBdr>
        <w:top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eastAsia="en-GB"/>
    </w:rPr>
  </w:style>
  <w:style w:type="character" w:customStyle="1" w:styleId="z-BottomofFormChar">
    <w:name w:val="z-Bottom of Form Char"/>
    <w:basedOn w:val="DefaultParagraphFont"/>
    <w:link w:val="z-BottomofForm"/>
    <w:uiPriority w:val="99"/>
    <w:semiHidden/>
    <w:rsid w:val="00002A2F"/>
    <w:rPr>
      <w:rFonts w:ascii="Arial" w:eastAsia="Times New Roman" w:hAnsi="Arial" w:cs="Arial"/>
      <w:vanish/>
      <w:sz w:val="16"/>
      <w:szCs w:val="16"/>
      <w:lang w:eastAsia="en-GB"/>
    </w:rPr>
  </w:style>
  <w:style w:type="character" w:styleId="HTMLTypewriter">
    <w:name w:val="HTML Typewriter"/>
    <w:basedOn w:val="DefaultParagraphFont"/>
    <w:uiPriority w:val="99"/>
    <w:semiHidden/>
    <w:unhideWhenUsed/>
    <w:rsid w:val="0061700B"/>
    <w:rPr>
      <w:rFonts w:ascii="Courier New" w:eastAsia="Times New Roman" w:hAnsi="Courier New" w:cs="Courier New"/>
      <w:sz w:val="20"/>
      <w:szCs w:val="20"/>
    </w:rPr>
  </w:style>
  <w:style w:type="paragraph" w:customStyle="1" w:styleId="oogqs-tidbit-0">
    <w:name w:val="oog_qs-tidbit-0"/>
    <w:basedOn w:val="Normal"/>
    <w:rsid w:val="00EF4527"/>
  </w:style>
  <w:style w:type="character" w:customStyle="1" w:styleId="comment-body">
    <w:name w:val="comment-body"/>
    <w:basedOn w:val="DefaultParagraphFont"/>
    <w:rsid w:val="00E14831"/>
  </w:style>
  <w:style w:type="character" w:customStyle="1" w:styleId="st">
    <w:name w:val="st"/>
    <w:basedOn w:val="DefaultParagraphFont"/>
    <w:rsid w:val="00EF6E01"/>
  </w:style>
  <w:style w:type="character" w:customStyle="1" w:styleId="Heading3Char">
    <w:name w:val="Heading 3 Char"/>
    <w:basedOn w:val="DefaultParagraphFont"/>
    <w:link w:val="Heading3"/>
    <w:rsid w:val="006F56AF"/>
    <w:rPr>
      <w:rFonts w:eastAsia="Times New Roman"/>
      <w:b/>
      <w:sz w:val="24"/>
      <w:lang w:eastAsia="zh-CN"/>
    </w:rPr>
  </w:style>
  <w:style w:type="paragraph" w:styleId="Revision">
    <w:name w:val="Revision"/>
    <w:hidden/>
    <w:uiPriority w:val="99"/>
    <w:semiHidden/>
    <w:rsid w:val="00793E9D"/>
    <w:pPr>
      <w:ind w:right="0"/>
      <w:jc w:val="left"/>
    </w:pPr>
    <w:rPr>
      <w:rFonts w:eastAsia="Times New Roman"/>
      <w:sz w:val="24"/>
      <w:lang w:eastAsia="zh-CN"/>
    </w:rPr>
  </w:style>
  <w:style w:type="paragraph" w:styleId="ListParagraph">
    <w:name w:val="List Paragraph"/>
    <w:basedOn w:val="Normal"/>
    <w:uiPriority w:val="34"/>
    <w:qFormat/>
    <w:rsid w:val="000C21E2"/>
    <w:pPr>
      <w:ind w:left="720"/>
      <w:contextualSpacing/>
    </w:pPr>
  </w:style>
  <w:style w:type="paragraph" w:customStyle="1" w:styleId="Docnumber">
    <w:name w:val="Docnumber"/>
    <w:basedOn w:val="Normal"/>
    <w:link w:val="DocnumberChar"/>
    <w:rsid w:val="00B41844"/>
    <w:pPr>
      <w:jc w:val="right"/>
    </w:pPr>
    <w:rPr>
      <w:b/>
      <w:bCs/>
      <w:sz w:val="40"/>
    </w:rPr>
  </w:style>
  <w:style w:type="character" w:customStyle="1" w:styleId="DocnumberChar">
    <w:name w:val="Docnumber Char"/>
    <w:basedOn w:val="DefaultParagraphFont"/>
    <w:link w:val="Docnumber"/>
    <w:rsid w:val="00B41844"/>
    <w:rPr>
      <w:rFonts w:eastAsia="Times New Roman"/>
      <w:b/>
      <w:bCs/>
      <w:sz w:val="4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n-GB" w:eastAsia="en-US" w:bidi="ar-SA"/>
      </w:rPr>
    </w:rPrDefault>
    <w:pPrDefault>
      <w:pPr>
        <w:ind w:right="454"/>
        <w:jc w:val="right"/>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EA3"/>
    <w:pPr>
      <w:tabs>
        <w:tab w:val="left" w:pos="794"/>
        <w:tab w:val="left" w:pos="1191"/>
        <w:tab w:val="left" w:pos="1588"/>
        <w:tab w:val="left" w:pos="1985"/>
      </w:tabs>
      <w:overflowPunct w:val="0"/>
      <w:autoSpaceDE w:val="0"/>
      <w:autoSpaceDN w:val="0"/>
      <w:adjustRightInd w:val="0"/>
      <w:spacing w:before="120"/>
      <w:ind w:right="0"/>
      <w:jc w:val="left"/>
      <w:textAlignment w:val="baseline"/>
    </w:pPr>
    <w:rPr>
      <w:rFonts w:eastAsia="Times New Roman"/>
      <w:sz w:val="24"/>
      <w:lang w:eastAsia="zh-CN"/>
    </w:rPr>
  </w:style>
  <w:style w:type="paragraph" w:styleId="Heading1">
    <w:name w:val="heading 1"/>
    <w:basedOn w:val="Normal"/>
    <w:next w:val="Normal"/>
    <w:link w:val="Heading1Char"/>
    <w:qFormat/>
    <w:rsid w:val="00DD7DC8"/>
    <w:pPr>
      <w:keepNext/>
      <w:keepLines/>
      <w:numPr>
        <w:numId w:val="1"/>
      </w:numPr>
      <w:spacing w:before="360"/>
      <w:outlineLvl w:val="0"/>
    </w:pPr>
    <w:rPr>
      <w:b/>
    </w:rPr>
  </w:style>
  <w:style w:type="paragraph" w:styleId="Heading2">
    <w:name w:val="heading 2"/>
    <w:basedOn w:val="Heading1"/>
    <w:next w:val="Normal"/>
    <w:link w:val="Heading2Char"/>
    <w:autoRedefine/>
    <w:qFormat/>
    <w:rsid w:val="007F05E7"/>
    <w:pPr>
      <w:numPr>
        <w:ilvl w:val="1"/>
      </w:numPr>
      <w:spacing w:before="240"/>
      <w:ind w:left="680" w:hanging="680"/>
      <w:outlineLvl w:val="1"/>
    </w:pPr>
  </w:style>
  <w:style w:type="paragraph" w:styleId="Heading3">
    <w:name w:val="heading 3"/>
    <w:basedOn w:val="Heading1"/>
    <w:next w:val="Normal"/>
    <w:link w:val="Heading3Char"/>
    <w:autoRedefine/>
    <w:qFormat/>
    <w:rsid w:val="00F67B36"/>
    <w:pPr>
      <w:numPr>
        <w:ilvl w:val="2"/>
      </w:numPr>
      <w:tabs>
        <w:tab w:val="clear" w:pos="794"/>
      </w:tabs>
      <w:spacing w:before="160"/>
      <w:ind w:left="851" w:hanging="851"/>
      <w:outlineLvl w:val="2"/>
    </w:pPr>
  </w:style>
  <w:style w:type="paragraph" w:styleId="Heading4">
    <w:name w:val="heading 4"/>
    <w:basedOn w:val="Heading3"/>
    <w:next w:val="Normal"/>
    <w:link w:val="Heading4Char"/>
    <w:qFormat/>
    <w:rsid w:val="00DD7DC8"/>
    <w:pPr>
      <w:numPr>
        <w:ilvl w:val="3"/>
      </w:numPr>
      <w:tabs>
        <w:tab w:val="left" w:pos="1021"/>
      </w:tabs>
      <w:outlineLvl w:val="3"/>
    </w:pPr>
  </w:style>
  <w:style w:type="paragraph" w:styleId="Heading5">
    <w:name w:val="heading 5"/>
    <w:basedOn w:val="Heading4"/>
    <w:next w:val="Normal"/>
    <w:link w:val="Heading5Char"/>
    <w:qFormat/>
    <w:rsid w:val="00DD7DC8"/>
    <w:pPr>
      <w:numPr>
        <w:ilvl w:val="4"/>
      </w:numPr>
      <w:outlineLvl w:val="4"/>
    </w:pPr>
  </w:style>
  <w:style w:type="paragraph" w:styleId="Heading6">
    <w:name w:val="heading 6"/>
    <w:basedOn w:val="Heading4"/>
    <w:next w:val="Normal"/>
    <w:link w:val="Heading6Char"/>
    <w:qFormat/>
    <w:rsid w:val="00DD7DC8"/>
    <w:pPr>
      <w:numPr>
        <w:ilvl w:val="5"/>
      </w:numPr>
      <w:tabs>
        <w:tab w:val="clear" w:pos="1021"/>
        <w:tab w:val="clear" w:pos="1191"/>
      </w:tabs>
      <w:outlineLvl w:val="5"/>
    </w:pPr>
  </w:style>
  <w:style w:type="paragraph" w:styleId="Heading7">
    <w:name w:val="heading 7"/>
    <w:basedOn w:val="Heading6"/>
    <w:next w:val="Normal"/>
    <w:link w:val="Heading7Char"/>
    <w:qFormat/>
    <w:rsid w:val="00DD7DC8"/>
    <w:pPr>
      <w:numPr>
        <w:ilvl w:val="6"/>
      </w:numPr>
      <w:outlineLvl w:val="6"/>
    </w:pPr>
  </w:style>
  <w:style w:type="paragraph" w:styleId="Heading8">
    <w:name w:val="heading 8"/>
    <w:basedOn w:val="Heading6"/>
    <w:next w:val="Normal"/>
    <w:link w:val="Heading8Char"/>
    <w:qFormat/>
    <w:rsid w:val="00DD7DC8"/>
    <w:pPr>
      <w:numPr>
        <w:ilvl w:val="7"/>
      </w:numPr>
      <w:outlineLvl w:val="7"/>
    </w:pPr>
  </w:style>
  <w:style w:type="paragraph" w:styleId="Heading9">
    <w:name w:val="heading 9"/>
    <w:basedOn w:val="Heading6"/>
    <w:next w:val="Normal"/>
    <w:link w:val="Heading9Char"/>
    <w:qFormat/>
    <w:rsid w:val="00DD7DC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4">
    <w:name w:val="toc 4"/>
    <w:basedOn w:val="TOC3"/>
    <w:uiPriority w:val="39"/>
    <w:rsid w:val="00DD7DC8"/>
  </w:style>
  <w:style w:type="paragraph" w:styleId="TOC5">
    <w:name w:val="toc 5"/>
    <w:basedOn w:val="TOC4"/>
    <w:uiPriority w:val="39"/>
    <w:rsid w:val="00DD7DC8"/>
  </w:style>
  <w:style w:type="paragraph" w:customStyle="1" w:styleId="ASN1">
    <w:name w:val="ASN.1"/>
    <w:basedOn w:val="Normal"/>
    <w:rsid w:val="00DD7DC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styleId="TOC3">
    <w:name w:val="toc 3"/>
    <w:basedOn w:val="TOC2"/>
    <w:uiPriority w:val="39"/>
    <w:rsid w:val="00DD7DC8"/>
    <w:pPr>
      <w:ind w:left="2269"/>
    </w:pPr>
  </w:style>
  <w:style w:type="paragraph" w:styleId="TOC2">
    <w:name w:val="toc 2"/>
    <w:basedOn w:val="TOC1"/>
    <w:uiPriority w:val="39"/>
    <w:rsid w:val="00DD7DC8"/>
    <w:pPr>
      <w:tabs>
        <w:tab w:val="clear" w:pos="964"/>
      </w:tabs>
      <w:spacing w:before="80"/>
      <w:ind w:left="1531" w:hanging="851"/>
    </w:pPr>
  </w:style>
  <w:style w:type="character" w:customStyle="1" w:styleId="Heading1Char">
    <w:name w:val="Heading 1 Char"/>
    <w:basedOn w:val="DefaultParagraphFont"/>
    <w:link w:val="Heading1"/>
    <w:rsid w:val="00DD7DC8"/>
    <w:rPr>
      <w:rFonts w:eastAsia="Times New Roman"/>
      <w:b/>
      <w:sz w:val="24"/>
      <w:lang w:eastAsia="zh-CN"/>
    </w:rPr>
  </w:style>
  <w:style w:type="character" w:customStyle="1" w:styleId="Heading2Char">
    <w:name w:val="Heading 2 Char"/>
    <w:basedOn w:val="DefaultParagraphFont"/>
    <w:link w:val="Heading2"/>
    <w:rsid w:val="007F05E7"/>
    <w:rPr>
      <w:rFonts w:eastAsia="Times New Roman"/>
      <w:b/>
      <w:sz w:val="24"/>
      <w:lang w:eastAsia="zh-CN"/>
    </w:rPr>
  </w:style>
  <w:style w:type="character" w:customStyle="1" w:styleId="Heading4Char">
    <w:name w:val="Heading 4 Char"/>
    <w:basedOn w:val="DefaultParagraphFont"/>
    <w:link w:val="Heading4"/>
    <w:rsid w:val="00A5434B"/>
    <w:rPr>
      <w:rFonts w:eastAsia="Times New Roman"/>
      <w:b/>
      <w:sz w:val="24"/>
      <w:lang w:eastAsia="zh-CN"/>
    </w:rPr>
  </w:style>
  <w:style w:type="character" w:customStyle="1" w:styleId="Heading5Char">
    <w:name w:val="Heading 5 Char"/>
    <w:basedOn w:val="DefaultParagraphFont"/>
    <w:link w:val="Heading5"/>
    <w:rsid w:val="00A5434B"/>
    <w:rPr>
      <w:rFonts w:eastAsia="Times New Roman"/>
      <w:b/>
      <w:sz w:val="24"/>
      <w:lang w:eastAsia="zh-CN"/>
    </w:rPr>
  </w:style>
  <w:style w:type="character" w:customStyle="1" w:styleId="Heading6Char">
    <w:name w:val="Heading 6 Char"/>
    <w:basedOn w:val="DefaultParagraphFont"/>
    <w:link w:val="Heading6"/>
    <w:rsid w:val="00A5434B"/>
    <w:rPr>
      <w:rFonts w:eastAsia="Times New Roman"/>
      <w:b/>
      <w:sz w:val="24"/>
      <w:lang w:eastAsia="zh-CN"/>
    </w:rPr>
  </w:style>
  <w:style w:type="character" w:customStyle="1" w:styleId="Heading7Char">
    <w:name w:val="Heading 7 Char"/>
    <w:basedOn w:val="DefaultParagraphFont"/>
    <w:link w:val="Heading7"/>
    <w:rsid w:val="00A5434B"/>
    <w:rPr>
      <w:rFonts w:eastAsia="Times New Roman"/>
      <w:b/>
      <w:sz w:val="24"/>
      <w:lang w:eastAsia="zh-CN"/>
    </w:rPr>
  </w:style>
  <w:style w:type="character" w:customStyle="1" w:styleId="Heading8Char">
    <w:name w:val="Heading 8 Char"/>
    <w:basedOn w:val="DefaultParagraphFont"/>
    <w:link w:val="Heading8"/>
    <w:rsid w:val="00A5434B"/>
    <w:rPr>
      <w:rFonts w:eastAsia="Times New Roman"/>
      <w:b/>
      <w:sz w:val="24"/>
      <w:lang w:eastAsia="zh-CN"/>
    </w:rPr>
  </w:style>
  <w:style w:type="character" w:customStyle="1" w:styleId="Heading9Char">
    <w:name w:val="Heading 9 Char"/>
    <w:basedOn w:val="DefaultParagraphFont"/>
    <w:link w:val="Heading9"/>
    <w:rsid w:val="00A5434B"/>
    <w:rPr>
      <w:rFonts w:eastAsia="Times New Roman"/>
      <w:b/>
      <w:sz w:val="24"/>
      <w:lang w:eastAsia="zh-CN"/>
    </w:rPr>
  </w:style>
  <w:style w:type="paragraph" w:styleId="TOC8">
    <w:name w:val="toc 8"/>
    <w:basedOn w:val="TOC4"/>
    <w:uiPriority w:val="39"/>
    <w:rsid w:val="00DD7DC8"/>
  </w:style>
  <w:style w:type="paragraph" w:styleId="TOC1">
    <w:name w:val="toc 1"/>
    <w:basedOn w:val="Normal"/>
    <w:uiPriority w:val="39"/>
    <w:rsid w:val="00DD7DC8"/>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7">
    <w:name w:val="toc 7"/>
    <w:basedOn w:val="TOC4"/>
    <w:uiPriority w:val="39"/>
    <w:rsid w:val="00DD7DC8"/>
  </w:style>
  <w:style w:type="paragraph" w:styleId="TOC6">
    <w:name w:val="toc 6"/>
    <w:basedOn w:val="TOC4"/>
    <w:uiPriority w:val="39"/>
    <w:rsid w:val="00DD7DC8"/>
  </w:style>
  <w:style w:type="paragraph" w:styleId="Footer">
    <w:name w:val="footer"/>
    <w:basedOn w:val="Normal"/>
    <w:link w:val="FooterChar"/>
    <w:rsid w:val="00DD7DC8"/>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rsid w:val="00A5434B"/>
    <w:rPr>
      <w:rFonts w:eastAsia="Times New Roman"/>
      <w:caps/>
      <w:noProof/>
      <w:sz w:val="16"/>
    </w:rPr>
  </w:style>
  <w:style w:type="paragraph" w:styleId="Header">
    <w:name w:val="header"/>
    <w:basedOn w:val="Normal"/>
    <w:link w:val="HeaderChar"/>
    <w:rsid w:val="00DD7DC8"/>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rsid w:val="00A5434B"/>
    <w:rPr>
      <w:rFonts w:eastAsia="Times New Roman"/>
      <w:sz w:val="18"/>
    </w:rPr>
  </w:style>
  <w:style w:type="character" w:styleId="FootnoteReference">
    <w:name w:val="footnote reference"/>
    <w:semiHidden/>
    <w:rsid w:val="00DD7DC8"/>
    <w:rPr>
      <w:position w:val="6"/>
      <w:sz w:val="18"/>
    </w:rPr>
  </w:style>
  <w:style w:type="paragraph" w:styleId="FootnoteText">
    <w:name w:val="footnote text"/>
    <w:basedOn w:val="Note"/>
    <w:link w:val="FootnoteTextChar"/>
    <w:semiHidden/>
    <w:rsid w:val="00DD7DC8"/>
    <w:pPr>
      <w:keepLines/>
      <w:tabs>
        <w:tab w:val="left" w:pos="255"/>
      </w:tabs>
      <w:ind w:left="255" w:hanging="255"/>
    </w:pPr>
  </w:style>
  <w:style w:type="character" w:customStyle="1" w:styleId="FootnoteTextChar">
    <w:name w:val="Footnote Text Char"/>
    <w:basedOn w:val="DefaultParagraphFont"/>
    <w:link w:val="FootnoteText"/>
    <w:semiHidden/>
    <w:rsid w:val="00A5434B"/>
    <w:rPr>
      <w:rFonts w:eastAsia="Times New Roman"/>
      <w:sz w:val="24"/>
    </w:rPr>
  </w:style>
  <w:style w:type="paragraph" w:customStyle="1" w:styleId="Note">
    <w:name w:val="Note"/>
    <w:basedOn w:val="Normal"/>
    <w:link w:val="NoteChar"/>
    <w:rsid w:val="00DD7DC8"/>
    <w:pPr>
      <w:spacing w:before="80"/>
    </w:pPr>
  </w:style>
  <w:style w:type="paragraph" w:customStyle="1" w:styleId="enumlev1">
    <w:name w:val="enumlev1"/>
    <w:basedOn w:val="Normal"/>
    <w:link w:val="enumlev1Char"/>
    <w:rsid w:val="00DD7DC8"/>
    <w:pPr>
      <w:spacing w:before="80"/>
      <w:ind w:left="794" w:hanging="794"/>
    </w:pPr>
  </w:style>
  <w:style w:type="paragraph" w:customStyle="1" w:styleId="enumlev2">
    <w:name w:val="enumlev2"/>
    <w:basedOn w:val="enumlev1"/>
    <w:rsid w:val="00DD7DC8"/>
    <w:pPr>
      <w:ind w:left="1191" w:hanging="397"/>
    </w:pPr>
  </w:style>
  <w:style w:type="paragraph" w:customStyle="1" w:styleId="enumlev3">
    <w:name w:val="enumlev3"/>
    <w:basedOn w:val="enumlev2"/>
    <w:rsid w:val="00DD7DC8"/>
    <w:pPr>
      <w:ind w:left="1588"/>
    </w:pPr>
  </w:style>
  <w:style w:type="paragraph" w:customStyle="1" w:styleId="Equation">
    <w:name w:val="Equation"/>
    <w:basedOn w:val="Normal"/>
    <w:rsid w:val="00DD7DC8"/>
    <w:pPr>
      <w:tabs>
        <w:tab w:val="clear" w:pos="1191"/>
        <w:tab w:val="clear" w:pos="1588"/>
        <w:tab w:val="clear" w:pos="1985"/>
        <w:tab w:val="center" w:pos="4820"/>
        <w:tab w:val="right" w:pos="9639"/>
      </w:tabs>
    </w:pPr>
  </w:style>
  <w:style w:type="paragraph" w:customStyle="1" w:styleId="toc0">
    <w:name w:val="toc 0"/>
    <w:basedOn w:val="Normal"/>
    <w:next w:val="TOC1"/>
    <w:rsid w:val="00DD7DC8"/>
    <w:pPr>
      <w:tabs>
        <w:tab w:val="clear" w:pos="794"/>
        <w:tab w:val="clear" w:pos="1191"/>
        <w:tab w:val="clear" w:pos="1588"/>
        <w:tab w:val="clear" w:pos="1985"/>
        <w:tab w:val="right" w:pos="9639"/>
      </w:tabs>
    </w:pPr>
    <w:rPr>
      <w:b/>
    </w:rPr>
  </w:style>
  <w:style w:type="paragraph" w:styleId="TOC9">
    <w:name w:val="toc 9"/>
    <w:basedOn w:val="TOC3"/>
    <w:uiPriority w:val="39"/>
    <w:rsid w:val="0025233F"/>
  </w:style>
  <w:style w:type="paragraph" w:customStyle="1" w:styleId="Chaptitle">
    <w:name w:val="Chap_title"/>
    <w:basedOn w:val="Normal"/>
    <w:next w:val="Normal"/>
    <w:rsid w:val="00DD7DC8"/>
    <w:pPr>
      <w:keepNext/>
      <w:keepLines/>
      <w:spacing w:before="240"/>
      <w:jc w:val="center"/>
    </w:pPr>
    <w:rPr>
      <w:b/>
      <w:sz w:val="28"/>
    </w:rPr>
  </w:style>
  <w:style w:type="paragraph" w:customStyle="1" w:styleId="Normalaftertitle">
    <w:name w:val="Normal_after_title"/>
    <w:basedOn w:val="Normal"/>
    <w:next w:val="Normal"/>
    <w:rsid w:val="00DD7DC8"/>
    <w:pPr>
      <w:spacing w:before="360"/>
    </w:pPr>
  </w:style>
  <w:style w:type="character" w:styleId="PageNumber">
    <w:name w:val="page number"/>
    <w:basedOn w:val="DefaultParagraphFont"/>
    <w:rsid w:val="00DD7DC8"/>
  </w:style>
  <w:style w:type="paragraph" w:styleId="Index1">
    <w:name w:val="index 1"/>
    <w:basedOn w:val="Normal"/>
    <w:next w:val="Normal"/>
    <w:semiHidden/>
    <w:rsid w:val="00DD7DC8"/>
  </w:style>
  <w:style w:type="paragraph" w:customStyle="1" w:styleId="AnnexNoTitle">
    <w:name w:val="Annex_NoTitle"/>
    <w:basedOn w:val="Normal"/>
    <w:next w:val="Normalaftertitle"/>
    <w:rsid w:val="0025233F"/>
    <w:pPr>
      <w:keepNext/>
      <w:keepLines/>
      <w:spacing w:before="720"/>
      <w:jc w:val="center"/>
    </w:pPr>
    <w:rPr>
      <w:b/>
    </w:rPr>
  </w:style>
  <w:style w:type="character" w:customStyle="1" w:styleId="Appdef">
    <w:name w:val="App_def"/>
    <w:rsid w:val="00DD7DC8"/>
    <w:rPr>
      <w:rFonts w:ascii="Times New Roman" w:hAnsi="Times New Roman"/>
      <w:b/>
    </w:rPr>
  </w:style>
  <w:style w:type="character" w:customStyle="1" w:styleId="Appref">
    <w:name w:val="App_ref"/>
    <w:basedOn w:val="DefaultParagraphFont"/>
    <w:rsid w:val="00DD7DC8"/>
  </w:style>
  <w:style w:type="paragraph" w:customStyle="1" w:styleId="AppendixNoTitle">
    <w:name w:val="Appendix_NoTitle"/>
    <w:basedOn w:val="AnnexNoTitle"/>
    <w:next w:val="Normalaftertitle"/>
    <w:rsid w:val="0025233F"/>
  </w:style>
  <w:style w:type="character" w:customStyle="1" w:styleId="Artdef">
    <w:name w:val="Art_def"/>
    <w:rsid w:val="00DD7DC8"/>
    <w:rPr>
      <w:rFonts w:ascii="Times New Roman" w:hAnsi="Times New Roman"/>
      <w:b/>
    </w:rPr>
  </w:style>
  <w:style w:type="character" w:styleId="CommentReference">
    <w:name w:val="annotation reference"/>
    <w:basedOn w:val="DefaultParagraphFont"/>
    <w:semiHidden/>
    <w:rsid w:val="0025233F"/>
    <w:rPr>
      <w:sz w:val="16"/>
    </w:rPr>
  </w:style>
  <w:style w:type="paragraph" w:customStyle="1" w:styleId="Reftitle">
    <w:name w:val="Ref_title"/>
    <w:basedOn w:val="Normal"/>
    <w:next w:val="Reftext"/>
    <w:rsid w:val="00DD7DC8"/>
    <w:pPr>
      <w:spacing w:before="480"/>
      <w:jc w:val="center"/>
    </w:pPr>
    <w:rPr>
      <w:b/>
    </w:rPr>
  </w:style>
  <w:style w:type="paragraph" w:customStyle="1" w:styleId="Reftext">
    <w:name w:val="Ref_text"/>
    <w:basedOn w:val="Normal"/>
    <w:rsid w:val="00DD7DC8"/>
    <w:pPr>
      <w:ind w:left="794" w:hanging="794"/>
    </w:pPr>
  </w:style>
  <w:style w:type="paragraph" w:customStyle="1" w:styleId="ArtNo">
    <w:name w:val="Art_No"/>
    <w:basedOn w:val="Normal"/>
    <w:next w:val="Normal"/>
    <w:rsid w:val="00DD7DC8"/>
    <w:pPr>
      <w:keepNext/>
      <w:keepLines/>
      <w:spacing w:before="480"/>
      <w:jc w:val="center"/>
    </w:pPr>
    <w:rPr>
      <w:caps/>
      <w:sz w:val="28"/>
    </w:rPr>
  </w:style>
  <w:style w:type="paragraph" w:customStyle="1" w:styleId="Arttitle">
    <w:name w:val="Art_title"/>
    <w:basedOn w:val="Normal"/>
    <w:next w:val="Normal"/>
    <w:rsid w:val="00DD7DC8"/>
    <w:pPr>
      <w:keepNext/>
      <w:keepLines/>
      <w:spacing w:before="240"/>
      <w:jc w:val="center"/>
    </w:pPr>
    <w:rPr>
      <w:b/>
      <w:sz w:val="28"/>
    </w:rPr>
  </w:style>
  <w:style w:type="character" w:customStyle="1" w:styleId="Artref">
    <w:name w:val="Art_ref"/>
    <w:basedOn w:val="DefaultParagraphFont"/>
    <w:rsid w:val="00DD7DC8"/>
  </w:style>
  <w:style w:type="paragraph" w:customStyle="1" w:styleId="Call">
    <w:name w:val="Call"/>
    <w:basedOn w:val="Normal"/>
    <w:next w:val="Normal"/>
    <w:rsid w:val="00DD7DC8"/>
    <w:pPr>
      <w:keepNext/>
      <w:keepLines/>
      <w:spacing w:before="160"/>
      <w:ind w:left="794"/>
    </w:pPr>
    <w:rPr>
      <w:i/>
    </w:rPr>
  </w:style>
  <w:style w:type="paragraph" w:customStyle="1" w:styleId="ChapNo">
    <w:name w:val="Chap_No"/>
    <w:basedOn w:val="Normal"/>
    <w:next w:val="Normal"/>
    <w:rsid w:val="00DD7DC8"/>
    <w:pPr>
      <w:keepNext/>
      <w:keepLines/>
      <w:spacing w:before="480"/>
      <w:jc w:val="center"/>
    </w:pPr>
    <w:rPr>
      <w:b/>
      <w:caps/>
      <w:sz w:val="28"/>
    </w:rPr>
  </w:style>
  <w:style w:type="paragraph" w:customStyle="1" w:styleId="Equationlegend">
    <w:name w:val="Equation_legend"/>
    <w:basedOn w:val="Normal"/>
    <w:rsid w:val="00DD7DC8"/>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DD7DC8"/>
    <w:pPr>
      <w:keepNext/>
      <w:keepLines/>
      <w:tabs>
        <w:tab w:val="clear" w:pos="794"/>
        <w:tab w:val="clear" w:pos="1191"/>
        <w:tab w:val="clear" w:pos="1588"/>
        <w:tab w:val="clear" w:pos="1985"/>
      </w:tabs>
      <w:spacing w:before="20" w:after="20"/>
    </w:pPr>
    <w:rPr>
      <w:sz w:val="18"/>
    </w:rPr>
  </w:style>
  <w:style w:type="paragraph" w:customStyle="1" w:styleId="Tablelegend">
    <w:name w:val="Table_legend"/>
    <w:basedOn w:val="Normal"/>
    <w:rsid w:val="00DD7DC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Figure">
    <w:name w:val="Figure"/>
    <w:basedOn w:val="Normal"/>
    <w:next w:val="Normal"/>
    <w:rsid w:val="00DD7DC8"/>
    <w:pPr>
      <w:keepNext/>
      <w:keepLines/>
      <w:spacing w:before="240" w:after="120"/>
      <w:jc w:val="center"/>
    </w:pPr>
  </w:style>
  <w:style w:type="paragraph" w:customStyle="1" w:styleId="FigureNoTitle">
    <w:name w:val="Figure_NoTitle"/>
    <w:basedOn w:val="Normal"/>
    <w:next w:val="Normalaftertitle"/>
    <w:rsid w:val="0025233F"/>
    <w:pPr>
      <w:keepLines/>
      <w:spacing w:before="240" w:after="120"/>
      <w:jc w:val="center"/>
    </w:pPr>
    <w:rPr>
      <w:b/>
    </w:rPr>
  </w:style>
  <w:style w:type="paragraph" w:customStyle="1" w:styleId="Figurewithouttitle">
    <w:name w:val="Figure_without_title"/>
    <w:basedOn w:val="Normal"/>
    <w:next w:val="Normal"/>
    <w:rsid w:val="00DD7DC8"/>
    <w:pPr>
      <w:keepLines/>
      <w:spacing w:before="240" w:after="120"/>
      <w:jc w:val="center"/>
    </w:pPr>
  </w:style>
  <w:style w:type="paragraph" w:customStyle="1" w:styleId="FooterQP">
    <w:name w:val="Footer_QP"/>
    <w:basedOn w:val="Normal"/>
    <w:rsid w:val="00DD7DC8"/>
    <w:pPr>
      <w:tabs>
        <w:tab w:val="clear" w:pos="794"/>
        <w:tab w:val="clear" w:pos="1191"/>
        <w:tab w:val="clear" w:pos="1588"/>
        <w:tab w:val="clear" w:pos="1985"/>
        <w:tab w:val="left" w:pos="907"/>
        <w:tab w:val="right" w:pos="8789"/>
        <w:tab w:val="right" w:pos="9639"/>
      </w:tabs>
      <w:spacing w:before="0"/>
    </w:pPr>
    <w:rPr>
      <w:b/>
      <w:sz w:val="22"/>
    </w:rPr>
  </w:style>
  <w:style w:type="paragraph" w:customStyle="1" w:styleId="FirstFooter">
    <w:name w:val="FirstFooter"/>
    <w:basedOn w:val="Footer"/>
    <w:rsid w:val="00DD7DC8"/>
    <w:pPr>
      <w:tabs>
        <w:tab w:val="clear" w:pos="5954"/>
        <w:tab w:val="clear" w:pos="9639"/>
      </w:tabs>
      <w:overflowPunct/>
      <w:autoSpaceDE/>
      <w:autoSpaceDN/>
      <w:adjustRightInd/>
      <w:spacing w:before="40"/>
      <w:textAlignment w:val="auto"/>
    </w:pPr>
    <w:rPr>
      <w:caps w:val="0"/>
      <w:noProof w:val="0"/>
    </w:rPr>
  </w:style>
  <w:style w:type="paragraph" w:customStyle="1" w:styleId="Formal">
    <w:name w:val="Formal"/>
    <w:basedOn w:val="ASN1"/>
    <w:rsid w:val="00DD7DC8"/>
    <w:rPr>
      <w:b w:val="0"/>
    </w:rPr>
  </w:style>
  <w:style w:type="paragraph" w:customStyle="1" w:styleId="Headingb">
    <w:name w:val="Heading_b"/>
    <w:basedOn w:val="Normal"/>
    <w:next w:val="Normal"/>
    <w:rsid w:val="00DD7DC8"/>
    <w:pPr>
      <w:keepNext/>
      <w:spacing w:before="160"/>
    </w:pPr>
    <w:rPr>
      <w:b/>
    </w:rPr>
  </w:style>
  <w:style w:type="paragraph" w:customStyle="1" w:styleId="Headingi">
    <w:name w:val="Heading_i"/>
    <w:basedOn w:val="Normal"/>
    <w:next w:val="Normal"/>
    <w:rsid w:val="00DD7DC8"/>
    <w:pPr>
      <w:keepNext/>
      <w:spacing w:before="160"/>
    </w:pPr>
    <w:rPr>
      <w:i/>
    </w:rPr>
  </w:style>
  <w:style w:type="paragraph" w:styleId="Index2">
    <w:name w:val="index 2"/>
    <w:basedOn w:val="Normal"/>
    <w:next w:val="Normal"/>
    <w:semiHidden/>
    <w:rsid w:val="00DD7DC8"/>
    <w:pPr>
      <w:ind w:left="283"/>
    </w:pPr>
  </w:style>
  <w:style w:type="paragraph" w:styleId="Index3">
    <w:name w:val="index 3"/>
    <w:basedOn w:val="Normal"/>
    <w:next w:val="Normal"/>
    <w:semiHidden/>
    <w:rsid w:val="00DD7DC8"/>
    <w:pPr>
      <w:ind w:left="566"/>
    </w:pPr>
  </w:style>
  <w:style w:type="paragraph" w:customStyle="1" w:styleId="PartNo">
    <w:name w:val="Part_No"/>
    <w:basedOn w:val="Normal"/>
    <w:next w:val="Normal"/>
    <w:rsid w:val="00DD7DC8"/>
    <w:pPr>
      <w:keepNext/>
      <w:keepLines/>
      <w:spacing w:before="480" w:after="80"/>
      <w:jc w:val="center"/>
    </w:pPr>
    <w:rPr>
      <w:caps/>
      <w:sz w:val="28"/>
    </w:rPr>
  </w:style>
  <w:style w:type="paragraph" w:customStyle="1" w:styleId="Partref">
    <w:name w:val="Part_ref"/>
    <w:basedOn w:val="Normal"/>
    <w:next w:val="Normal"/>
    <w:rsid w:val="00DD7DC8"/>
    <w:pPr>
      <w:keepNext/>
      <w:keepLines/>
      <w:spacing w:before="280"/>
      <w:jc w:val="center"/>
    </w:pPr>
  </w:style>
  <w:style w:type="paragraph" w:customStyle="1" w:styleId="Parttitle">
    <w:name w:val="Part_title"/>
    <w:basedOn w:val="Normal"/>
    <w:next w:val="Normalaftertitle"/>
    <w:rsid w:val="00DD7DC8"/>
    <w:pPr>
      <w:keepNext/>
      <w:keepLines/>
      <w:spacing w:before="240" w:after="280"/>
      <w:jc w:val="center"/>
    </w:pPr>
    <w:rPr>
      <w:b/>
      <w:sz w:val="28"/>
    </w:rPr>
  </w:style>
  <w:style w:type="paragraph" w:customStyle="1" w:styleId="Recdate">
    <w:name w:val="Rec_date"/>
    <w:basedOn w:val="Normal"/>
    <w:next w:val="Normalaftertitle"/>
    <w:rsid w:val="00DD7DC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DD7DC8"/>
  </w:style>
  <w:style w:type="paragraph" w:customStyle="1" w:styleId="RecNo">
    <w:name w:val="Rec_No"/>
    <w:basedOn w:val="Normal"/>
    <w:next w:val="Normal"/>
    <w:rsid w:val="00DD7DC8"/>
    <w:pPr>
      <w:keepNext/>
      <w:keepLines/>
      <w:spacing w:before="0"/>
    </w:pPr>
    <w:rPr>
      <w:b/>
      <w:sz w:val="28"/>
    </w:rPr>
  </w:style>
  <w:style w:type="paragraph" w:styleId="Title">
    <w:name w:val="Title"/>
    <w:basedOn w:val="Normal"/>
    <w:next w:val="Normal"/>
    <w:link w:val="TitleChar"/>
    <w:qFormat/>
    <w:rsid w:val="0025233F"/>
    <w:pPr>
      <w:spacing w:before="840" w:after="480"/>
      <w:jc w:val="center"/>
    </w:pPr>
    <w:rPr>
      <w:b/>
    </w:rPr>
  </w:style>
  <w:style w:type="character" w:customStyle="1" w:styleId="TitleChar">
    <w:name w:val="Title Char"/>
    <w:basedOn w:val="DefaultParagraphFont"/>
    <w:link w:val="Title"/>
    <w:rsid w:val="00A5434B"/>
    <w:rPr>
      <w:rFonts w:eastAsia="Times New Roman"/>
      <w:b/>
      <w:sz w:val="24"/>
    </w:rPr>
  </w:style>
  <w:style w:type="paragraph" w:customStyle="1" w:styleId="QuestionNo">
    <w:name w:val="Question_No"/>
    <w:basedOn w:val="RecNo"/>
    <w:next w:val="Normal"/>
    <w:rsid w:val="00DD7DC8"/>
  </w:style>
  <w:style w:type="paragraph" w:customStyle="1" w:styleId="Questiontitle">
    <w:name w:val="Question_title"/>
    <w:basedOn w:val="Rectitle"/>
    <w:next w:val="Questionref"/>
    <w:rsid w:val="00DD7DC8"/>
  </w:style>
  <w:style w:type="paragraph" w:customStyle="1" w:styleId="Rectitle">
    <w:name w:val="Rec_title"/>
    <w:basedOn w:val="Normal"/>
    <w:next w:val="Normalaftertitle"/>
    <w:rsid w:val="00DD7DC8"/>
    <w:pPr>
      <w:keepNext/>
      <w:keepLines/>
      <w:spacing w:before="360"/>
      <w:jc w:val="center"/>
    </w:pPr>
    <w:rPr>
      <w:b/>
      <w:sz w:val="28"/>
    </w:rPr>
  </w:style>
  <w:style w:type="paragraph" w:customStyle="1" w:styleId="Recref">
    <w:name w:val="Rec_ref"/>
    <w:basedOn w:val="Normal"/>
    <w:next w:val="Recdate"/>
    <w:rsid w:val="00DD7DC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DD7DC8"/>
  </w:style>
  <w:style w:type="paragraph" w:customStyle="1" w:styleId="Repdate">
    <w:name w:val="Rep_date"/>
    <w:basedOn w:val="Recdate"/>
    <w:next w:val="Normalaftertitle"/>
    <w:rsid w:val="00DD7DC8"/>
  </w:style>
  <w:style w:type="paragraph" w:customStyle="1" w:styleId="RepNo">
    <w:name w:val="Rep_No"/>
    <w:basedOn w:val="RecNo"/>
    <w:next w:val="Normal"/>
    <w:rsid w:val="00DD7DC8"/>
  </w:style>
  <w:style w:type="paragraph" w:customStyle="1" w:styleId="Reptitle">
    <w:name w:val="Rep_title"/>
    <w:basedOn w:val="Rectitle"/>
    <w:next w:val="Repref"/>
    <w:rsid w:val="00DD7DC8"/>
  </w:style>
  <w:style w:type="paragraph" w:customStyle="1" w:styleId="Repref">
    <w:name w:val="Rep_ref"/>
    <w:basedOn w:val="Recref"/>
    <w:next w:val="Repdate"/>
    <w:rsid w:val="00DD7DC8"/>
  </w:style>
  <w:style w:type="paragraph" w:customStyle="1" w:styleId="Resdate">
    <w:name w:val="Res_date"/>
    <w:basedOn w:val="Recdate"/>
    <w:next w:val="Normalaftertitle"/>
    <w:rsid w:val="00DD7DC8"/>
  </w:style>
  <w:style w:type="character" w:customStyle="1" w:styleId="Resdef">
    <w:name w:val="Res_def"/>
    <w:rsid w:val="00DD7DC8"/>
    <w:rPr>
      <w:rFonts w:ascii="Times New Roman" w:hAnsi="Times New Roman"/>
      <w:b/>
    </w:rPr>
  </w:style>
  <w:style w:type="paragraph" w:customStyle="1" w:styleId="ResNo">
    <w:name w:val="Res_No"/>
    <w:basedOn w:val="RecNo"/>
    <w:next w:val="Normal"/>
    <w:rsid w:val="00DD7DC8"/>
  </w:style>
  <w:style w:type="paragraph" w:customStyle="1" w:styleId="Restitle">
    <w:name w:val="Res_title"/>
    <w:basedOn w:val="Rectitle"/>
    <w:next w:val="Resref"/>
    <w:rsid w:val="00DD7DC8"/>
  </w:style>
  <w:style w:type="paragraph" w:customStyle="1" w:styleId="Resref">
    <w:name w:val="Res_ref"/>
    <w:basedOn w:val="Recref"/>
    <w:next w:val="Resdate"/>
    <w:rsid w:val="00DD7DC8"/>
  </w:style>
  <w:style w:type="paragraph" w:customStyle="1" w:styleId="Section1">
    <w:name w:val="Section_1"/>
    <w:basedOn w:val="Normal"/>
    <w:next w:val="Normal"/>
    <w:rsid w:val="00DD7DC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DD7DC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DD7DC8"/>
    <w:pPr>
      <w:keepNext/>
      <w:keepLines/>
      <w:spacing w:before="480" w:after="80"/>
      <w:jc w:val="center"/>
    </w:pPr>
    <w:rPr>
      <w:caps/>
      <w:sz w:val="28"/>
    </w:rPr>
  </w:style>
  <w:style w:type="paragraph" w:customStyle="1" w:styleId="Sectiontitle">
    <w:name w:val="Section_title"/>
    <w:basedOn w:val="Normal"/>
    <w:next w:val="Normalaftertitle"/>
    <w:rsid w:val="00DD7DC8"/>
    <w:pPr>
      <w:keepNext/>
      <w:keepLines/>
      <w:spacing w:before="480" w:after="280"/>
      <w:jc w:val="center"/>
    </w:pPr>
    <w:rPr>
      <w:b/>
      <w:sz w:val="28"/>
    </w:rPr>
  </w:style>
  <w:style w:type="paragraph" w:customStyle="1" w:styleId="Source">
    <w:name w:val="Source"/>
    <w:basedOn w:val="Normal"/>
    <w:next w:val="Normalaftertitle"/>
    <w:rsid w:val="00DD7DC8"/>
    <w:pPr>
      <w:spacing w:before="840" w:after="200"/>
      <w:jc w:val="center"/>
    </w:pPr>
    <w:rPr>
      <w:b/>
      <w:sz w:val="28"/>
    </w:rPr>
  </w:style>
  <w:style w:type="paragraph" w:customStyle="1" w:styleId="SpecialFooter">
    <w:name w:val="Special Footer"/>
    <w:basedOn w:val="Footer"/>
    <w:rsid w:val="00DD7DC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DD7DC8"/>
    <w:rPr>
      <w:b/>
      <w:color w:val="auto"/>
    </w:rPr>
  </w:style>
  <w:style w:type="paragraph" w:customStyle="1" w:styleId="Tablehead">
    <w:name w:val="Table_head"/>
    <w:basedOn w:val="Normal"/>
    <w:next w:val="Normal"/>
    <w:rsid w:val="00DD7DC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DD7DC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styleId="CommentText">
    <w:name w:val="annotation text"/>
    <w:basedOn w:val="Normal"/>
    <w:link w:val="CommentTextChar"/>
    <w:semiHidden/>
    <w:rsid w:val="0025233F"/>
  </w:style>
  <w:style w:type="character" w:customStyle="1" w:styleId="CommentTextChar">
    <w:name w:val="Comment Text Char"/>
    <w:basedOn w:val="DefaultParagraphFont"/>
    <w:link w:val="CommentText"/>
    <w:semiHidden/>
    <w:rsid w:val="00A5434B"/>
    <w:rPr>
      <w:rFonts w:eastAsia="Times New Roman"/>
    </w:rPr>
  </w:style>
  <w:style w:type="paragraph" w:customStyle="1" w:styleId="TableNoTitle">
    <w:name w:val="Table_NoTitle"/>
    <w:basedOn w:val="Normal"/>
    <w:next w:val="Tablehead"/>
    <w:rsid w:val="0025233F"/>
    <w:pPr>
      <w:keepNext/>
      <w:keepLines/>
      <w:spacing w:before="360" w:after="120"/>
      <w:jc w:val="center"/>
    </w:pPr>
    <w:rPr>
      <w:b/>
    </w:rPr>
  </w:style>
  <w:style w:type="paragraph" w:customStyle="1" w:styleId="Title1">
    <w:name w:val="Title 1"/>
    <w:basedOn w:val="Source"/>
    <w:next w:val="Normal"/>
    <w:rsid w:val="00DD7DC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D7DC8"/>
  </w:style>
  <w:style w:type="paragraph" w:customStyle="1" w:styleId="Title3">
    <w:name w:val="Title 3"/>
    <w:basedOn w:val="Title2"/>
    <w:next w:val="Normal"/>
    <w:rsid w:val="00DD7DC8"/>
    <w:rPr>
      <w:caps w:val="0"/>
    </w:rPr>
  </w:style>
  <w:style w:type="paragraph" w:customStyle="1" w:styleId="Title4">
    <w:name w:val="Title 4"/>
    <w:basedOn w:val="Title3"/>
    <w:next w:val="Heading1"/>
    <w:rsid w:val="00DD7DC8"/>
    <w:rPr>
      <w:b/>
    </w:rPr>
  </w:style>
  <w:style w:type="paragraph" w:customStyle="1" w:styleId="Artheading">
    <w:name w:val="Art_heading"/>
    <w:basedOn w:val="Normal"/>
    <w:next w:val="Normal"/>
    <w:rsid w:val="00DD7DC8"/>
    <w:pPr>
      <w:spacing w:before="480"/>
      <w:jc w:val="center"/>
    </w:pPr>
    <w:rPr>
      <w:b/>
      <w:sz w:val="28"/>
    </w:rPr>
  </w:style>
  <w:style w:type="paragraph" w:customStyle="1" w:styleId="Annexref">
    <w:name w:val="Annex_ref"/>
    <w:basedOn w:val="Normal"/>
    <w:next w:val="Normal"/>
    <w:rsid w:val="0025233F"/>
    <w:pPr>
      <w:spacing w:before="0"/>
      <w:jc w:val="center"/>
    </w:pPr>
  </w:style>
  <w:style w:type="paragraph" w:customStyle="1" w:styleId="Appendixref">
    <w:name w:val="Appendix_ref"/>
    <w:basedOn w:val="Annexref"/>
    <w:next w:val="Normalaftertitle"/>
    <w:rsid w:val="0025233F"/>
  </w:style>
  <w:style w:type="paragraph" w:customStyle="1" w:styleId="ASN1italic">
    <w:name w:val="ASN.1_italic"/>
    <w:basedOn w:val="ASN1"/>
    <w:rsid w:val="0025233F"/>
    <w:rPr>
      <w:b w:val="0"/>
      <w:i/>
    </w:rPr>
  </w:style>
  <w:style w:type="paragraph" w:customStyle="1" w:styleId="Couvnote">
    <w:name w:val="Couv_note"/>
    <w:basedOn w:val="Normal"/>
    <w:rsid w:val="0025233F"/>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rsid w:val="0025233F"/>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rsid w:val="0025233F"/>
    <w:pPr>
      <w:keepNext/>
      <w:keepLines/>
      <w:tabs>
        <w:tab w:val="clear" w:pos="794"/>
        <w:tab w:val="clear" w:pos="1191"/>
        <w:tab w:val="clear" w:pos="1588"/>
        <w:tab w:val="clear" w:pos="1985"/>
      </w:tabs>
      <w:spacing w:before="240"/>
      <w:ind w:left="1418"/>
    </w:pPr>
    <w:rPr>
      <w:rFonts w:ascii="Arial" w:hAnsi="Arial"/>
      <w:b/>
      <w:sz w:val="36"/>
    </w:rPr>
  </w:style>
  <w:style w:type="character" w:customStyle="1" w:styleId="Head">
    <w:name w:val="Head"/>
    <w:basedOn w:val="DefaultParagraphFont"/>
    <w:rsid w:val="0025233F"/>
    <w:rPr>
      <w:b/>
    </w:rPr>
  </w:style>
  <w:style w:type="character" w:customStyle="1" w:styleId="href">
    <w:name w:val="href"/>
    <w:basedOn w:val="DefaultParagraphFont"/>
    <w:rsid w:val="0025233F"/>
    <w:rPr>
      <w:lang w:val="fr-FR"/>
    </w:rPr>
  </w:style>
  <w:style w:type="paragraph" w:customStyle="1" w:styleId="Indextitle">
    <w:name w:val="Index_title"/>
    <w:basedOn w:val="Normal"/>
    <w:rsid w:val="0025233F"/>
    <w:pPr>
      <w:spacing w:after="68"/>
      <w:jc w:val="center"/>
    </w:pPr>
    <w:rPr>
      <w:b/>
    </w:rPr>
  </w:style>
  <w:style w:type="character" w:styleId="LineNumber">
    <w:name w:val="line number"/>
    <w:basedOn w:val="DefaultParagraphFont"/>
    <w:rsid w:val="0025233F"/>
  </w:style>
  <w:style w:type="paragraph" w:customStyle="1" w:styleId="Normalaftertitle0">
    <w:name w:val="Normal after title"/>
    <w:basedOn w:val="Normal"/>
    <w:rsid w:val="0025233F"/>
    <w:pPr>
      <w:spacing w:before="480"/>
    </w:pPr>
    <w:rPr>
      <w:rFonts w:ascii="Times" w:hAnsi="Times"/>
    </w:rPr>
  </w:style>
  <w:style w:type="paragraph" w:styleId="NormalIndent">
    <w:name w:val="Normal Indent"/>
    <w:basedOn w:val="Normal"/>
    <w:rsid w:val="0025233F"/>
    <w:pPr>
      <w:ind w:left="600"/>
    </w:pPr>
  </w:style>
  <w:style w:type="paragraph" w:customStyle="1" w:styleId="Note1">
    <w:name w:val="Note 1"/>
    <w:basedOn w:val="Normal"/>
    <w:rsid w:val="0025233F"/>
    <w:pPr>
      <w:tabs>
        <w:tab w:val="clear" w:pos="794"/>
        <w:tab w:val="clear" w:pos="1191"/>
        <w:tab w:val="clear" w:pos="1588"/>
        <w:tab w:val="clear" w:pos="1985"/>
      </w:tabs>
      <w:spacing w:before="60" w:line="199" w:lineRule="exact"/>
      <w:ind w:left="284"/>
    </w:pPr>
    <w:rPr>
      <w:sz w:val="18"/>
    </w:rPr>
  </w:style>
  <w:style w:type="paragraph" w:customStyle="1" w:styleId="Note2">
    <w:name w:val="Note 2"/>
    <w:basedOn w:val="Note1"/>
    <w:rsid w:val="0025233F"/>
    <w:pPr>
      <w:ind w:left="1077"/>
    </w:pPr>
  </w:style>
  <w:style w:type="paragraph" w:customStyle="1" w:styleId="Note3">
    <w:name w:val="Note 3"/>
    <w:basedOn w:val="Note1"/>
    <w:rsid w:val="0025233F"/>
    <w:pPr>
      <w:ind w:left="1474"/>
    </w:pPr>
  </w:style>
  <w:style w:type="paragraph" w:customStyle="1" w:styleId="SAP">
    <w:name w:val="SAP"/>
    <w:basedOn w:val="Normal"/>
    <w:rsid w:val="0025233F"/>
    <w:pPr>
      <w:spacing w:before="960" w:after="240"/>
      <w:jc w:val="right"/>
    </w:pPr>
    <w:rPr>
      <w:rFonts w:ascii="C39T36Lfz" w:hAnsi="C39T36Lfz"/>
      <w:sz w:val="104"/>
    </w:rPr>
  </w:style>
  <w:style w:type="paragraph" w:customStyle="1" w:styleId="Tablefin">
    <w:name w:val="Table_fin"/>
    <w:basedOn w:val="Normal"/>
    <w:next w:val="Normal"/>
    <w:rsid w:val="0025233F"/>
    <w:pPr>
      <w:tabs>
        <w:tab w:val="clear" w:pos="794"/>
        <w:tab w:val="clear" w:pos="1191"/>
        <w:tab w:val="clear" w:pos="1588"/>
        <w:tab w:val="clear" w:pos="1985"/>
      </w:tabs>
      <w:spacing w:before="0"/>
    </w:pPr>
    <w:rPr>
      <w:sz w:val="12"/>
    </w:rPr>
  </w:style>
  <w:style w:type="character" w:styleId="Hyperlink">
    <w:name w:val="Hyperlink"/>
    <w:aliases w:val="超级链接,Style 58,하이퍼링크2,超?级链"/>
    <w:basedOn w:val="DefaultParagraphFont"/>
    <w:uiPriority w:val="99"/>
    <w:rsid w:val="0025233F"/>
    <w:rPr>
      <w:color w:val="0000FF"/>
      <w:u w:val="single"/>
    </w:rPr>
  </w:style>
  <w:style w:type="table" w:styleId="TableGrid">
    <w:name w:val="Table Grid"/>
    <w:basedOn w:val="TableNormal"/>
    <w:rsid w:val="0025233F"/>
    <w:pPr>
      <w:tabs>
        <w:tab w:val="left" w:pos="794"/>
        <w:tab w:val="left" w:pos="1191"/>
        <w:tab w:val="left" w:pos="1588"/>
        <w:tab w:val="left" w:pos="1985"/>
      </w:tabs>
      <w:overflowPunct w:val="0"/>
      <w:autoSpaceDE w:val="0"/>
      <w:autoSpaceDN w:val="0"/>
      <w:adjustRightInd w:val="0"/>
      <w:spacing w:before="136"/>
      <w:ind w:right="0"/>
      <w:jc w:val="both"/>
      <w:textAlignment w:val="baseline"/>
    </w:pPr>
    <w:rPr>
      <w:rFonts w:ascii="CG Times" w:eastAsia="Times New Roman"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SN1boldchar">
    <w:name w:val="ASN.1 bold char"/>
    <w:basedOn w:val="DefaultParagraphFont"/>
    <w:rsid w:val="00D0731C"/>
    <w:rPr>
      <w:rFonts w:ascii="Courier New" w:hAnsi="Courier New"/>
      <w:b/>
      <w:sz w:val="20"/>
    </w:rPr>
  </w:style>
  <w:style w:type="character" w:customStyle="1" w:styleId="ASN1ItalicChar">
    <w:name w:val="ASN.1 Italic Char"/>
    <w:basedOn w:val="DefaultParagraphFont"/>
    <w:rsid w:val="0025233F"/>
    <w:rPr>
      <w:rFonts w:ascii="Courier New" w:hAnsi="Courier New"/>
      <w:b/>
      <w:i/>
      <w:sz w:val="18"/>
    </w:rPr>
  </w:style>
  <w:style w:type="paragraph" w:customStyle="1" w:styleId="AnnexNotitle0">
    <w:name w:val="Annex_No &amp; title"/>
    <w:basedOn w:val="Normal"/>
    <w:next w:val="Normal"/>
    <w:rsid w:val="00DD7DC8"/>
    <w:pPr>
      <w:keepNext/>
      <w:keepLines/>
      <w:spacing w:before="480"/>
      <w:jc w:val="center"/>
    </w:pPr>
    <w:rPr>
      <w:b/>
      <w:sz w:val="28"/>
    </w:rPr>
  </w:style>
  <w:style w:type="paragraph" w:customStyle="1" w:styleId="AppendixNotitle0">
    <w:name w:val="Appendix_No &amp; title"/>
    <w:basedOn w:val="AnnexNotitle0"/>
    <w:next w:val="Normal"/>
    <w:rsid w:val="00DD7DC8"/>
  </w:style>
  <w:style w:type="paragraph" w:styleId="PlainText">
    <w:name w:val="Plain Text"/>
    <w:basedOn w:val="Normal"/>
    <w:link w:val="PlainTextChar"/>
    <w:uiPriority w:val="99"/>
    <w:unhideWhenUsed/>
    <w:rsid w:val="00B10FBA"/>
    <w:pPr>
      <w:tabs>
        <w:tab w:val="clear" w:pos="794"/>
        <w:tab w:val="clear" w:pos="1191"/>
        <w:tab w:val="clear" w:pos="1588"/>
        <w:tab w:val="clear" w:pos="1985"/>
      </w:tabs>
      <w:overflowPunct/>
      <w:autoSpaceDE/>
      <w:autoSpaceDN/>
      <w:adjustRightInd/>
      <w:spacing w:before="0"/>
      <w:textAlignment w:val="auto"/>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B10FBA"/>
    <w:rPr>
      <w:rFonts w:ascii="Consolas" w:hAnsi="Consolas" w:cstheme="minorBidi"/>
      <w:sz w:val="21"/>
      <w:szCs w:val="21"/>
    </w:rPr>
  </w:style>
  <w:style w:type="character" w:styleId="FollowedHyperlink">
    <w:name w:val="FollowedHyperlink"/>
    <w:basedOn w:val="DefaultParagraphFont"/>
    <w:uiPriority w:val="99"/>
    <w:semiHidden/>
    <w:unhideWhenUsed/>
    <w:rsid w:val="003B6672"/>
    <w:rPr>
      <w:color w:val="800080" w:themeColor="followedHyperlink"/>
      <w:u w:val="single"/>
    </w:rPr>
  </w:style>
  <w:style w:type="paragraph" w:customStyle="1" w:styleId="Default">
    <w:name w:val="Default"/>
    <w:rsid w:val="005E7B0D"/>
    <w:pPr>
      <w:autoSpaceDE w:val="0"/>
      <w:autoSpaceDN w:val="0"/>
      <w:adjustRightInd w:val="0"/>
      <w:ind w:right="0"/>
      <w:jc w:val="left"/>
    </w:pPr>
    <w:rPr>
      <w:rFonts w:ascii="Arial" w:hAnsi="Arial" w:cs="Arial"/>
      <w:color w:val="000000"/>
      <w:sz w:val="24"/>
      <w:szCs w:val="24"/>
    </w:rPr>
  </w:style>
  <w:style w:type="character" w:styleId="EndnoteReference">
    <w:name w:val="endnote reference"/>
    <w:semiHidden/>
    <w:rsid w:val="00DD7DC8"/>
    <w:rPr>
      <w:vertAlign w:val="superscript"/>
    </w:rPr>
  </w:style>
  <w:style w:type="paragraph" w:customStyle="1" w:styleId="FigureNotitle0">
    <w:name w:val="Figure_No &amp; title"/>
    <w:basedOn w:val="Normal"/>
    <w:next w:val="Normal"/>
    <w:rsid w:val="00DD7DC8"/>
    <w:pPr>
      <w:keepLines/>
      <w:spacing w:before="240" w:after="120"/>
      <w:jc w:val="center"/>
    </w:pPr>
    <w:rPr>
      <w:b/>
    </w:rPr>
  </w:style>
  <w:style w:type="paragraph" w:customStyle="1" w:styleId="FigureNoBR">
    <w:name w:val="Figure_No_BR"/>
    <w:basedOn w:val="Normal"/>
    <w:next w:val="Normal"/>
    <w:rsid w:val="00DD7DC8"/>
    <w:pPr>
      <w:keepNext/>
      <w:keepLines/>
      <w:spacing w:before="480" w:after="120"/>
      <w:jc w:val="center"/>
    </w:pPr>
    <w:rPr>
      <w:caps/>
    </w:rPr>
  </w:style>
  <w:style w:type="paragraph" w:customStyle="1" w:styleId="TabletitleBR">
    <w:name w:val="Table_title_BR"/>
    <w:basedOn w:val="Normal"/>
    <w:next w:val="Normal"/>
    <w:rsid w:val="00DD7DC8"/>
    <w:pPr>
      <w:keepNext/>
      <w:keepLines/>
      <w:spacing w:before="0" w:after="120"/>
      <w:jc w:val="center"/>
    </w:pPr>
    <w:rPr>
      <w:b/>
    </w:rPr>
  </w:style>
  <w:style w:type="paragraph" w:customStyle="1" w:styleId="FiguretitleBR">
    <w:name w:val="Figure_title_BR"/>
    <w:basedOn w:val="TabletitleBR"/>
    <w:next w:val="Normal"/>
    <w:rsid w:val="00DD7DC8"/>
    <w:pPr>
      <w:keepNext w:val="0"/>
      <w:spacing w:after="480"/>
    </w:pPr>
  </w:style>
  <w:style w:type="paragraph" w:customStyle="1" w:styleId="RecNoBR">
    <w:name w:val="Rec_No_BR"/>
    <w:basedOn w:val="Normal"/>
    <w:next w:val="Normal"/>
    <w:rsid w:val="00DD7DC8"/>
    <w:pPr>
      <w:keepNext/>
      <w:keepLines/>
      <w:spacing w:before="480"/>
      <w:jc w:val="center"/>
    </w:pPr>
    <w:rPr>
      <w:caps/>
      <w:sz w:val="28"/>
    </w:rPr>
  </w:style>
  <w:style w:type="paragraph" w:customStyle="1" w:styleId="QuestionNoBR">
    <w:name w:val="Question_No_BR"/>
    <w:basedOn w:val="RecNoBR"/>
    <w:next w:val="Normal"/>
    <w:rsid w:val="00DD7DC8"/>
  </w:style>
  <w:style w:type="character" w:customStyle="1" w:styleId="Recdef">
    <w:name w:val="Rec_def"/>
    <w:rsid w:val="00DD7DC8"/>
    <w:rPr>
      <w:b/>
    </w:rPr>
  </w:style>
  <w:style w:type="paragraph" w:customStyle="1" w:styleId="RepNoBR">
    <w:name w:val="Rep_No_BR"/>
    <w:basedOn w:val="RecNoBR"/>
    <w:next w:val="Normal"/>
    <w:rsid w:val="00DD7DC8"/>
  </w:style>
  <w:style w:type="paragraph" w:customStyle="1" w:styleId="ResNoBR">
    <w:name w:val="Res_No_BR"/>
    <w:basedOn w:val="RecNoBR"/>
    <w:next w:val="Normal"/>
    <w:rsid w:val="00DD7DC8"/>
  </w:style>
  <w:style w:type="paragraph" w:customStyle="1" w:styleId="TableNotitle0">
    <w:name w:val="Table_No &amp; title"/>
    <w:basedOn w:val="Normal"/>
    <w:next w:val="Tablehead"/>
    <w:rsid w:val="00DD7DC8"/>
    <w:pPr>
      <w:keepNext/>
      <w:keepLines/>
      <w:spacing w:before="360" w:after="120"/>
      <w:jc w:val="center"/>
    </w:pPr>
    <w:rPr>
      <w:b/>
    </w:rPr>
  </w:style>
  <w:style w:type="paragraph" w:customStyle="1" w:styleId="TableNoBR">
    <w:name w:val="Table_No_BR"/>
    <w:basedOn w:val="Normal"/>
    <w:next w:val="TabletitleBR"/>
    <w:rsid w:val="00DD7DC8"/>
    <w:pPr>
      <w:keepNext/>
      <w:spacing w:before="560" w:after="120"/>
      <w:jc w:val="center"/>
    </w:pPr>
    <w:rPr>
      <w:caps/>
    </w:rPr>
  </w:style>
  <w:style w:type="paragraph" w:customStyle="1" w:styleId="Tableref">
    <w:name w:val="Table_ref"/>
    <w:basedOn w:val="Normal"/>
    <w:next w:val="TabletitleBR"/>
    <w:rsid w:val="00DD7DC8"/>
    <w:pPr>
      <w:keepNext/>
      <w:spacing w:before="0" w:after="120"/>
      <w:jc w:val="center"/>
    </w:pPr>
  </w:style>
  <w:style w:type="paragraph" w:customStyle="1" w:styleId="Indhold">
    <w:name w:val="Indhold"/>
    <w:basedOn w:val="toc0"/>
    <w:rsid w:val="00BC7F5C"/>
  </w:style>
  <w:style w:type="paragraph" w:styleId="TOCHeading">
    <w:name w:val="TOC Heading"/>
    <w:basedOn w:val="Heading1"/>
    <w:next w:val="Normal"/>
    <w:uiPriority w:val="39"/>
    <w:semiHidden/>
    <w:unhideWhenUsed/>
    <w:qFormat/>
    <w:rsid w:val="00D43546"/>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Theme="majorHAnsi" w:eastAsiaTheme="majorEastAsia" w:hAnsiTheme="majorHAnsi" w:cstheme="majorBidi"/>
      <w:bCs/>
      <w:color w:val="365F91" w:themeColor="accent1" w:themeShade="BF"/>
      <w:sz w:val="28"/>
      <w:szCs w:val="28"/>
      <w:lang w:val="da-DK"/>
    </w:rPr>
  </w:style>
  <w:style w:type="paragraph" w:styleId="BalloonText">
    <w:name w:val="Balloon Text"/>
    <w:basedOn w:val="Normal"/>
    <w:link w:val="BalloonTextChar"/>
    <w:uiPriority w:val="99"/>
    <w:semiHidden/>
    <w:unhideWhenUsed/>
    <w:rsid w:val="00D43546"/>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3546"/>
    <w:rPr>
      <w:rFonts w:ascii="Tahoma" w:eastAsia="Times New Roman" w:hAnsi="Tahoma" w:cs="Tahoma"/>
      <w:sz w:val="16"/>
      <w:szCs w:val="16"/>
    </w:rPr>
  </w:style>
  <w:style w:type="character" w:customStyle="1" w:styleId="italic">
    <w:name w:val="italic"/>
    <w:basedOn w:val="DefaultParagraphFont"/>
    <w:rsid w:val="00864751"/>
    <w:rPr>
      <w:i/>
    </w:rPr>
  </w:style>
  <w:style w:type="character" w:customStyle="1" w:styleId="NoteChar">
    <w:name w:val="Note Char"/>
    <w:basedOn w:val="DefaultParagraphFont"/>
    <w:link w:val="Note"/>
    <w:rsid w:val="00864751"/>
    <w:rPr>
      <w:rFonts w:eastAsia="Times New Roman"/>
      <w:sz w:val="24"/>
    </w:rPr>
  </w:style>
  <w:style w:type="paragraph" w:customStyle="1" w:styleId="Fig">
    <w:name w:val="Fig"/>
    <w:basedOn w:val="Figure"/>
    <w:next w:val="Normal"/>
    <w:rsid w:val="00864751"/>
    <w:pPr>
      <w:keepLines w:val="0"/>
      <w:tabs>
        <w:tab w:val="left" w:pos="3686"/>
      </w:tabs>
      <w:overflowPunct/>
      <w:autoSpaceDE/>
      <w:autoSpaceDN/>
      <w:adjustRightInd/>
      <w:spacing w:before="136" w:after="0"/>
      <w:textAlignment w:val="auto"/>
    </w:pPr>
    <w:rPr>
      <w:sz w:val="20"/>
    </w:rPr>
  </w:style>
  <w:style w:type="character" w:customStyle="1" w:styleId="mw-headline">
    <w:name w:val="mw-headline"/>
    <w:basedOn w:val="DefaultParagraphFont"/>
    <w:rsid w:val="00864751"/>
  </w:style>
  <w:style w:type="character" w:customStyle="1" w:styleId="enumlev1Char">
    <w:name w:val="enumlev1 Char"/>
    <w:basedOn w:val="DefaultParagraphFont"/>
    <w:link w:val="enumlev1"/>
    <w:rsid w:val="00864751"/>
    <w:rPr>
      <w:rFonts w:eastAsia="Times New Roman"/>
      <w:sz w:val="24"/>
    </w:rPr>
  </w:style>
  <w:style w:type="character" w:customStyle="1" w:styleId="add">
    <w:name w:val="add"/>
    <w:basedOn w:val="DefaultParagraphFont"/>
    <w:rsid w:val="00864751"/>
    <w:rPr>
      <w:color w:val="008000"/>
      <w:u w:val="single"/>
    </w:rPr>
  </w:style>
  <w:style w:type="character" w:customStyle="1" w:styleId="delete">
    <w:name w:val="delete"/>
    <w:basedOn w:val="DefaultParagraphFont"/>
    <w:rsid w:val="00864751"/>
    <w:rPr>
      <w:strike/>
      <w:color w:val="FF0000"/>
    </w:rPr>
  </w:style>
  <w:style w:type="paragraph" w:styleId="NormalWeb">
    <w:name w:val="Normal (Web)"/>
    <w:basedOn w:val="Normal"/>
    <w:uiPriority w:val="99"/>
    <w:unhideWhenUsed/>
    <w:rsid w:val="00F35092"/>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styleId="Strong">
    <w:name w:val="Strong"/>
    <w:basedOn w:val="DefaultParagraphFont"/>
    <w:uiPriority w:val="22"/>
    <w:qFormat/>
    <w:rsid w:val="00F35092"/>
    <w:rPr>
      <w:b/>
      <w:bCs/>
    </w:rPr>
  </w:style>
  <w:style w:type="character" w:customStyle="1" w:styleId="googqs-tidbit-0">
    <w:name w:val="goog_qs-tidbit-0"/>
    <w:basedOn w:val="DefaultParagraphFont"/>
    <w:rsid w:val="007B72A7"/>
  </w:style>
  <w:style w:type="character" w:customStyle="1" w:styleId="A7">
    <w:name w:val="A7"/>
    <w:uiPriority w:val="99"/>
    <w:rsid w:val="0039169F"/>
    <w:rPr>
      <w:rFonts w:cs="Interstate Light"/>
      <w:color w:val="000000"/>
      <w:sz w:val="11"/>
      <w:szCs w:val="11"/>
    </w:rPr>
  </w:style>
  <w:style w:type="character" w:customStyle="1" w:styleId="st1">
    <w:name w:val="st1"/>
    <w:basedOn w:val="DefaultParagraphFont"/>
    <w:rsid w:val="003C328C"/>
  </w:style>
  <w:style w:type="paragraph" w:customStyle="1" w:styleId="p">
    <w:name w:val="p"/>
    <w:basedOn w:val="Normal"/>
    <w:rsid w:val="00FB54D3"/>
    <w:pPr>
      <w:tabs>
        <w:tab w:val="clear" w:pos="794"/>
        <w:tab w:val="clear" w:pos="1191"/>
        <w:tab w:val="clear" w:pos="1588"/>
        <w:tab w:val="clear" w:pos="1985"/>
      </w:tabs>
      <w:overflowPunct/>
      <w:autoSpaceDE/>
      <w:autoSpaceDN/>
      <w:adjustRightInd/>
      <w:spacing w:before="240" w:after="180" w:line="300" w:lineRule="auto"/>
      <w:textAlignment w:val="auto"/>
    </w:pPr>
    <w:rPr>
      <w:szCs w:val="24"/>
      <w:lang w:eastAsia="en-GB"/>
    </w:rPr>
  </w:style>
  <w:style w:type="paragraph" w:customStyle="1" w:styleId="shortdesc">
    <w:name w:val="shortdesc"/>
    <w:basedOn w:val="Normal"/>
    <w:rsid w:val="00FB54D3"/>
    <w:pPr>
      <w:tabs>
        <w:tab w:val="clear" w:pos="794"/>
        <w:tab w:val="clear" w:pos="1191"/>
        <w:tab w:val="clear" w:pos="1588"/>
        <w:tab w:val="clear" w:pos="1985"/>
      </w:tabs>
      <w:overflowPunct/>
      <w:autoSpaceDE/>
      <w:autoSpaceDN/>
      <w:adjustRightInd/>
      <w:spacing w:before="180" w:after="180" w:line="300" w:lineRule="auto"/>
      <w:textAlignment w:val="auto"/>
    </w:pPr>
    <w:rPr>
      <w:szCs w:val="24"/>
      <w:lang w:eastAsia="en-GB"/>
    </w:rPr>
  </w:style>
  <w:style w:type="character" w:customStyle="1" w:styleId="editsection">
    <w:name w:val="editsection"/>
    <w:basedOn w:val="DefaultParagraphFont"/>
    <w:rsid w:val="00266331"/>
  </w:style>
  <w:style w:type="paragraph" w:styleId="CommentSubject">
    <w:name w:val="annotation subject"/>
    <w:basedOn w:val="CommentText"/>
    <w:next w:val="CommentText"/>
    <w:link w:val="CommentSubjectChar"/>
    <w:uiPriority w:val="99"/>
    <w:semiHidden/>
    <w:unhideWhenUsed/>
    <w:rsid w:val="006804C0"/>
    <w:rPr>
      <w:b/>
      <w:bCs/>
      <w:sz w:val="20"/>
    </w:rPr>
  </w:style>
  <w:style w:type="character" w:customStyle="1" w:styleId="CommentSubjectChar">
    <w:name w:val="Comment Subject Char"/>
    <w:basedOn w:val="CommentTextChar"/>
    <w:link w:val="CommentSubject"/>
    <w:uiPriority w:val="99"/>
    <w:semiHidden/>
    <w:rsid w:val="006804C0"/>
    <w:rPr>
      <w:rFonts w:eastAsia="Times New Roman"/>
      <w:b/>
      <w:bCs/>
    </w:rPr>
  </w:style>
  <w:style w:type="character" w:customStyle="1" w:styleId="nowrap1">
    <w:name w:val="nowrap1"/>
    <w:basedOn w:val="DefaultParagraphFont"/>
    <w:rsid w:val="003631DD"/>
  </w:style>
  <w:style w:type="paragraph" w:styleId="Caption">
    <w:name w:val="caption"/>
    <w:basedOn w:val="Normal"/>
    <w:next w:val="Normal"/>
    <w:uiPriority w:val="35"/>
    <w:unhideWhenUsed/>
    <w:qFormat/>
    <w:rsid w:val="009C05F6"/>
    <w:pPr>
      <w:spacing w:before="0" w:after="200"/>
    </w:pPr>
    <w:rPr>
      <w:b/>
      <w:bCs/>
      <w:color w:val="4F81BD" w:themeColor="accent1"/>
      <w:sz w:val="18"/>
      <w:szCs w:val="18"/>
    </w:rPr>
  </w:style>
  <w:style w:type="character" w:styleId="Emphasis">
    <w:name w:val="Emphasis"/>
    <w:basedOn w:val="DefaultParagraphFont"/>
    <w:uiPriority w:val="20"/>
    <w:qFormat/>
    <w:rsid w:val="00D21110"/>
    <w:rPr>
      <w:i/>
      <w:iCs/>
    </w:rPr>
  </w:style>
  <w:style w:type="paragraph" w:customStyle="1" w:styleId="TypografiReftextVenstre0cmHngende4cm">
    <w:name w:val="Typografi Ref_text + Venstre:  0 cm Hængende:  4 cm"/>
    <w:basedOn w:val="Reftext"/>
    <w:rsid w:val="00DD7DC8"/>
    <w:pPr>
      <w:tabs>
        <w:tab w:val="clear" w:pos="794"/>
        <w:tab w:val="clear" w:pos="1191"/>
        <w:tab w:val="clear" w:pos="1588"/>
        <w:tab w:val="clear" w:pos="1985"/>
      </w:tabs>
      <w:ind w:left="2268" w:hanging="2268"/>
    </w:pPr>
  </w:style>
  <w:style w:type="paragraph" w:styleId="Subtitle">
    <w:name w:val="Subtitle"/>
    <w:basedOn w:val="Title"/>
    <w:link w:val="SubtitleChar"/>
    <w:qFormat/>
    <w:rsid w:val="00DE6C55"/>
    <w:pPr>
      <w:pBdr>
        <w:top w:val="single" w:sz="4" w:space="1" w:color="808080"/>
      </w:pBdr>
      <w:tabs>
        <w:tab w:val="clear" w:pos="794"/>
        <w:tab w:val="clear" w:pos="1191"/>
        <w:tab w:val="clear" w:pos="1588"/>
        <w:tab w:val="clear" w:pos="1985"/>
      </w:tabs>
      <w:overflowPunct/>
      <w:autoSpaceDE/>
      <w:autoSpaceDN/>
      <w:adjustRightInd/>
      <w:spacing w:before="0" w:after="240"/>
      <w:jc w:val="left"/>
      <w:textAlignment w:val="auto"/>
    </w:pPr>
    <w:rPr>
      <w:rFonts w:ascii="Arial" w:hAnsi="Arial" w:cs="Arial"/>
      <w:bCs/>
      <w:color w:val="3B006F"/>
      <w:kern w:val="28"/>
      <w:sz w:val="36"/>
      <w:szCs w:val="36"/>
    </w:rPr>
  </w:style>
  <w:style w:type="character" w:customStyle="1" w:styleId="SubtitleChar">
    <w:name w:val="Subtitle Char"/>
    <w:basedOn w:val="DefaultParagraphFont"/>
    <w:link w:val="Subtitle"/>
    <w:rsid w:val="00DE6C55"/>
    <w:rPr>
      <w:rFonts w:ascii="Arial" w:eastAsia="Times New Roman" w:hAnsi="Arial" w:cs="Arial"/>
      <w:b/>
      <w:bCs/>
      <w:color w:val="3B006F"/>
      <w:kern w:val="28"/>
      <w:sz w:val="36"/>
      <w:szCs w:val="36"/>
      <w:lang w:val="en-US"/>
    </w:rPr>
  </w:style>
  <w:style w:type="paragraph" w:styleId="HTMLPreformatted">
    <w:name w:val="HTML Preformatted"/>
    <w:basedOn w:val="Normal"/>
    <w:link w:val="HTMLPreformattedChar"/>
    <w:uiPriority w:val="99"/>
    <w:semiHidden/>
    <w:unhideWhenUsed/>
    <w:rsid w:val="00263BE3"/>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eastAsia="en-GB"/>
    </w:rPr>
  </w:style>
  <w:style w:type="character" w:customStyle="1" w:styleId="HTMLPreformattedChar">
    <w:name w:val="HTML Preformatted Char"/>
    <w:basedOn w:val="DefaultParagraphFont"/>
    <w:link w:val="HTMLPreformatted"/>
    <w:uiPriority w:val="99"/>
    <w:semiHidden/>
    <w:rsid w:val="00263BE3"/>
    <w:rPr>
      <w:rFonts w:ascii="Courier New" w:eastAsia="Times New Roman" w:hAnsi="Courier New" w:cs="Courier New"/>
      <w:sz w:val="24"/>
      <w:szCs w:val="24"/>
      <w:lang w:eastAsia="en-GB"/>
    </w:rPr>
  </w:style>
  <w:style w:type="character" w:customStyle="1" w:styleId="h11">
    <w:name w:val="h11"/>
    <w:basedOn w:val="DefaultParagraphFont"/>
    <w:rsid w:val="00921C8B"/>
    <w:rPr>
      <w:rFonts w:ascii="Courier New" w:hAnsi="Courier New" w:cs="Courier New" w:hint="default"/>
      <w:b/>
      <w:bCs/>
      <w:vanish w:val="0"/>
      <w:webHidden w:val="0"/>
      <w:sz w:val="24"/>
      <w:szCs w:val="24"/>
      <w:specVanish w:val="0"/>
    </w:rPr>
  </w:style>
  <w:style w:type="paragraph" w:customStyle="1" w:styleId="Normalright">
    <w:name w:val="Normal right"/>
    <w:basedOn w:val="Normal"/>
    <w:qFormat/>
    <w:rsid w:val="001058A7"/>
    <w:pPr>
      <w:jc w:val="right"/>
    </w:pPr>
    <w:rPr>
      <w:b/>
      <w:bCs/>
      <w:smallCaps/>
    </w:rPr>
  </w:style>
  <w:style w:type="paragraph" w:customStyle="1" w:styleId="TypografiNormalright20pkt">
    <w:name w:val="Typografi Normal right + 20 pkt"/>
    <w:basedOn w:val="Normalright"/>
    <w:rsid w:val="001058A7"/>
  </w:style>
  <w:style w:type="paragraph" w:customStyle="1" w:styleId="summary">
    <w:name w:val="summary"/>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timestamp">
    <w:name w:val="timestamp"/>
    <w:basedOn w:val="DefaultParagraphFont"/>
    <w:rsid w:val="00002A2F"/>
  </w:style>
  <w:style w:type="character" w:customStyle="1" w:styleId="verbiage">
    <w:name w:val="verbiage"/>
    <w:basedOn w:val="DefaultParagraphFont"/>
    <w:rsid w:val="00002A2F"/>
  </w:style>
  <w:style w:type="paragraph" w:customStyle="1" w:styleId="hide">
    <w:name w:val="hide"/>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you">
    <w:name w:val="you"/>
    <w:basedOn w:val="DefaultParagraphFont"/>
    <w:rsid w:val="00002A2F"/>
  </w:style>
  <w:style w:type="paragraph" w:styleId="z-TopofForm">
    <w:name w:val="HTML Top of Form"/>
    <w:basedOn w:val="Normal"/>
    <w:next w:val="Normal"/>
    <w:link w:val="z-TopofFormChar"/>
    <w:hidden/>
    <w:uiPriority w:val="99"/>
    <w:semiHidden/>
    <w:unhideWhenUsed/>
    <w:rsid w:val="00002A2F"/>
    <w:pPr>
      <w:pBdr>
        <w:bottom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eastAsia="en-GB"/>
    </w:rPr>
  </w:style>
  <w:style w:type="character" w:customStyle="1" w:styleId="z-TopofFormChar">
    <w:name w:val="z-Top of Form Char"/>
    <w:basedOn w:val="DefaultParagraphFont"/>
    <w:link w:val="z-TopofForm"/>
    <w:uiPriority w:val="99"/>
    <w:semiHidden/>
    <w:rsid w:val="00002A2F"/>
    <w:rPr>
      <w:rFonts w:ascii="Arial" w:eastAsia="Times New Roman" w:hAnsi="Arial" w:cs="Arial"/>
      <w:vanish/>
      <w:sz w:val="16"/>
      <w:szCs w:val="16"/>
      <w:lang w:eastAsia="en-GB"/>
    </w:rPr>
  </w:style>
  <w:style w:type="paragraph" w:customStyle="1" w:styleId="buttons">
    <w:name w:val="buttons"/>
    <w:basedOn w:val="Normal"/>
    <w:rsid w:val="00002A2F"/>
    <w:pPr>
      <w:tabs>
        <w:tab w:val="clear" w:pos="794"/>
        <w:tab w:val="clear" w:pos="1191"/>
        <w:tab w:val="clear" w:pos="1588"/>
        <w:tab w:val="clear" w:pos="1985"/>
      </w:tabs>
      <w:overflowPunct/>
      <w:autoSpaceDE/>
      <w:autoSpaceDN/>
      <w:adjustRightInd/>
      <w:spacing w:before="100" w:beforeAutospacing="1" w:after="100" w:afterAutospacing="1"/>
      <w:textAlignment w:val="auto"/>
    </w:pPr>
    <w:rPr>
      <w:szCs w:val="24"/>
      <w:lang w:eastAsia="en-GB"/>
    </w:rPr>
  </w:style>
  <w:style w:type="character" w:customStyle="1" w:styleId="hide1">
    <w:name w:val="hide1"/>
    <w:basedOn w:val="DefaultParagraphFont"/>
    <w:rsid w:val="00002A2F"/>
  </w:style>
  <w:style w:type="paragraph" w:styleId="z-BottomofForm">
    <w:name w:val="HTML Bottom of Form"/>
    <w:basedOn w:val="Normal"/>
    <w:next w:val="Normal"/>
    <w:link w:val="z-BottomofFormChar"/>
    <w:hidden/>
    <w:uiPriority w:val="99"/>
    <w:semiHidden/>
    <w:unhideWhenUsed/>
    <w:rsid w:val="00002A2F"/>
    <w:pPr>
      <w:pBdr>
        <w:top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eastAsia="en-GB"/>
    </w:rPr>
  </w:style>
  <w:style w:type="character" w:customStyle="1" w:styleId="z-BottomofFormChar">
    <w:name w:val="z-Bottom of Form Char"/>
    <w:basedOn w:val="DefaultParagraphFont"/>
    <w:link w:val="z-BottomofForm"/>
    <w:uiPriority w:val="99"/>
    <w:semiHidden/>
    <w:rsid w:val="00002A2F"/>
    <w:rPr>
      <w:rFonts w:ascii="Arial" w:eastAsia="Times New Roman" w:hAnsi="Arial" w:cs="Arial"/>
      <w:vanish/>
      <w:sz w:val="16"/>
      <w:szCs w:val="16"/>
      <w:lang w:eastAsia="en-GB"/>
    </w:rPr>
  </w:style>
  <w:style w:type="character" w:styleId="HTMLTypewriter">
    <w:name w:val="HTML Typewriter"/>
    <w:basedOn w:val="DefaultParagraphFont"/>
    <w:uiPriority w:val="99"/>
    <w:semiHidden/>
    <w:unhideWhenUsed/>
    <w:rsid w:val="0061700B"/>
    <w:rPr>
      <w:rFonts w:ascii="Courier New" w:eastAsia="Times New Roman" w:hAnsi="Courier New" w:cs="Courier New"/>
      <w:sz w:val="20"/>
      <w:szCs w:val="20"/>
    </w:rPr>
  </w:style>
  <w:style w:type="paragraph" w:customStyle="1" w:styleId="oogqs-tidbit-0">
    <w:name w:val="oog_qs-tidbit-0"/>
    <w:basedOn w:val="Normal"/>
    <w:rsid w:val="00EF4527"/>
  </w:style>
  <w:style w:type="character" w:customStyle="1" w:styleId="comment-body">
    <w:name w:val="comment-body"/>
    <w:basedOn w:val="DefaultParagraphFont"/>
    <w:rsid w:val="00E14831"/>
  </w:style>
  <w:style w:type="character" w:customStyle="1" w:styleId="st">
    <w:name w:val="st"/>
    <w:basedOn w:val="DefaultParagraphFont"/>
    <w:rsid w:val="00EF6E01"/>
  </w:style>
  <w:style w:type="character" w:customStyle="1" w:styleId="Heading3Char">
    <w:name w:val="Heading 3 Char"/>
    <w:basedOn w:val="DefaultParagraphFont"/>
    <w:link w:val="Heading3"/>
    <w:rsid w:val="006F56AF"/>
    <w:rPr>
      <w:rFonts w:eastAsia="Times New Roman"/>
      <w:b/>
      <w:sz w:val="24"/>
      <w:lang w:eastAsia="zh-CN"/>
    </w:rPr>
  </w:style>
  <w:style w:type="paragraph" w:styleId="Revision">
    <w:name w:val="Revision"/>
    <w:hidden/>
    <w:uiPriority w:val="99"/>
    <w:semiHidden/>
    <w:rsid w:val="00793E9D"/>
    <w:pPr>
      <w:ind w:right="0"/>
      <w:jc w:val="left"/>
    </w:pPr>
    <w:rPr>
      <w:rFonts w:eastAsia="Times New Roman"/>
      <w:sz w:val="24"/>
      <w:lang w:eastAsia="zh-CN"/>
    </w:rPr>
  </w:style>
  <w:style w:type="paragraph" w:styleId="ListParagraph">
    <w:name w:val="List Paragraph"/>
    <w:basedOn w:val="Normal"/>
    <w:uiPriority w:val="34"/>
    <w:qFormat/>
    <w:rsid w:val="000C21E2"/>
    <w:pPr>
      <w:ind w:left="720"/>
      <w:contextualSpacing/>
    </w:pPr>
  </w:style>
  <w:style w:type="paragraph" w:customStyle="1" w:styleId="Docnumber">
    <w:name w:val="Docnumber"/>
    <w:basedOn w:val="Normal"/>
    <w:link w:val="DocnumberChar"/>
    <w:rsid w:val="00B41844"/>
    <w:pPr>
      <w:jc w:val="right"/>
    </w:pPr>
    <w:rPr>
      <w:b/>
      <w:bCs/>
      <w:sz w:val="40"/>
    </w:rPr>
  </w:style>
  <w:style w:type="character" w:customStyle="1" w:styleId="DocnumberChar">
    <w:name w:val="Docnumber Char"/>
    <w:basedOn w:val="DefaultParagraphFont"/>
    <w:link w:val="Docnumber"/>
    <w:rsid w:val="00B41844"/>
    <w:rPr>
      <w:rFonts w:eastAsia="Times New Roman"/>
      <w:b/>
      <w:bCs/>
      <w:sz w:val="4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13638">
      <w:marLeft w:val="0"/>
      <w:marRight w:val="0"/>
      <w:marTop w:val="0"/>
      <w:marBottom w:val="0"/>
      <w:divBdr>
        <w:top w:val="none" w:sz="0" w:space="0" w:color="auto"/>
        <w:left w:val="none" w:sz="0" w:space="0" w:color="auto"/>
        <w:bottom w:val="none" w:sz="0" w:space="0" w:color="auto"/>
        <w:right w:val="none" w:sz="0" w:space="0" w:color="auto"/>
      </w:divBdr>
      <w:divsChild>
        <w:div w:id="515197510">
          <w:marLeft w:val="0"/>
          <w:marRight w:val="0"/>
          <w:marTop w:val="0"/>
          <w:marBottom w:val="0"/>
          <w:divBdr>
            <w:top w:val="none" w:sz="0" w:space="0" w:color="auto"/>
            <w:left w:val="none" w:sz="0" w:space="0" w:color="auto"/>
            <w:bottom w:val="none" w:sz="0" w:space="0" w:color="auto"/>
            <w:right w:val="none" w:sz="0" w:space="0" w:color="auto"/>
          </w:divBdr>
          <w:divsChild>
            <w:div w:id="515773862">
              <w:marLeft w:val="0"/>
              <w:marRight w:val="0"/>
              <w:marTop w:val="0"/>
              <w:marBottom w:val="0"/>
              <w:divBdr>
                <w:top w:val="none" w:sz="0" w:space="0" w:color="auto"/>
                <w:left w:val="none" w:sz="0" w:space="0" w:color="auto"/>
                <w:bottom w:val="none" w:sz="0" w:space="0" w:color="auto"/>
                <w:right w:val="none" w:sz="0" w:space="0" w:color="auto"/>
              </w:divBdr>
            </w:div>
            <w:div w:id="1364984360">
              <w:marLeft w:val="0"/>
              <w:marRight w:val="0"/>
              <w:marTop w:val="0"/>
              <w:marBottom w:val="0"/>
              <w:divBdr>
                <w:top w:val="none" w:sz="0" w:space="0" w:color="auto"/>
                <w:left w:val="none" w:sz="0" w:space="0" w:color="auto"/>
                <w:bottom w:val="none" w:sz="0" w:space="0" w:color="auto"/>
                <w:right w:val="none" w:sz="0" w:space="0" w:color="auto"/>
              </w:divBdr>
              <w:divsChild>
                <w:div w:id="810905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25023">
      <w:bodyDiv w:val="1"/>
      <w:marLeft w:val="0"/>
      <w:marRight w:val="0"/>
      <w:marTop w:val="0"/>
      <w:marBottom w:val="0"/>
      <w:divBdr>
        <w:top w:val="none" w:sz="0" w:space="0" w:color="auto"/>
        <w:left w:val="none" w:sz="0" w:space="0" w:color="auto"/>
        <w:bottom w:val="none" w:sz="0" w:space="0" w:color="auto"/>
        <w:right w:val="none" w:sz="0" w:space="0" w:color="auto"/>
      </w:divBdr>
      <w:divsChild>
        <w:div w:id="830800192">
          <w:marLeft w:val="547"/>
          <w:marRight w:val="0"/>
          <w:marTop w:val="125"/>
          <w:marBottom w:val="0"/>
          <w:divBdr>
            <w:top w:val="none" w:sz="0" w:space="0" w:color="auto"/>
            <w:left w:val="none" w:sz="0" w:space="0" w:color="auto"/>
            <w:bottom w:val="none" w:sz="0" w:space="0" w:color="auto"/>
            <w:right w:val="none" w:sz="0" w:space="0" w:color="auto"/>
          </w:divBdr>
        </w:div>
      </w:divsChild>
    </w:div>
    <w:div w:id="122118205">
      <w:bodyDiv w:val="1"/>
      <w:marLeft w:val="0"/>
      <w:marRight w:val="0"/>
      <w:marTop w:val="0"/>
      <w:marBottom w:val="0"/>
      <w:divBdr>
        <w:top w:val="none" w:sz="0" w:space="0" w:color="auto"/>
        <w:left w:val="none" w:sz="0" w:space="0" w:color="auto"/>
        <w:bottom w:val="none" w:sz="0" w:space="0" w:color="auto"/>
        <w:right w:val="none" w:sz="0" w:space="0" w:color="auto"/>
      </w:divBdr>
      <w:divsChild>
        <w:div w:id="348916070">
          <w:marLeft w:val="0"/>
          <w:marRight w:val="0"/>
          <w:marTop w:val="0"/>
          <w:marBottom w:val="0"/>
          <w:divBdr>
            <w:top w:val="none" w:sz="0" w:space="0" w:color="auto"/>
            <w:left w:val="none" w:sz="0" w:space="0" w:color="auto"/>
            <w:bottom w:val="none" w:sz="0" w:space="0" w:color="auto"/>
            <w:right w:val="none" w:sz="0" w:space="0" w:color="auto"/>
          </w:divBdr>
          <w:divsChild>
            <w:div w:id="564992439">
              <w:marLeft w:val="0"/>
              <w:marRight w:val="0"/>
              <w:marTop w:val="0"/>
              <w:marBottom w:val="0"/>
              <w:divBdr>
                <w:top w:val="none" w:sz="0" w:space="0" w:color="auto"/>
                <w:left w:val="none" w:sz="0" w:space="0" w:color="auto"/>
                <w:bottom w:val="none" w:sz="0" w:space="0" w:color="auto"/>
                <w:right w:val="none" w:sz="0" w:space="0" w:color="auto"/>
              </w:divBdr>
              <w:divsChild>
                <w:div w:id="1285305168">
                  <w:marLeft w:val="0"/>
                  <w:marRight w:val="0"/>
                  <w:marTop w:val="0"/>
                  <w:marBottom w:val="0"/>
                  <w:divBdr>
                    <w:top w:val="none" w:sz="0" w:space="0" w:color="auto"/>
                    <w:left w:val="none" w:sz="0" w:space="0" w:color="auto"/>
                    <w:bottom w:val="none" w:sz="0" w:space="0" w:color="auto"/>
                    <w:right w:val="none" w:sz="0" w:space="0" w:color="auto"/>
                  </w:divBdr>
                  <w:divsChild>
                    <w:div w:id="1391461555">
                      <w:marLeft w:val="0"/>
                      <w:marRight w:val="0"/>
                      <w:marTop w:val="0"/>
                      <w:marBottom w:val="360"/>
                      <w:divBdr>
                        <w:top w:val="single" w:sz="4" w:space="12" w:color="C3D9E6"/>
                        <w:left w:val="single" w:sz="4" w:space="12" w:color="C3D9E6"/>
                        <w:bottom w:val="single" w:sz="4" w:space="12" w:color="C3D9E6"/>
                        <w:right w:val="single" w:sz="4" w:space="12" w:color="C3D9E6"/>
                      </w:divBdr>
                    </w:div>
                  </w:divsChild>
                </w:div>
              </w:divsChild>
            </w:div>
          </w:divsChild>
        </w:div>
      </w:divsChild>
    </w:div>
    <w:div w:id="150025149">
      <w:bodyDiv w:val="1"/>
      <w:marLeft w:val="0"/>
      <w:marRight w:val="0"/>
      <w:marTop w:val="0"/>
      <w:marBottom w:val="0"/>
      <w:divBdr>
        <w:top w:val="none" w:sz="0" w:space="0" w:color="auto"/>
        <w:left w:val="none" w:sz="0" w:space="0" w:color="auto"/>
        <w:bottom w:val="none" w:sz="0" w:space="0" w:color="auto"/>
        <w:right w:val="none" w:sz="0" w:space="0" w:color="auto"/>
      </w:divBdr>
    </w:div>
    <w:div w:id="150096447">
      <w:bodyDiv w:val="1"/>
      <w:marLeft w:val="0"/>
      <w:marRight w:val="0"/>
      <w:marTop w:val="0"/>
      <w:marBottom w:val="0"/>
      <w:divBdr>
        <w:top w:val="none" w:sz="0" w:space="0" w:color="auto"/>
        <w:left w:val="none" w:sz="0" w:space="0" w:color="auto"/>
        <w:bottom w:val="none" w:sz="0" w:space="0" w:color="auto"/>
        <w:right w:val="none" w:sz="0" w:space="0" w:color="auto"/>
      </w:divBdr>
      <w:divsChild>
        <w:div w:id="423189257">
          <w:marLeft w:val="0"/>
          <w:marRight w:val="0"/>
          <w:marTop w:val="0"/>
          <w:marBottom w:val="0"/>
          <w:divBdr>
            <w:top w:val="none" w:sz="0" w:space="0" w:color="auto"/>
            <w:left w:val="none" w:sz="0" w:space="0" w:color="auto"/>
            <w:bottom w:val="none" w:sz="0" w:space="0" w:color="auto"/>
            <w:right w:val="none" w:sz="0" w:space="0" w:color="auto"/>
          </w:divBdr>
          <w:divsChild>
            <w:div w:id="2126390335">
              <w:marLeft w:val="0"/>
              <w:marRight w:val="0"/>
              <w:marTop w:val="0"/>
              <w:marBottom w:val="0"/>
              <w:divBdr>
                <w:top w:val="none" w:sz="0" w:space="0" w:color="auto"/>
                <w:left w:val="none" w:sz="0" w:space="0" w:color="auto"/>
                <w:bottom w:val="none" w:sz="0" w:space="0" w:color="auto"/>
                <w:right w:val="none" w:sz="0" w:space="0" w:color="auto"/>
              </w:divBdr>
              <w:divsChild>
                <w:div w:id="1059398134">
                  <w:marLeft w:val="4200"/>
                  <w:marRight w:val="0"/>
                  <w:marTop w:val="0"/>
                  <w:marBottom w:val="0"/>
                  <w:divBdr>
                    <w:top w:val="none" w:sz="0" w:space="0" w:color="auto"/>
                    <w:left w:val="none" w:sz="0" w:space="0" w:color="auto"/>
                    <w:bottom w:val="none" w:sz="0" w:space="0" w:color="auto"/>
                    <w:right w:val="none" w:sz="0" w:space="0" w:color="auto"/>
                  </w:divBdr>
                  <w:divsChild>
                    <w:div w:id="638851552">
                      <w:marLeft w:val="0"/>
                      <w:marRight w:val="0"/>
                      <w:marTop w:val="0"/>
                      <w:marBottom w:val="0"/>
                      <w:divBdr>
                        <w:top w:val="none" w:sz="0" w:space="0" w:color="auto"/>
                        <w:left w:val="none" w:sz="0" w:space="0" w:color="auto"/>
                        <w:bottom w:val="none" w:sz="0" w:space="0" w:color="auto"/>
                        <w:right w:val="none" w:sz="0" w:space="0" w:color="auto"/>
                      </w:divBdr>
                      <w:divsChild>
                        <w:div w:id="1815829978">
                          <w:marLeft w:val="0"/>
                          <w:marRight w:val="0"/>
                          <w:marTop w:val="0"/>
                          <w:marBottom w:val="0"/>
                          <w:divBdr>
                            <w:top w:val="none" w:sz="0" w:space="0" w:color="auto"/>
                            <w:left w:val="none" w:sz="0" w:space="0" w:color="auto"/>
                            <w:bottom w:val="none" w:sz="0" w:space="0" w:color="auto"/>
                            <w:right w:val="none" w:sz="0" w:space="0" w:color="auto"/>
                          </w:divBdr>
                          <w:divsChild>
                            <w:div w:id="2126656151">
                              <w:marLeft w:val="0"/>
                              <w:marRight w:val="0"/>
                              <w:marTop w:val="0"/>
                              <w:marBottom w:val="0"/>
                              <w:divBdr>
                                <w:top w:val="none" w:sz="0" w:space="0" w:color="auto"/>
                                <w:left w:val="none" w:sz="0" w:space="0" w:color="auto"/>
                                <w:bottom w:val="none" w:sz="0" w:space="0" w:color="auto"/>
                                <w:right w:val="none" w:sz="0" w:space="0" w:color="auto"/>
                              </w:divBdr>
                              <w:divsChild>
                                <w:div w:id="762140558">
                                  <w:marLeft w:val="0"/>
                                  <w:marRight w:val="0"/>
                                  <w:marTop w:val="0"/>
                                  <w:marBottom w:val="0"/>
                                  <w:divBdr>
                                    <w:top w:val="none" w:sz="0" w:space="0" w:color="auto"/>
                                    <w:left w:val="none" w:sz="0" w:space="0" w:color="auto"/>
                                    <w:bottom w:val="none" w:sz="0" w:space="0" w:color="auto"/>
                                    <w:right w:val="none" w:sz="0" w:space="0" w:color="auto"/>
                                  </w:divBdr>
                                  <w:divsChild>
                                    <w:div w:id="47121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969400">
      <w:bodyDiv w:val="1"/>
      <w:marLeft w:val="0"/>
      <w:marRight w:val="0"/>
      <w:marTop w:val="0"/>
      <w:marBottom w:val="0"/>
      <w:divBdr>
        <w:top w:val="none" w:sz="0" w:space="0" w:color="auto"/>
        <w:left w:val="none" w:sz="0" w:space="0" w:color="auto"/>
        <w:bottom w:val="none" w:sz="0" w:space="0" w:color="auto"/>
        <w:right w:val="none" w:sz="0" w:space="0" w:color="auto"/>
      </w:divBdr>
    </w:div>
    <w:div w:id="318774588">
      <w:bodyDiv w:val="1"/>
      <w:marLeft w:val="115"/>
      <w:marRight w:val="115"/>
      <w:marTop w:val="115"/>
      <w:marBottom w:val="115"/>
      <w:divBdr>
        <w:top w:val="none" w:sz="0" w:space="0" w:color="auto"/>
        <w:left w:val="none" w:sz="0" w:space="0" w:color="auto"/>
        <w:bottom w:val="none" w:sz="0" w:space="0" w:color="auto"/>
        <w:right w:val="none" w:sz="0" w:space="0" w:color="auto"/>
      </w:divBdr>
    </w:div>
    <w:div w:id="326448428">
      <w:bodyDiv w:val="1"/>
      <w:marLeft w:val="0"/>
      <w:marRight w:val="0"/>
      <w:marTop w:val="0"/>
      <w:marBottom w:val="0"/>
      <w:divBdr>
        <w:top w:val="none" w:sz="0" w:space="0" w:color="auto"/>
        <w:left w:val="none" w:sz="0" w:space="0" w:color="auto"/>
        <w:bottom w:val="none" w:sz="0" w:space="0" w:color="auto"/>
        <w:right w:val="none" w:sz="0" w:space="0" w:color="auto"/>
      </w:divBdr>
    </w:div>
    <w:div w:id="346634733">
      <w:bodyDiv w:val="1"/>
      <w:marLeft w:val="0"/>
      <w:marRight w:val="0"/>
      <w:marTop w:val="0"/>
      <w:marBottom w:val="0"/>
      <w:divBdr>
        <w:top w:val="none" w:sz="0" w:space="0" w:color="auto"/>
        <w:left w:val="none" w:sz="0" w:space="0" w:color="auto"/>
        <w:bottom w:val="none" w:sz="0" w:space="0" w:color="auto"/>
        <w:right w:val="none" w:sz="0" w:space="0" w:color="auto"/>
      </w:divBdr>
    </w:div>
    <w:div w:id="348602195">
      <w:bodyDiv w:val="1"/>
      <w:marLeft w:val="0"/>
      <w:marRight w:val="0"/>
      <w:marTop w:val="0"/>
      <w:marBottom w:val="0"/>
      <w:divBdr>
        <w:top w:val="none" w:sz="0" w:space="0" w:color="auto"/>
        <w:left w:val="none" w:sz="0" w:space="0" w:color="auto"/>
        <w:bottom w:val="none" w:sz="0" w:space="0" w:color="auto"/>
        <w:right w:val="none" w:sz="0" w:space="0" w:color="auto"/>
      </w:divBdr>
      <w:divsChild>
        <w:div w:id="310906968">
          <w:marLeft w:val="0"/>
          <w:marRight w:val="0"/>
          <w:marTop w:val="0"/>
          <w:marBottom w:val="0"/>
          <w:divBdr>
            <w:top w:val="none" w:sz="0" w:space="0" w:color="auto"/>
            <w:left w:val="none" w:sz="0" w:space="0" w:color="auto"/>
            <w:bottom w:val="none" w:sz="0" w:space="0" w:color="auto"/>
            <w:right w:val="none" w:sz="0" w:space="0" w:color="auto"/>
          </w:divBdr>
          <w:divsChild>
            <w:div w:id="1991443116">
              <w:marLeft w:val="0"/>
              <w:marRight w:val="0"/>
              <w:marTop w:val="0"/>
              <w:marBottom w:val="0"/>
              <w:divBdr>
                <w:top w:val="none" w:sz="0" w:space="0" w:color="auto"/>
                <w:left w:val="none" w:sz="0" w:space="0" w:color="auto"/>
                <w:bottom w:val="none" w:sz="0" w:space="0" w:color="auto"/>
                <w:right w:val="none" w:sz="0" w:space="0" w:color="auto"/>
              </w:divBdr>
              <w:divsChild>
                <w:div w:id="127011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915110">
      <w:bodyDiv w:val="1"/>
      <w:marLeft w:val="0"/>
      <w:marRight w:val="0"/>
      <w:marTop w:val="0"/>
      <w:marBottom w:val="0"/>
      <w:divBdr>
        <w:top w:val="none" w:sz="0" w:space="0" w:color="auto"/>
        <w:left w:val="none" w:sz="0" w:space="0" w:color="auto"/>
        <w:bottom w:val="none" w:sz="0" w:space="0" w:color="auto"/>
        <w:right w:val="none" w:sz="0" w:space="0" w:color="auto"/>
      </w:divBdr>
      <w:divsChild>
        <w:div w:id="1817647520">
          <w:marLeft w:val="0"/>
          <w:marRight w:val="0"/>
          <w:marTop w:val="0"/>
          <w:marBottom w:val="0"/>
          <w:divBdr>
            <w:top w:val="none" w:sz="0" w:space="0" w:color="auto"/>
            <w:left w:val="none" w:sz="0" w:space="0" w:color="auto"/>
            <w:bottom w:val="none" w:sz="0" w:space="0" w:color="auto"/>
            <w:right w:val="none" w:sz="0" w:space="0" w:color="auto"/>
          </w:divBdr>
          <w:divsChild>
            <w:div w:id="1852908819">
              <w:marLeft w:val="0"/>
              <w:marRight w:val="0"/>
              <w:marTop w:val="0"/>
              <w:marBottom w:val="0"/>
              <w:divBdr>
                <w:top w:val="none" w:sz="0" w:space="0" w:color="auto"/>
                <w:left w:val="none" w:sz="0" w:space="0" w:color="auto"/>
                <w:bottom w:val="none" w:sz="0" w:space="0" w:color="auto"/>
                <w:right w:val="none" w:sz="0" w:space="0" w:color="auto"/>
              </w:divBdr>
              <w:divsChild>
                <w:div w:id="821237187">
                  <w:marLeft w:val="0"/>
                  <w:marRight w:val="0"/>
                  <w:marTop w:val="0"/>
                  <w:marBottom w:val="0"/>
                  <w:divBdr>
                    <w:top w:val="none" w:sz="0" w:space="0" w:color="auto"/>
                    <w:left w:val="none" w:sz="0" w:space="0" w:color="auto"/>
                    <w:bottom w:val="none" w:sz="0" w:space="0" w:color="auto"/>
                    <w:right w:val="none" w:sz="0" w:space="0" w:color="auto"/>
                  </w:divBdr>
                  <w:divsChild>
                    <w:div w:id="850491859">
                      <w:marLeft w:val="0"/>
                      <w:marRight w:val="0"/>
                      <w:marTop w:val="0"/>
                      <w:marBottom w:val="0"/>
                      <w:divBdr>
                        <w:top w:val="single" w:sz="2" w:space="0" w:color="B1B1B1"/>
                        <w:left w:val="single" w:sz="6" w:space="3" w:color="B1B1B1"/>
                        <w:bottom w:val="single" w:sz="6" w:space="7" w:color="B1B1B1"/>
                        <w:right w:val="single" w:sz="6" w:space="3" w:color="B1B1B1"/>
                      </w:divBdr>
                      <w:divsChild>
                        <w:div w:id="33116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388698887">
      <w:bodyDiv w:val="1"/>
      <w:marLeft w:val="0"/>
      <w:marRight w:val="0"/>
      <w:marTop w:val="0"/>
      <w:marBottom w:val="0"/>
      <w:divBdr>
        <w:top w:val="none" w:sz="0" w:space="0" w:color="auto"/>
        <w:left w:val="none" w:sz="0" w:space="0" w:color="auto"/>
        <w:bottom w:val="none" w:sz="0" w:space="0" w:color="auto"/>
        <w:right w:val="none" w:sz="0" w:space="0" w:color="auto"/>
      </w:divBdr>
      <w:divsChild>
        <w:div w:id="1665040140">
          <w:marLeft w:val="0"/>
          <w:marRight w:val="0"/>
          <w:marTop w:val="0"/>
          <w:marBottom w:val="0"/>
          <w:divBdr>
            <w:top w:val="none" w:sz="0" w:space="0" w:color="auto"/>
            <w:left w:val="none" w:sz="0" w:space="0" w:color="auto"/>
            <w:bottom w:val="none" w:sz="0" w:space="0" w:color="auto"/>
            <w:right w:val="none" w:sz="0" w:space="0" w:color="auto"/>
          </w:divBdr>
          <w:divsChild>
            <w:div w:id="988707788">
              <w:marLeft w:val="0"/>
              <w:marRight w:val="0"/>
              <w:marTop w:val="0"/>
              <w:marBottom w:val="0"/>
              <w:divBdr>
                <w:top w:val="none" w:sz="0" w:space="0" w:color="auto"/>
                <w:left w:val="none" w:sz="0" w:space="0" w:color="auto"/>
                <w:bottom w:val="none" w:sz="0" w:space="0" w:color="auto"/>
                <w:right w:val="none" w:sz="0" w:space="0" w:color="auto"/>
              </w:divBdr>
              <w:divsChild>
                <w:div w:id="2112236241">
                  <w:marLeft w:val="0"/>
                  <w:marRight w:val="0"/>
                  <w:marTop w:val="0"/>
                  <w:marBottom w:val="0"/>
                  <w:divBdr>
                    <w:top w:val="none" w:sz="0" w:space="0" w:color="auto"/>
                    <w:left w:val="none" w:sz="0" w:space="0" w:color="auto"/>
                    <w:bottom w:val="none" w:sz="0" w:space="0" w:color="auto"/>
                    <w:right w:val="none" w:sz="0" w:space="0" w:color="auto"/>
                  </w:divBdr>
                  <w:divsChild>
                    <w:div w:id="1379738233">
                      <w:marLeft w:val="0"/>
                      <w:marRight w:val="0"/>
                      <w:marTop w:val="0"/>
                      <w:marBottom w:val="360"/>
                      <w:divBdr>
                        <w:top w:val="single" w:sz="4" w:space="12" w:color="C3D9E6"/>
                        <w:left w:val="single" w:sz="4" w:space="12" w:color="C3D9E6"/>
                        <w:bottom w:val="single" w:sz="4" w:space="12" w:color="C3D9E6"/>
                        <w:right w:val="single" w:sz="4" w:space="12" w:color="C3D9E6"/>
                      </w:divBdr>
                    </w:div>
                  </w:divsChild>
                </w:div>
              </w:divsChild>
            </w:div>
          </w:divsChild>
        </w:div>
      </w:divsChild>
    </w:div>
    <w:div w:id="418337164">
      <w:bodyDiv w:val="1"/>
      <w:marLeft w:val="0"/>
      <w:marRight w:val="0"/>
      <w:marTop w:val="0"/>
      <w:marBottom w:val="0"/>
      <w:divBdr>
        <w:top w:val="none" w:sz="0" w:space="0" w:color="auto"/>
        <w:left w:val="none" w:sz="0" w:space="0" w:color="auto"/>
        <w:bottom w:val="none" w:sz="0" w:space="0" w:color="auto"/>
        <w:right w:val="none" w:sz="0" w:space="0" w:color="auto"/>
      </w:divBdr>
      <w:divsChild>
        <w:div w:id="1617983300">
          <w:marLeft w:val="0"/>
          <w:marRight w:val="0"/>
          <w:marTop w:val="0"/>
          <w:marBottom w:val="0"/>
          <w:divBdr>
            <w:top w:val="none" w:sz="0" w:space="0" w:color="auto"/>
            <w:left w:val="none" w:sz="0" w:space="0" w:color="auto"/>
            <w:bottom w:val="none" w:sz="0" w:space="0" w:color="auto"/>
            <w:right w:val="none" w:sz="0" w:space="0" w:color="auto"/>
          </w:divBdr>
          <w:divsChild>
            <w:div w:id="1040938131">
              <w:marLeft w:val="0"/>
              <w:marRight w:val="0"/>
              <w:marTop w:val="0"/>
              <w:marBottom w:val="0"/>
              <w:divBdr>
                <w:top w:val="none" w:sz="0" w:space="0" w:color="auto"/>
                <w:left w:val="none" w:sz="0" w:space="0" w:color="auto"/>
                <w:bottom w:val="none" w:sz="0" w:space="0" w:color="auto"/>
                <w:right w:val="none" w:sz="0" w:space="0" w:color="auto"/>
              </w:divBdr>
              <w:divsChild>
                <w:div w:id="178896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529494">
      <w:bodyDiv w:val="1"/>
      <w:marLeft w:val="0"/>
      <w:marRight w:val="0"/>
      <w:marTop w:val="0"/>
      <w:marBottom w:val="0"/>
      <w:divBdr>
        <w:top w:val="none" w:sz="0" w:space="0" w:color="auto"/>
        <w:left w:val="none" w:sz="0" w:space="0" w:color="auto"/>
        <w:bottom w:val="none" w:sz="0" w:space="0" w:color="auto"/>
        <w:right w:val="none" w:sz="0" w:space="0" w:color="auto"/>
      </w:divBdr>
      <w:divsChild>
        <w:div w:id="535045273">
          <w:marLeft w:val="0"/>
          <w:marRight w:val="0"/>
          <w:marTop w:val="0"/>
          <w:marBottom w:val="0"/>
          <w:divBdr>
            <w:top w:val="none" w:sz="0" w:space="0" w:color="auto"/>
            <w:left w:val="none" w:sz="0" w:space="0" w:color="auto"/>
            <w:bottom w:val="none" w:sz="0" w:space="0" w:color="auto"/>
            <w:right w:val="none" w:sz="0" w:space="0" w:color="auto"/>
          </w:divBdr>
          <w:divsChild>
            <w:div w:id="1011226780">
              <w:marLeft w:val="0"/>
              <w:marRight w:val="0"/>
              <w:marTop w:val="0"/>
              <w:marBottom w:val="0"/>
              <w:divBdr>
                <w:top w:val="none" w:sz="0" w:space="0" w:color="auto"/>
                <w:left w:val="none" w:sz="0" w:space="0" w:color="auto"/>
                <w:bottom w:val="none" w:sz="0" w:space="0" w:color="auto"/>
                <w:right w:val="none" w:sz="0" w:space="0" w:color="auto"/>
              </w:divBdr>
              <w:divsChild>
                <w:div w:id="181779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157909">
      <w:bodyDiv w:val="1"/>
      <w:marLeft w:val="115"/>
      <w:marRight w:val="115"/>
      <w:marTop w:val="115"/>
      <w:marBottom w:val="115"/>
      <w:divBdr>
        <w:top w:val="none" w:sz="0" w:space="0" w:color="auto"/>
        <w:left w:val="none" w:sz="0" w:space="0" w:color="auto"/>
        <w:bottom w:val="none" w:sz="0" w:space="0" w:color="auto"/>
        <w:right w:val="none" w:sz="0" w:space="0" w:color="auto"/>
      </w:divBdr>
    </w:div>
    <w:div w:id="556824671">
      <w:bodyDiv w:val="1"/>
      <w:marLeft w:val="0"/>
      <w:marRight w:val="0"/>
      <w:marTop w:val="0"/>
      <w:marBottom w:val="0"/>
      <w:divBdr>
        <w:top w:val="none" w:sz="0" w:space="0" w:color="auto"/>
        <w:left w:val="none" w:sz="0" w:space="0" w:color="auto"/>
        <w:bottom w:val="none" w:sz="0" w:space="0" w:color="auto"/>
        <w:right w:val="none" w:sz="0" w:space="0" w:color="auto"/>
      </w:divBdr>
      <w:divsChild>
        <w:div w:id="958996483">
          <w:marLeft w:val="0"/>
          <w:marRight w:val="0"/>
          <w:marTop w:val="0"/>
          <w:marBottom w:val="0"/>
          <w:divBdr>
            <w:top w:val="none" w:sz="0" w:space="0" w:color="auto"/>
            <w:left w:val="none" w:sz="0" w:space="0" w:color="auto"/>
            <w:bottom w:val="none" w:sz="0" w:space="0" w:color="auto"/>
            <w:right w:val="none" w:sz="0" w:space="0" w:color="auto"/>
          </w:divBdr>
          <w:divsChild>
            <w:div w:id="1993564388">
              <w:marLeft w:val="0"/>
              <w:marRight w:val="0"/>
              <w:marTop w:val="0"/>
              <w:marBottom w:val="0"/>
              <w:divBdr>
                <w:top w:val="none" w:sz="0" w:space="0" w:color="auto"/>
                <w:left w:val="none" w:sz="0" w:space="0" w:color="auto"/>
                <w:bottom w:val="none" w:sz="0" w:space="0" w:color="auto"/>
                <w:right w:val="none" w:sz="0" w:space="0" w:color="auto"/>
              </w:divBdr>
              <w:divsChild>
                <w:div w:id="162045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8629">
      <w:bodyDiv w:val="1"/>
      <w:marLeft w:val="0"/>
      <w:marRight w:val="0"/>
      <w:marTop w:val="0"/>
      <w:marBottom w:val="0"/>
      <w:divBdr>
        <w:top w:val="none" w:sz="0" w:space="0" w:color="auto"/>
        <w:left w:val="none" w:sz="0" w:space="0" w:color="auto"/>
        <w:bottom w:val="none" w:sz="0" w:space="0" w:color="auto"/>
        <w:right w:val="none" w:sz="0" w:space="0" w:color="auto"/>
      </w:divBdr>
      <w:divsChild>
        <w:div w:id="377366228">
          <w:marLeft w:val="0"/>
          <w:marRight w:val="0"/>
          <w:marTop w:val="0"/>
          <w:marBottom w:val="0"/>
          <w:divBdr>
            <w:top w:val="none" w:sz="0" w:space="0" w:color="auto"/>
            <w:left w:val="none" w:sz="0" w:space="0" w:color="auto"/>
            <w:bottom w:val="none" w:sz="0" w:space="0" w:color="auto"/>
            <w:right w:val="none" w:sz="0" w:space="0" w:color="auto"/>
          </w:divBdr>
          <w:divsChild>
            <w:div w:id="1573005425">
              <w:marLeft w:val="3225"/>
              <w:marRight w:val="0"/>
              <w:marTop w:val="0"/>
              <w:marBottom w:val="0"/>
              <w:divBdr>
                <w:top w:val="none" w:sz="0" w:space="0" w:color="auto"/>
                <w:left w:val="none" w:sz="0" w:space="0" w:color="auto"/>
                <w:bottom w:val="none" w:sz="0" w:space="0" w:color="auto"/>
                <w:right w:val="none" w:sz="0" w:space="0" w:color="auto"/>
              </w:divBdr>
              <w:divsChild>
                <w:div w:id="889539341">
                  <w:marLeft w:val="90"/>
                  <w:marRight w:val="0"/>
                  <w:marTop w:val="0"/>
                  <w:marBottom w:val="0"/>
                  <w:divBdr>
                    <w:top w:val="single" w:sz="6" w:space="0" w:color="EEEEEE"/>
                    <w:left w:val="none" w:sz="0" w:space="0" w:color="auto"/>
                    <w:bottom w:val="none" w:sz="0" w:space="0" w:color="auto"/>
                    <w:right w:val="none" w:sz="0" w:space="0" w:color="auto"/>
                  </w:divBdr>
                  <w:divsChild>
                    <w:div w:id="357857830">
                      <w:marLeft w:val="0"/>
                      <w:marRight w:val="0"/>
                      <w:marTop w:val="0"/>
                      <w:marBottom w:val="0"/>
                      <w:divBdr>
                        <w:top w:val="none" w:sz="0" w:space="0" w:color="auto"/>
                        <w:left w:val="none" w:sz="0" w:space="0" w:color="auto"/>
                        <w:bottom w:val="none" w:sz="0" w:space="0" w:color="auto"/>
                        <w:right w:val="none" w:sz="0" w:space="0" w:color="auto"/>
                      </w:divBdr>
                      <w:divsChild>
                        <w:div w:id="191308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245216">
      <w:bodyDiv w:val="1"/>
      <w:marLeft w:val="0"/>
      <w:marRight w:val="0"/>
      <w:marTop w:val="0"/>
      <w:marBottom w:val="0"/>
      <w:divBdr>
        <w:top w:val="none" w:sz="0" w:space="0" w:color="auto"/>
        <w:left w:val="none" w:sz="0" w:space="0" w:color="auto"/>
        <w:bottom w:val="none" w:sz="0" w:space="0" w:color="auto"/>
        <w:right w:val="none" w:sz="0" w:space="0" w:color="auto"/>
      </w:divBdr>
      <w:divsChild>
        <w:div w:id="2077434650">
          <w:marLeft w:val="0"/>
          <w:marRight w:val="0"/>
          <w:marTop w:val="0"/>
          <w:marBottom w:val="0"/>
          <w:divBdr>
            <w:top w:val="none" w:sz="0" w:space="0" w:color="auto"/>
            <w:left w:val="none" w:sz="0" w:space="0" w:color="auto"/>
            <w:bottom w:val="none" w:sz="0" w:space="0" w:color="auto"/>
            <w:right w:val="none" w:sz="0" w:space="0" w:color="auto"/>
          </w:divBdr>
          <w:divsChild>
            <w:div w:id="370689065">
              <w:marLeft w:val="0"/>
              <w:marRight w:val="0"/>
              <w:marTop w:val="0"/>
              <w:marBottom w:val="0"/>
              <w:divBdr>
                <w:top w:val="none" w:sz="0" w:space="0" w:color="auto"/>
                <w:left w:val="none" w:sz="0" w:space="0" w:color="auto"/>
                <w:bottom w:val="none" w:sz="0" w:space="0" w:color="auto"/>
                <w:right w:val="none" w:sz="0" w:space="0" w:color="auto"/>
              </w:divBdr>
              <w:divsChild>
                <w:div w:id="1202475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507504">
      <w:bodyDiv w:val="1"/>
      <w:marLeft w:val="0"/>
      <w:marRight w:val="0"/>
      <w:marTop w:val="0"/>
      <w:marBottom w:val="0"/>
      <w:divBdr>
        <w:top w:val="none" w:sz="0" w:space="0" w:color="auto"/>
        <w:left w:val="none" w:sz="0" w:space="0" w:color="auto"/>
        <w:bottom w:val="none" w:sz="0" w:space="0" w:color="auto"/>
        <w:right w:val="none" w:sz="0" w:space="0" w:color="auto"/>
      </w:divBdr>
    </w:div>
    <w:div w:id="696002538">
      <w:bodyDiv w:val="1"/>
      <w:marLeft w:val="0"/>
      <w:marRight w:val="0"/>
      <w:marTop w:val="0"/>
      <w:marBottom w:val="0"/>
      <w:divBdr>
        <w:top w:val="none" w:sz="0" w:space="0" w:color="auto"/>
        <w:left w:val="none" w:sz="0" w:space="0" w:color="auto"/>
        <w:bottom w:val="none" w:sz="0" w:space="0" w:color="auto"/>
        <w:right w:val="none" w:sz="0" w:space="0" w:color="auto"/>
      </w:divBdr>
      <w:divsChild>
        <w:div w:id="117651528">
          <w:marLeft w:val="0"/>
          <w:marRight w:val="0"/>
          <w:marTop w:val="0"/>
          <w:marBottom w:val="0"/>
          <w:divBdr>
            <w:top w:val="none" w:sz="0" w:space="0" w:color="auto"/>
            <w:left w:val="none" w:sz="0" w:space="0" w:color="auto"/>
            <w:bottom w:val="none" w:sz="0" w:space="0" w:color="auto"/>
            <w:right w:val="none" w:sz="0" w:space="0" w:color="auto"/>
          </w:divBdr>
          <w:divsChild>
            <w:div w:id="1778403160">
              <w:marLeft w:val="0"/>
              <w:marRight w:val="0"/>
              <w:marTop w:val="0"/>
              <w:marBottom w:val="0"/>
              <w:divBdr>
                <w:top w:val="none" w:sz="0" w:space="0" w:color="auto"/>
                <w:left w:val="none" w:sz="0" w:space="0" w:color="auto"/>
                <w:bottom w:val="none" w:sz="0" w:space="0" w:color="auto"/>
                <w:right w:val="none" w:sz="0" w:space="0" w:color="auto"/>
              </w:divBdr>
              <w:divsChild>
                <w:div w:id="1362047756">
                  <w:marLeft w:val="0"/>
                  <w:marRight w:val="0"/>
                  <w:marTop w:val="0"/>
                  <w:marBottom w:val="0"/>
                  <w:divBdr>
                    <w:top w:val="none" w:sz="0" w:space="0" w:color="auto"/>
                    <w:left w:val="none" w:sz="0" w:space="0" w:color="auto"/>
                    <w:bottom w:val="none" w:sz="0" w:space="0" w:color="auto"/>
                    <w:right w:val="none" w:sz="0" w:space="0" w:color="auto"/>
                  </w:divBdr>
                  <w:divsChild>
                    <w:div w:id="1954943236">
                      <w:marLeft w:val="0"/>
                      <w:marRight w:val="0"/>
                      <w:marTop w:val="0"/>
                      <w:marBottom w:val="0"/>
                      <w:divBdr>
                        <w:top w:val="none" w:sz="0" w:space="0" w:color="auto"/>
                        <w:left w:val="none" w:sz="0" w:space="0" w:color="auto"/>
                        <w:bottom w:val="none" w:sz="0" w:space="0" w:color="auto"/>
                        <w:right w:val="none" w:sz="0" w:space="0" w:color="auto"/>
                      </w:divBdr>
                      <w:divsChild>
                        <w:div w:id="1898858808">
                          <w:marLeft w:val="-161"/>
                          <w:marRight w:val="0"/>
                          <w:marTop w:val="0"/>
                          <w:marBottom w:val="0"/>
                          <w:divBdr>
                            <w:top w:val="none" w:sz="0" w:space="0" w:color="auto"/>
                            <w:left w:val="none" w:sz="0" w:space="0" w:color="auto"/>
                            <w:bottom w:val="none" w:sz="0" w:space="0" w:color="auto"/>
                            <w:right w:val="none" w:sz="0" w:space="0" w:color="auto"/>
                          </w:divBdr>
                          <w:divsChild>
                            <w:div w:id="1740009810">
                              <w:marLeft w:val="1075"/>
                              <w:marRight w:val="1075"/>
                              <w:marTop w:val="0"/>
                              <w:marBottom w:val="0"/>
                              <w:divBdr>
                                <w:top w:val="none" w:sz="0" w:space="0" w:color="auto"/>
                                <w:left w:val="none" w:sz="0" w:space="0" w:color="auto"/>
                                <w:bottom w:val="none" w:sz="0" w:space="0" w:color="auto"/>
                                <w:right w:val="none" w:sz="0" w:space="0" w:color="auto"/>
                              </w:divBdr>
                              <w:divsChild>
                                <w:div w:id="759108075">
                                  <w:marLeft w:val="0"/>
                                  <w:marRight w:val="0"/>
                                  <w:marTop w:val="0"/>
                                  <w:marBottom w:val="247"/>
                                  <w:divBdr>
                                    <w:top w:val="none" w:sz="0" w:space="0" w:color="auto"/>
                                    <w:left w:val="none" w:sz="0" w:space="0" w:color="auto"/>
                                    <w:bottom w:val="none" w:sz="0" w:space="0" w:color="auto"/>
                                    <w:right w:val="none" w:sz="0" w:space="0" w:color="auto"/>
                                  </w:divBdr>
                                  <w:divsChild>
                                    <w:div w:id="120286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9616109">
      <w:bodyDiv w:val="1"/>
      <w:marLeft w:val="0"/>
      <w:marRight w:val="0"/>
      <w:marTop w:val="0"/>
      <w:marBottom w:val="0"/>
      <w:divBdr>
        <w:top w:val="none" w:sz="0" w:space="0" w:color="auto"/>
        <w:left w:val="none" w:sz="0" w:space="0" w:color="auto"/>
        <w:bottom w:val="none" w:sz="0" w:space="0" w:color="auto"/>
        <w:right w:val="none" w:sz="0" w:space="0" w:color="auto"/>
      </w:divBdr>
      <w:divsChild>
        <w:div w:id="23559571">
          <w:marLeft w:val="0"/>
          <w:marRight w:val="0"/>
          <w:marTop w:val="0"/>
          <w:marBottom w:val="0"/>
          <w:divBdr>
            <w:top w:val="none" w:sz="0" w:space="0" w:color="auto"/>
            <w:left w:val="none" w:sz="0" w:space="0" w:color="auto"/>
            <w:bottom w:val="none" w:sz="0" w:space="0" w:color="auto"/>
            <w:right w:val="none" w:sz="0" w:space="0" w:color="auto"/>
          </w:divBdr>
          <w:divsChild>
            <w:div w:id="1354459043">
              <w:marLeft w:val="0"/>
              <w:marRight w:val="0"/>
              <w:marTop w:val="0"/>
              <w:marBottom w:val="0"/>
              <w:divBdr>
                <w:top w:val="none" w:sz="0" w:space="0" w:color="auto"/>
                <w:left w:val="none" w:sz="0" w:space="0" w:color="auto"/>
                <w:bottom w:val="none" w:sz="0" w:space="0" w:color="auto"/>
                <w:right w:val="none" w:sz="0" w:space="0" w:color="auto"/>
              </w:divBdr>
              <w:divsChild>
                <w:div w:id="1080374251">
                  <w:marLeft w:val="0"/>
                  <w:marRight w:val="0"/>
                  <w:marTop w:val="0"/>
                  <w:marBottom w:val="0"/>
                  <w:divBdr>
                    <w:top w:val="none" w:sz="0" w:space="0" w:color="auto"/>
                    <w:left w:val="none" w:sz="0" w:space="0" w:color="auto"/>
                    <w:bottom w:val="none" w:sz="0" w:space="0" w:color="auto"/>
                    <w:right w:val="none" w:sz="0" w:space="0" w:color="auto"/>
                  </w:divBdr>
                  <w:divsChild>
                    <w:div w:id="191039236">
                      <w:marLeft w:val="0"/>
                      <w:marRight w:val="0"/>
                      <w:marTop w:val="0"/>
                      <w:marBottom w:val="0"/>
                      <w:divBdr>
                        <w:top w:val="none" w:sz="0" w:space="0" w:color="auto"/>
                        <w:left w:val="none" w:sz="0" w:space="0" w:color="auto"/>
                        <w:bottom w:val="none" w:sz="0" w:space="0" w:color="auto"/>
                        <w:right w:val="none" w:sz="0" w:space="0" w:color="auto"/>
                      </w:divBdr>
                      <w:divsChild>
                        <w:div w:id="72549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0242853">
      <w:bodyDiv w:val="1"/>
      <w:marLeft w:val="0"/>
      <w:marRight w:val="0"/>
      <w:marTop w:val="0"/>
      <w:marBottom w:val="0"/>
      <w:divBdr>
        <w:top w:val="none" w:sz="0" w:space="0" w:color="auto"/>
        <w:left w:val="none" w:sz="0" w:space="0" w:color="auto"/>
        <w:bottom w:val="none" w:sz="0" w:space="0" w:color="auto"/>
        <w:right w:val="none" w:sz="0" w:space="0" w:color="auto"/>
      </w:divBdr>
    </w:div>
    <w:div w:id="792404775">
      <w:bodyDiv w:val="1"/>
      <w:marLeft w:val="0"/>
      <w:marRight w:val="0"/>
      <w:marTop w:val="0"/>
      <w:marBottom w:val="0"/>
      <w:divBdr>
        <w:top w:val="none" w:sz="0" w:space="0" w:color="auto"/>
        <w:left w:val="none" w:sz="0" w:space="0" w:color="auto"/>
        <w:bottom w:val="none" w:sz="0" w:space="0" w:color="auto"/>
        <w:right w:val="none" w:sz="0" w:space="0" w:color="auto"/>
      </w:divBdr>
      <w:divsChild>
        <w:div w:id="1111360697">
          <w:marLeft w:val="0"/>
          <w:marRight w:val="0"/>
          <w:marTop w:val="0"/>
          <w:marBottom w:val="0"/>
          <w:divBdr>
            <w:top w:val="none" w:sz="0" w:space="0" w:color="auto"/>
            <w:left w:val="none" w:sz="0" w:space="0" w:color="auto"/>
            <w:bottom w:val="none" w:sz="0" w:space="0" w:color="auto"/>
            <w:right w:val="none" w:sz="0" w:space="0" w:color="auto"/>
          </w:divBdr>
          <w:divsChild>
            <w:div w:id="316617149">
              <w:marLeft w:val="0"/>
              <w:marRight w:val="0"/>
              <w:marTop w:val="0"/>
              <w:marBottom w:val="0"/>
              <w:divBdr>
                <w:top w:val="none" w:sz="0" w:space="0" w:color="auto"/>
                <w:left w:val="none" w:sz="0" w:space="0" w:color="auto"/>
                <w:bottom w:val="none" w:sz="0" w:space="0" w:color="auto"/>
                <w:right w:val="none" w:sz="0" w:space="0" w:color="auto"/>
              </w:divBdr>
              <w:divsChild>
                <w:div w:id="31525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050435">
      <w:bodyDiv w:val="1"/>
      <w:marLeft w:val="0"/>
      <w:marRight w:val="0"/>
      <w:marTop w:val="0"/>
      <w:marBottom w:val="0"/>
      <w:divBdr>
        <w:top w:val="none" w:sz="0" w:space="0" w:color="auto"/>
        <w:left w:val="none" w:sz="0" w:space="0" w:color="auto"/>
        <w:bottom w:val="none" w:sz="0" w:space="0" w:color="auto"/>
        <w:right w:val="none" w:sz="0" w:space="0" w:color="auto"/>
      </w:divBdr>
    </w:div>
    <w:div w:id="857233902">
      <w:bodyDiv w:val="1"/>
      <w:marLeft w:val="0"/>
      <w:marRight w:val="0"/>
      <w:marTop w:val="0"/>
      <w:marBottom w:val="0"/>
      <w:divBdr>
        <w:top w:val="none" w:sz="0" w:space="0" w:color="auto"/>
        <w:left w:val="none" w:sz="0" w:space="0" w:color="auto"/>
        <w:bottom w:val="none" w:sz="0" w:space="0" w:color="auto"/>
        <w:right w:val="none" w:sz="0" w:space="0" w:color="auto"/>
      </w:divBdr>
      <w:divsChild>
        <w:div w:id="52582417">
          <w:marLeft w:val="0"/>
          <w:marRight w:val="0"/>
          <w:marTop w:val="0"/>
          <w:marBottom w:val="0"/>
          <w:divBdr>
            <w:top w:val="none" w:sz="0" w:space="0" w:color="auto"/>
            <w:left w:val="none" w:sz="0" w:space="0" w:color="auto"/>
            <w:bottom w:val="none" w:sz="0" w:space="0" w:color="auto"/>
            <w:right w:val="none" w:sz="0" w:space="0" w:color="auto"/>
          </w:divBdr>
          <w:divsChild>
            <w:div w:id="1009719758">
              <w:marLeft w:val="0"/>
              <w:marRight w:val="0"/>
              <w:marTop w:val="0"/>
              <w:marBottom w:val="0"/>
              <w:divBdr>
                <w:top w:val="none" w:sz="0" w:space="0" w:color="auto"/>
                <w:left w:val="none" w:sz="0" w:space="0" w:color="auto"/>
                <w:bottom w:val="none" w:sz="0" w:space="0" w:color="auto"/>
                <w:right w:val="none" w:sz="0" w:space="0" w:color="auto"/>
              </w:divBdr>
              <w:divsChild>
                <w:div w:id="31923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509059">
      <w:bodyDiv w:val="1"/>
      <w:marLeft w:val="0"/>
      <w:marRight w:val="0"/>
      <w:marTop w:val="0"/>
      <w:marBottom w:val="0"/>
      <w:divBdr>
        <w:top w:val="none" w:sz="0" w:space="0" w:color="auto"/>
        <w:left w:val="none" w:sz="0" w:space="0" w:color="auto"/>
        <w:bottom w:val="none" w:sz="0" w:space="0" w:color="auto"/>
        <w:right w:val="none" w:sz="0" w:space="0" w:color="auto"/>
      </w:divBdr>
    </w:div>
    <w:div w:id="968053434">
      <w:bodyDiv w:val="1"/>
      <w:marLeft w:val="0"/>
      <w:marRight w:val="0"/>
      <w:marTop w:val="0"/>
      <w:marBottom w:val="0"/>
      <w:divBdr>
        <w:top w:val="none" w:sz="0" w:space="0" w:color="auto"/>
        <w:left w:val="none" w:sz="0" w:space="0" w:color="auto"/>
        <w:bottom w:val="none" w:sz="0" w:space="0" w:color="auto"/>
        <w:right w:val="none" w:sz="0" w:space="0" w:color="auto"/>
      </w:divBdr>
    </w:div>
    <w:div w:id="988242991">
      <w:bodyDiv w:val="1"/>
      <w:marLeft w:val="0"/>
      <w:marRight w:val="0"/>
      <w:marTop w:val="0"/>
      <w:marBottom w:val="0"/>
      <w:divBdr>
        <w:top w:val="none" w:sz="0" w:space="0" w:color="auto"/>
        <w:left w:val="none" w:sz="0" w:space="0" w:color="auto"/>
        <w:bottom w:val="none" w:sz="0" w:space="0" w:color="auto"/>
        <w:right w:val="none" w:sz="0" w:space="0" w:color="auto"/>
      </w:divBdr>
      <w:divsChild>
        <w:div w:id="1168255280">
          <w:marLeft w:val="0"/>
          <w:marRight w:val="0"/>
          <w:marTop w:val="0"/>
          <w:marBottom w:val="0"/>
          <w:divBdr>
            <w:top w:val="none" w:sz="0" w:space="0" w:color="auto"/>
            <w:left w:val="none" w:sz="0" w:space="0" w:color="auto"/>
            <w:bottom w:val="none" w:sz="0" w:space="0" w:color="auto"/>
            <w:right w:val="none" w:sz="0" w:space="0" w:color="auto"/>
          </w:divBdr>
          <w:divsChild>
            <w:div w:id="2008288138">
              <w:marLeft w:val="0"/>
              <w:marRight w:val="0"/>
              <w:marTop w:val="0"/>
              <w:marBottom w:val="0"/>
              <w:divBdr>
                <w:top w:val="single" w:sz="4" w:space="6" w:color="243356"/>
                <w:left w:val="none" w:sz="0" w:space="0" w:color="auto"/>
                <w:bottom w:val="none" w:sz="0" w:space="0" w:color="auto"/>
                <w:right w:val="none" w:sz="0" w:space="0" w:color="auto"/>
              </w:divBdr>
              <w:divsChild>
                <w:div w:id="2013485829">
                  <w:marLeft w:val="0"/>
                  <w:marRight w:val="0"/>
                  <w:marTop w:val="0"/>
                  <w:marBottom w:val="0"/>
                  <w:divBdr>
                    <w:top w:val="none" w:sz="0" w:space="0" w:color="auto"/>
                    <w:left w:val="none" w:sz="0" w:space="0" w:color="auto"/>
                    <w:bottom w:val="none" w:sz="0" w:space="0" w:color="auto"/>
                    <w:right w:val="none" w:sz="0" w:space="0" w:color="auto"/>
                  </w:divBdr>
                  <w:divsChild>
                    <w:div w:id="156645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2568273">
      <w:bodyDiv w:val="1"/>
      <w:marLeft w:val="0"/>
      <w:marRight w:val="0"/>
      <w:marTop w:val="0"/>
      <w:marBottom w:val="0"/>
      <w:divBdr>
        <w:top w:val="none" w:sz="0" w:space="0" w:color="auto"/>
        <w:left w:val="none" w:sz="0" w:space="0" w:color="auto"/>
        <w:bottom w:val="none" w:sz="0" w:space="0" w:color="auto"/>
        <w:right w:val="none" w:sz="0" w:space="0" w:color="auto"/>
      </w:divBdr>
    </w:div>
    <w:div w:id="1015112236">
      <w:bodyDiv w:val="1"/>
      <w:marLeft w:val="0"/>
      <w:marRight w:val="0"/>
      <w:marTop w:val="0"/>
      <w:marBottom w:val="0"/>
      <w:divBdr>
        <w:top w:val="none" w:sz="0" w:space="0" w:color="auto"/>
        <w:left w:val="none" w:sz="0" w:space="0" w:color="auto"/>
        <w:bottom w:val="none" w:sz="0" w:space="0" w:color="auto"/>
        <w:right w:val="none" w:sz="0" w:space="0" w:color="auto"/>
      </w:divBdr>
    </w:div>
    <w:div w:id="1025791124">
      <w:bodyDiv w:val="1"/>
      <w:marLeft w:val="0"/>
      <w:marRight w:val="0"/>
      <w:marTop w:val="0"/>
      <w:marBottom w:val="0"/>
      <w:divBdr>
        <w:top w:val="none" w:sz="0" w:space="0" w:color="auto"/>
        <w:left w:val="none" w:sz="0" w:space="0" w:color="auto"/>
        <w:bottom w:val="none" w:sz="0" w:space="0" w:color="auto"/>
        <w:right w:val="none" w:sz="0" w:space="0" w:color="auto"/>
      </w:divBdr>
      <w:divsChild>
        <w:div w:id="1937979264">
          <w:marLeft w:val="0"/>
          <w:marRight w:val="0"/>
          <w:marTop w:val="0"/>
          <w:marBottom w:val="0"/>
          <w:divBdr>
            <w:top w:val="none" w:sz="0" w:space="0" w:color="auto"/>
            <w:left w:val="none" w:sz="0" w:space="0" w:color="auto"/>
            <w:bottom w:val="none" w:sz="0" w:space="0" w:color="auto"/>
            <w:right w:val="none" w:sz="0" w:space="0" w:color="auto"/>
          </w:divBdr>
          <w:divsChild>
            <w:div w:id="1033923331">
              <w:marLeft w:val="0"/>
              <w:marRight w:val="0"/>
              <w:marTop w:val="0"/>
              <w:marBottom w:val="0"/>
              <w:divBdr>
                <w:top w:val="single" w:sz="4" w:space="6" w:color="243356"/>
                <w:left w:val="none" w:sz="0" w:space="0" w:color="auto"/>
                <w:bottom w:val="none" w:sz="0" w:space="0" w:color="auto"/>
                <w:right w:val="none" w:sz="0" w:space="0" w:color="auto"/>
              </w:divBdr>
              <w:divsChild>
                <w:div w:id="1964538513">
                  <w:marLeft w:val="0"/>
                  <w:marRight w:val="0"/>
                  <w:marTop w:val="0"/>
                  <w:marBottom w:val="0"/>
                  <w:divBdr>
                    <w:top w:val="none" w:sz="0" w:space="0" w:color="auto"/>
                    <w:left w:val="none" w:sz="0" w:space="0" w:color="auto"/>
                    <w:bottom w:val="none" w:sz="0" w:space="0" w:color="auto"/>
                    <w:right w:val="none" w:sz="0" w:space="0" w:color="auto"/>
                  </w:divBdr>
                  <w:divsChild>
                    <w:div w:id="202744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232382">
      <w:bodyDiv w:val="1"/>
      <w:marLeft w:val="115"/>
      <w:marRight w:val="115"/>
      <w:marTop w:val="115"/>
      <w:marBottom w:val="115"/>
      <w:divBdr>
        <w:top w:val="none" w:sz="0" w:space="0" w:color="auto"/>
        <w:left w:val="none" w:sz="0" w:space="0" w:color="auto"/>
        <w:bottom w:val="none" w:sz="0" w:space="0" w:color="auto"/>
        <w:right w:val="none" w:sz="0" w:space="0" w:color="auto"/>
      </w:divBdr>
    </w:div>
    <w:div w:id="1116294378">
      <w:bodyDiv w:val="1"/>
      <w:marLeft w:val="0"/>
      <w:marRight w:val="0"/>
      <w:marTop w:val="0"/>
      <w:marBottom w:val="0"/>
      <w:divBdr>
        <w:top w:val="none" w:sz="0" w:space="0" w:color="auto"/>
        <w:left w:val="none" w:sz="0" w:space="0" w:color="auto"/>
        <w:bottom w:val="none" w:sz="0" w:space="0" w:color="auto"/>
        <w:right w:val="none" w:sz="0" w:space="0" w:color="auto"/>
      </w:divBdr>
    </w:div>
    <w:div w:id="1131240435">
      <w:bodyDiv w:val="1"/>
      <w:marLeft w:val="0"/>
      <w:marRight w:val="0"/>
      <w:marTop w:val="0"/>
      <w:marBottom w:val="0"/>
      <w:divBdr>
        <w:top w:val="none" w:sz="0" w:space="0" w:color="auto"/>
        <w:left w:val="none" w:sz="0" w:space="0" w:color="auto"/>
        <w:bottom w:val="none" w:sz="0" w:space="0" w:color="auto"/>
        <w:right w:val="none" w:sz="0" w:space="0" w:color="auto"/>
      </w:divBdr>
      <w:divsChild>
        <w:div w:id="1131917">
          <w:marLeft w:val="0"/>
          <w:marRight w:val="0"/>
          <w:marTop w:val="0"/>
          <w:marBottom w:val="0"/>
          <w:divBdr>
            <w:top w:val="none" w:sz="0" w:space="0" w:color="auto"/>
            <w:left w:val="none" w:sz="0" w:space="0" w:color="auto"/>
            <w:bottom w:val="none" w:sz="0" w:space="0" w:color="auto"/>
            <w:right w:val="none" w:sz="0" w:space="0" w:color="auto"/>
          </w:divBdr>
          <w:divsChild>
            <w:div w:id="440031735">
              <w:marLeft w:val="0"/>
              <w:marRight w:val="0"/>
              <w:marTop w:val="0"/>
              <w:marBottom w:val="0"/>
              <w:divBdr>
                <w:top w:val="none" w:sz="0" w:space="0" w:color="auto"/>
                <w:left w:val="none" w:sz="0" w:space="0" w:color="auto"/>
                <w:bottom w:val="none" w:sz="0" w:space="0" w:color="auto"/>
                <w:right w:val="none" w:sz="0" w:space="0" w:color="auto"/>
              </w:divBdr>
              <w:divsChild>
                <w:div w:id="1826431890">
                  <w:marLeft w:val="3226"/>
                  <w:marRight w:val="0"/>
                  <w:marTop w:val="0"/>
                  <w:marBottom w:val="0"/>
                  <w:divBdr>
                    <w:top w:val="none" w:sz="0" w:space="0" w:color="auto"/>
                    <w:left w:val="none" w:sz="0" w:space="0" w:color="auto"/>
                    <w:bottom w:val="none" w:sz="0" w:space="0" w:color="auto"/>
                    <w:right w:val="none" w:sz="0" w:space="0" w:color="auto"/>
                  </w:divBdr>
                  <w:divsChild>
                    <w:div w:id="106051080">
                      <w:marLeft w:val="0"/>
                      <w:marRight w:val="0"/>
                      <w:marTop w:val="0"/>
                      <w:marBottom w:val="0"/>
                      <w:divBdr>
                        <w:top w:val="none" w:sz="0" w:space="0" w:color="auto"/>
                        <w:left w:val="none" w:sz="0" w:space="0" w:color="auto"/>
                        <w:bottom w:val="none" w:sz="0" w:space="0" w:color="auto"/>
                        <w:right w:val="none" w:sz="0" w:space="0" w:color="auto"/>
                      </w:divBdr>
                      <w:divsChild>
                        <w:div w:id="2006591304">
                          <w:marLeft w:val="0"/>
                          <w:marRight w:val="0"/>
                          <w:marTop w:val="0"/>
                          <w:marBottom w:val="0"/>
                          <w:divBdr>
                            <w:top w:val="none" w:sz="0" w:space="0" w:color="auto"/>
                            <w:left w:val="none" w:sz="0" w:space="0" w:color="auto"/>
                            <w:bottom w:val="none" w:sz="0" w:space="0" w:color="auto"/>
                            <w:right w:val="none" w:sz="0" w:space="0" w:color="auto"/>
                          </w:divBdr>
                          <w:divsChild>
                            <w:div w:id="262222908">
                              <w:marLeft w:val="0"/>
                              <w:marRight w:val="0"/>
                              <w:marTop w:val="0"/>
                              <w:marBottom w:val="0"/>
                              <w:divBdr>
                                <w:top w:val="none" w:sz="0" w:space="0" w:color="auto"/>
                                <w:left w:val="none" w:sz="0" w:space="0" w:color="auto"/>
                                <w:bottom w:val="none" w:sz="0" w:space="0" w:color="auto"/>
                                <w:right w:val="none" w:sz="0" w:space="0" w:color="auto"/>
                              </w:divBdr>
                              <w:divsChild>
                                <w:div w:id="1149129187">
                                  <w:marLeft w:val="0"/>
                                  <w:marRight w:val="0"/>
                                  <w:marTop w:val="0"/>
                                  <w:marBottom w:val="0"/>
                                  <w:divBdr>
                                    <w:top w:val="none" w:sz="0" w:space="0" w:color="auto"/>
                                    <w:left w:val="none" w:sz="0" w:space="0" w:color="auto"/>
                                    <w:bottom w:val="none" w:sz="0" w:space="0" w:color="auto"/>
                                    <w:right w:val="none" w:sz="0" w:space="0" w:color="auto"/>
                                  </w:divBdr>
                                  <w:divsChild>
                                    <w:div w:id="11744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0269242">
      <w:bodyDiv w:val="1"/>
      <w:marLeft w:val="0"/>
      <w:marRight w:val="0"/>
      <w:marTop w:val="0"/>
      <w:marBottom w:val="0"/>
      <w:divBdr>
        <w:top w:val="none" w:sz="0" w:space="0" w:color="auto"/>
        <w:left w:val="none" w:sz="0" w:space="0" w:color="auto"/>
        <w:bottom w:val="none" w:sz="0" w:space="0" w:color="auto"/>
        <w:right w:val="none" w:sz="0" w:space="0" w:color="auto"/>
      </w:divBdr>
      <w:divsChild>
        <w:div w:id="1931625005">
          <w:marLeft w:val="0"/>
          <w:marRight w:val="0"/>
          <w:marTop w:val="0"/>
          <w:marBottom w:val="0"/>
          <w:divBdr>
            <w:top w:val="none" w:sz="0" w:space="0" w:color="auto"/>
            <w:left w:val="none" w:sz="0" w:space="0" w:color="auto"/>
            <w:bottom w:val="none" w:sz="0" w:space="0" w:color="auto"/>
            <w:right w:val="none" w:sz="0" w:space="0" w:color="auto"/>
          </w:divBdr>
          <w:divsChild>
            <w:div w:id="741635450">
              <w:marLeft w:val="0"/>
              <w:marRight w:val="0"/>
              <w:marTop w:val="0"/>
              <w:marBottom w:val="0"/>
              <w:divBdr>
                <w:top w:val="none" w:sz="0" w:space="0" w:color="auto"/>
                <w:left w:val="none" w:sz="0" w:space="0" w:color="auto"/>
                <w:bottom w:val="none" w:sz="0" w:space="0" w:color="auto"/>
                <w:right w:val="none" w:sz="0" w:space="0" w:color="auto"/>
              </w:divBdr>
              <w:divsChild>
                <w:div w:id="1549220005">
                  <w:marLeft w:val="0"/>
                  <w:marRight w:val="0"/>
                  <w:marTop w:val="0"/>
                  <w:marBottom w:val="0"/>
                  <w:divBdr>
                    <w:top w:val="none" w:sz="0" w:space="0" w:color="auto"/>
                    <w:left w:val="none" w:sz="0" w:space="0" w:color="auto"/>
                    <w:bottom w:val="none" w:sz="0" w:space="0" w:color="auto"/>
                    <w:right w:val="none" w:sz="0" w:space="0" w:color="auto"/>
                  </w:divBdr>
                  <w:divsChild>
                    <w:div w:id="1679769073">
                      <w:marLeft w:val="0"/>
                      <w:marRight w:val="0"/>
                      <w:marTop w:val="0"/>
                      <w:marBottom w:val="0"/>
                      <w:divBdr>
                        <w:top w:val="single" w:sz="2" w:space="0" w:color="B1B1B1"/>
                        <w:left w:val="single" w:sz="6" w:space="3" w:color="B1B1B1"/>
                        <w:bottom w:val="single" w:sz="6" w:space="7" w:color="B1B1B1"/>
                        <w:right w:val="single" w:sz="6" w:space="3" w:color="B1B1B1"/>
                      </w:divBdr>
                      <w:divsChild>
                        <w:div w:id="19276166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1226599712">
      <w:bodyDiv w:val="1"/>
      <w:marLeft w:val="0"/>
      <w:marRight w:val="0"/>
      <w:marTop w:val="0"/>
      <w:marBottom w:val="0"/>
      <w:divBdr>
        <w:top w:val="none" w:sz="0" w:space="0" w:color="auto"/>
        <w:left w:val="none" w:sz="0" w:space="0" w:color="auto"/>
        <w:bottom w:val="none" w:sz="0" w:space="0" w:color="auto"/>
        <w:right w:val="none" w:sz="0" w:space="0" w:color="auto"/>
      </w:divBdr>
      <w:divsChild>
        <w:div w:id="353507548">
          <w:marLeft w:val="0"/>
          <w:marRight w:val="0"/>
          <w:marTop w:val="0"/>
          <w:marBottom w:val="0"/>
          <w:divBdr>
            <w:top w:val="none" w:sz="0" w:space="0" w:color="auto"/>
            <w:left w:val="none" w:sz="0" w:space="0" w:color="auto"/>
            <w:bottom w:val="none" w:sz="0" w:space="0" w:color="auto"/>
            <w:right w:val="none" w:sz="0" w:space="0" w:color="auto"/>
          </w:divBdr>
          <w:divsChild>
            <w:div w:id="1343583117">
              <w:marLeft w:val="0"/>
              <w:marRight w:val="0"/>
              <w:marTop w:val="0"/>
              <w:marBottom w:val="0"/>
              <w:divBdr>
                <w:top w:val="single" w:sz="6" w:space="6" w:color="243356"/>
                <w:left w:val="none" w:sz="0" w:space="0" w:color="auto"/>
                <w:bottom w:val="none" w:sz="0" w:space="0" w:color="auto"/>
                <w:right w:val="none" w:sz="0" w:space="0" w:color="auto"/>
              </w:divBdr>
              <w:divsChild>
                <w:div w:id="1485774285">
                  <w:marLeft w:val="0"/>
                  <w:marRight w:val="0"/>
                  <w:marTop w:val="0"/>
                  <w:marBottom w:val="0"/>
                  <w:divBdr>
                    <w:top w:val="none" w:sz="0" w:space="0" w:color="auto"/>
                    <w:left w:val="none" w:sz="0" w:space="0" w:color="auto"/>
                    <w:bottom w:val="none" w:sz="0" w:space="0" w:color="auto"/>
                    <w:right w:val="none" w:sz="0" w:space="0" w:color="auto"/>
                  </w:divBdr>
                  <w:divsChild>
                    <w:div w:id="185870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7229871">
      <w:bodyDiv w:val="1"/>
      <w:marLeft w:val="0"/>
      <w:marRight w:val="0"/>
      <w:marTop w:val="0"/>
      <w:marBottom w:val="0"/>
      <w:divBdr>
        <w:top w:val="none" w:sz="0" w:space="0" w:color="auto"/>
        <w:left w:val="none" w:sz="0" w:space="0" w:color="auto"/>
        <w:bottom w:val="none" w:sz="0" w:space="0" w:color="auto"/>
        <w:right w:val="none" w:sz="0" w:space="0" w:color="auto"/>
      </w:divBdr>
      <w:divsChild>
        <w:div w:id="896935136">
          <w:marLeft w:val="0"/>
          <w:marRight w:val="0"/>
          <w:marTop w:val="0"/>
          <w:marBottom w:val="0"/>
          <w:divBdr>
            <w:top w:val="none" w:sz="0" w:space="0" w:color="auto"/>
            <w:left w:val="none" w:sz="0" w:space="0" w:color="auto"/>
            <w:bottom w:val="none" w:sz="0" w:space="0" w:color="auto"/>
            <w:right w:val="none" w:sz="0" w:space="0" w:color="auto"/>
          </w:divBdr>
          <w:divsChild>
            <w:div w:id="2031713377">
              <w:marLeft w:val="0"/>
              <w:marRight w:val="0"/>
              <w:marTop w:val="0"/>
              <w:marBottom w:val="0"/>
              <w:divBdr>
                <w:top w:val="none" w:sz="0" w:space="0" w:color="auto"/>
                <w:left w:val="none" w:sz="0" w:space="0" w:color="auto"/>
                <w:bottom w:val="none" w:sz="0" w:space="0" w:color="auto"/>
                <w:right w:val="none" w:sz="0" w:space="0" w:color="auto"/>
              </w:divBdr>
              <w:divsChild>
                <w:div w:id="88286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528473">
      <w:bodyDiv w:val="1"/>
      <w:marLeft w:val="0"/>
      <w:marRight w:val="0"/>
      <w:marTop w:val="0"/>
      <w:marBottom w:val="0"/>
      <w:divBdr>
        <w:top w:val="none" w:sz="0" w:space="0" w:color="auto"/>
        <w:left w:val="none" w:sz="0" w:space="0" w:color="auto"/>
        <w:bottom w:val="none" w:sz="0" w:space="0" w:color="auto"/>
        <w:right w:val="none" w:sz="0" w:space="0" w:color="auto"/>
      </w:divBdr>
      <w:divsChild>
        <w:div w:id="26875668">
          <w:marLeft w:val="706"/>
          <w:marRight w:val="0"/>
          <w:marTop w:val="144"/>
          <w:marBottom w:val="0"/>
          <w:divBdr>
            <w:top w:val="none" w:sz="0" w:space="0" w:color="auto"/>
            <w:left w:val="none" w:sz="0" w:space="0" w:color="auto"/>
            <w:bottom w:val="none" w:sz="0" w:space="0" w:color="auto"/>
            <w:right w:val="none" w:sz="0" w:space="0" w:color="auto"/>
          </w:divBdr>
        </w:div>
        <w:div w:id="63381650">
          <w:marLeft w:val="706"/>
          <w:marRight w:val="0"/>
          <w:marTop w:val="144"/>
          <w:marBottom w:val="0"/>
          <w:divBdr>
            <w:top w:val="none" w:sz="0" w:space="0" w:color="auto"/>
            <w:left w:val="none" w:sz="0" w:space="0" w:color="auto"/>
            <w:bottom w:val="none" w:sz="0" w:space="0" w:color="auto"/>
            <w:right w:val="none" w:sz="0" w:space="0" w:color="auto"/>
          </w:divBdr>
        </w:div>
        <w:div w:id="192692023">
          <w:marLeft w:val="706"/>
          <w:marRight w:val="0"/>
          <w:marTop w:val="144"/>
          <w:marBottom w:val="0"/>
          <w:divBdr>
            <w:top w:val="none" w:sz="0" w:space="0" w:color="auto"/>
            <w:left w:val="none" w:sz="0" w:space="0" w:color="auto"/>
            <w:bottom w:val="none" w:sz="0" w:space="0" w:color="auto"/>
            <w:right w:val="none" w:sz="0" w:space="0" w:color="auto"/>
          </w:divBdr>
        </w:div>
        <w:div w:id="381252766">
          <w:marLeft w:val="706"/>
          <w:marRight w:val="0"/>
          <w:marTop w:val="144"/>
          <w:marBottom w:val="0"/>
          <w:divBdr>
            <w:top w:val="none" w:sz="0" w:space="0" w:color="auto"/>
            <w:left w:val="none" w:sz="0" w:space="0" w:color="auto"/>
            <w:bottom w:val="none" w:sz="0" w:space="0" w:color="auto"/>
            <w:right w:val="none" w:sz="0" w:space="0" w:color="auto"/>
          </w:divBdr>
        </w:div>
        <w:div w:id="564994514">
          <w:marLeft w:val="706"/>
          <w:marRight w:val="0"/>
          <w:marTop w:val="144"/>
          <w:marBottom w:val="0"/>
          <w:divBdr>
            <w:top w:val="none" w:sz="0" w:space="0" w:color="auto"/>
            <w:left w:val="none" w:sz="0" w:space="0" w:color="auto"/>
            <w:bottom w:val="none" w:sz="0" w:space="0" w:color="auto"/>
            <w:right w:val="none" w:sz="0" w:space="0" w:color="auto"/>
          </w:divBdr>
        </w:div>
        <w:div w:id="1045594106">
          <w:marLeft w:val="706"/>
          <w:marRight w:val="0"/>
          <w:marTop w:val="144"/>
          <w:marBottom w:val="0"/>
          <w:divBdr>
            <w:top w:val="none" w:sz="0" w:space="0" w:color="auto"/>
            <w:left w:val="none" w:sz="0" w:space="0" w:color="auto"/>
            <w:bottom w:val="none" w:sz="0" w:space="0" w:color="auto"/>
            <w:right w:val="none" w:sz="0" w:space="0" w:color="auto"/>
          </w:divBdr>
        </w:div>
        <w:div w:id="1074200912">
          <w:marLeft w:val="706"/>
          <w:marRight w:val="0"/>
          <w:marTop w:val="144"/>
          <w:marBottom w:val="0"/>
          <w:divBdr>
            <w:top w:val="none" w:sz="0" w:space="0" w:color="auto"/>
            <w:left w:val="none" w:sz="0" w:space="0" w:color="auto"/>
            <w:bottom w:val="none" w:sz="0" w:space="0" w:color="auto"/>
            <w:right w:val="none" w:sz="0" w:space="0" w:color="auto"/>
          </w:divBdr>
        </w:div>
        <w:div w:id="1195777679">
          <w:marLeft w:val="706"/>
          <w:marRight w:val="0"/>
          <w:marTop w:val="144"/>
          <w:marBottom w:val="0"/>
          <w:divBdr>
            <w:top w:val="none" w:sz="0" w:space="0" w:color="auto"/>
            <w:left w:val="none" w:sz="0" w:space="0" w:color="auto"/>
            <w:bottom w:val="none" w:sz="0" w:space="0" w:color="auto"/>
            <w:right w:val="none" w:sz="0" w:space="0" w:color="auto"/>
          </w:divBdr>
        </w:div>
        <w:div w:id="1292707484">
          <w:marLeft w:val="706"/>
          <w:marRight w:val="0"/>
          <w:marTop w:val="144"/>
          <w:marBottom w:val="0"/>
          <w:divBdr>
            <w:top w:val="none" w:sz="0" w:space="0" w:color="auto"/>
            <w:left w:val="none" w:sz="0" w:space="0" w:color="auto"/>
            <w:bottom w:val="none" w:sz="0" w:space="0" w:color="auto"/>
            <w:right w:val="none" w:sz="0" w:space="0" w:color="auto"/>
          </w:divBdr>
        </w:div>
        <w:div w:id="1310555638">
          <w:marLeft w:val="706"/>
          <w:marRight w:val="0"/>
          <w:marTop w:val="144"/>
          <w:marBottom w:val="0"/>
          <w:divBdr>
            <w:top w:val="none" w:sz="0" w:space="0" w:color="auto"/>
            <w:left w:val="none" w:sz="0" w:space="0" w:color="auto"/>
            <w:bottom w:val="none" w:sz="0" w:space="0" w:color="auto"/>
            <w:right w:val="none" w:sz="0" w:space="0" w:color="auto"/>
          </w:divBdr>
        </w:div>
        <w:div w:id="1808622444">
          <w:marLeft w:val="706"/>
          <w:marRight w:val="0"/>
          <w:marTop w:val="144"/>
          <w:marBottom w:val="0"/>
          <w:divBdr>
            <w:top w:val="none" w:sz="0" w:space="0" w:color="auto"/>
            <w:left w:val="none" w:sz="0" w:space="0" w:color="auto"/>
            <w:bottom w:val="none" w:sz="0" w:space="0" w:color="auto"/>
            <w:right w:val="none" w:sz="0" w:space="0" w:color="auto"/>
          </w:divBdr>
        </w:div>
        <w:div w:id="1996378181">
          <w:marLeft w:val="706"/>
          <w:marRight w:val="0"/>
          <w:marTop w:val="144"/>
          <w:marBottom w:val="0"/>
          <w:divBdr>
            <w:top w:val="none" w:sz="0" w:space="0" w:color="auto"/>
            <w:left w:val="none" w:sz="0" w:space="0" w:color="auto"/>
            <w:bottom w:val="none" w:sz="0" w:space="0" w:color="auto"/>
            <w:right w:val="none" w:sz="0" w:space="0" w:color="auto"/>
          </w:divBdr>
        </w:div>
        <w:div w:id="2137942494">
          <w:marLeft w:val="706"/>
          <w:marRight w:val="0"/>
          <w:marTop w:val="144"/>
          <w:marBottom w:val="0"/>
          <w:divBdr>
            <w:top w:val="none" w:sz="0" w:space="0" w:color="auto"/>
            <w:left w:val="none" w:sz="0" w:space="0" w:color="auto"/>
            <w:bottom w:val="none" w:sz="0" w:space="0" w:color="auto"/>
            <w:right w:val="none" w:sz="0" w:space="0" w:color="auto"/>
          </w:divBdr>
        </w:div>
      </w:divsChild>
    </w:div>
    <w:div w:id="1277448904">
      <w:bodyDiv w:val="1"/>
      <w:marLeft w:val="0"/>
      <w:marRight w:val="0"/>
      <w:marTop w:val="0"/>
      <w:marBottom w:val="0"/>
      <w:divBdr>
        <w:top w:val="none" w:sz="0" w:space="0" w:color="auto"/>
        <w:left w:val="none" w:sz="0" w:space="0" w:color="auto"/>
        <w:bottom w:val="none" w:sz="0" w:space="0" w:color="auto"/>
        <w:right w:val="none" w:sz="0" w:space="0" w:color="auto"/>
      </w:divBdr>
    </w:div>
    <w:div w:id="1301689307">
      <w:bodyDiv w:val="1"/>
      <w:marLeft w:val="0"/>
      <w:marRight w:val="0"/>
      <w:marTop w:val="0"/>
      <w:marBottom w:val="0"/>
      <w:divBdr>
        <w:top w:val="none" w:sz="0" w:space="0" w:color="auto"/>
        <w:left w:val="none" w:sz="0" w:space="0" w:color="auto"/>
        <w:bottom w:val="none" w:sz="0" w:space="0" w:color="auto"/>
        <w:right w:val="none" w:sz="0" w:space="0" w:color="auto"/>
      </w:divBdr>
    </w:div>
    <w:div w:id="1311641091">
      <w:bodyDiv w:val="1"/>
      <w:marLeft w:val="0"/>
      <w:marRight w:val="0"/>
      <w:marTop w:val="0"/>
      <w:marBottom w:val="0"/>
      <w:divBdr>
        <w:top w:val="none" w:sz="0" w:space="0" w:color="auto"/>
        <w:left w:val="none" w:sz="0" w:space="0" w:color="auto"/>
        <w:bottom w:val="none" w:sz="0" w:space="0" w:color="auto"/>
        <w:right w:val="none" w:sz="0" w:space="0" w:color="auto"/>
      </w:divBdr>
    </w:div>
    <w:div w:id="1313950571">
      <w:bodyDiv w:val="1"/>
      <w:marLeft w:val="0"/>
      <w:marRight w:val="0"/>
      <w:marTop w:val="0"/>
      <w:marBottom w:val="0"/>
      <w:divBdr>
        <w:top w:val="none" w:sz="0" w:space="0" w:color="auto"/>
        <w:left w:val="none" w:sz="0" w:space="0" w:color="auto"/>
        <w:bottom w:val="none" w:sz="0" w:space="0" w:color="auto"/>
        <w:right w:val="none" w:sz="0" w:space="0" w:color="auto"/>
      </w:divBdr>
    </w:div>
    <w:div w:id="1333222057">
      <w:bodyDiv w:val="1"/>
      <w:marLeft w:val="0"/>
      <w:marRight w:val="0"/>
      <w:marTop w:val="0"/>
      <w:marBottom w:val="0"/>
      <w:divBdr>
        <w:top w:val="none" w:sz="0" w:space="0" w:color="auto"/>
        <w:left w:val="none" w:sz="0" w:space="0" w:color="auto"/>
        <w:bottom w:val="none" w:sz="0" w:space="0" w:color="auto"/>
        <w:right w:val="none" w:sz="0" w:space="0" w:color="auto"/>
      </w:divBdr>
      <w:divsChild>
        <w:div w:id="947929835">
          <w:marLeft w:val="0"/>
          <w:marRight w:val="0"/>
          <w:marTop w:val="0"/>
          <w:marBottom w:val="0"/>
          <w:divBdr>
            <w:top w:val="none" w:sz="0" w:space="0" w:color="auto"/>
            <w:left w:val="none" w:sz="0" w:space="0" w:color="auto"/>
            <w:bottom w:val="none" w:sz="0" w:space="0" w:color="auto"/>
            <w:right w:val="none" w:sz="0" w:space="0" w:color="auto"/>
          </w:divBdr>
          <w:divsChild>
            <w:div w:id="444006655">
              <w:marLeft w:val="0"/>
              <w:marRight w:val="0"/>
              <w:marTop w:val="0"/>
              <w:marBottom w:val="0"/>
              <w:divBdr>
                <w:top w:val="none" w:sz="0" w:space="0" w:color="auto"/>
                <w:left w:val="none" w:sz="0" w:space="0" w:color="auto"/>
                <w:bottom w:val="none" w:sz="0" w:space="0" w:color="auto"/>
                <w:right w:val="none" w:sz="0" w:space="0" w:color="auto"/>
              </w:divBdr>
              <w:divsChild>
                <w:div w:id="197768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448757">
      <w:bodyDiv w:val="1"/>
      <w:marLeft w:val="0"/>
      <w:marRight w:val="0"/>
      <w:marTop w:val="0"/>
      <w:marBottom w:val="0"/>
      <w:divBdr>
        <w:top w:val="none" w:sz="0" w:space="0" w:color="auto"/>
        <w:left w:val="none" w:sz="0" w:space="0" w:color="auto"/>
        <w:bottom w:val="none" w:sz="0" w:space="0" w:color="auto"/>
        <w:right w:val="none" w:sz="0" w:space="0" w:color="auto"/>
      </w:divBdr>
      <w:divsChild>
        <w:div w:id="131600363">
          <w:marLeft w:val="547"/>
          <w:marRight w:val="0"/>
          <w:marTop w:val="77"/>
          <w:marBottom w:val="0"/>
          <w:divBdr>
            <w:top w:val="none" w:sz="0" w:space="0" w:color="auto"/>
            <w:left w:val="none" w:sz="0" w:space="0" w:color="auto"/>
            <w:bottom w:val="none" w:sz="0" w:space="0" w:color="auto"/>
            <w:right w:val="none" w:sz="0" w:space="0" w:color="auto"/>
          </w:divBdr>
        </w:div>
        <w:div w:id="261493958">
          <w:marLeft w:val="547"/>
          <w:marRight w:val="0"/>
          <w:marTop w:val="77"/>
          <w:marBottom w:val="0"/>
          <w:divBdr>
            <w:top w:val="none" w:sz="0" w:space="0" w:color="auto"/>
            <w:left w:val="none" w:sz="0" w:space="0" w:color="auto"/>
            <w:bottom w:val="none" w:sz="0" w:space="0" w:color="auto"/>
            <w:right w:val="none" w:sz="0" w:space="0" w:color="auto"/>
          </w:divBdr>
        </w:div>
        <w:div w:id="359284210">
          <w:marLeft w:val="547"/>
          <w:marRight w:val="0"/>
          <w:marTop w:val="77"/>
          <w:marBottom w:val="0"/>
          <w:divBdr>
            <w:top w:val="none" w:sz="0" w:space="0" w:color="auto"/>
            <w:left w:val="none" w:sz="0" w:space="0" w:color="auto"/>
            <w:bottom w:val="none" w:sz="0" w:space="0" w:color="auto"/>
            <w:right w:val="none" w:sz="0" w:space="0" w:color="auto"/>
          </w:divBdr>
        </w:div>
        <w:div w:id="611589797">
          <w:marLeft w:val="547"/>
          <w:marRight w:val="0"/>
          <w:marTop w:val="77"/>
          <w:marBottom w:val="0"/>
          <w:divBdr>
            <w:top w:val="none" w:sz="0" w:space="0" w:color="auto"/>
            <w:left w:val="none" w:sz="0" w:space="0" w:color="auto"/>
            <w:bottom w:val="none" w:sz="0" w:space="0" w:color="auto"/>
            <w:right w:val="none" w:sz="0" w:space="0" w:color="auto"/>
          </w:divBdr>
        </w:div>
        <w:div w:id="1037969386">
          <w:marLeft w:val="547"/>
          <w:marRight w:val="0"/>
          <w:marTop w:val="77"/>
          <w:marBottom w:val="0"/>
          <w:divBdr>
            <w:top w:val="none" w:sz="0" w:space="0" w:color="auto"/>
            <w:left w:val="none" w:sz="0" w:space="0" w:color="auto"/>
            <w:bottom w:val="none" w:sz="0" w:space="0" w:color="auto"/>
            <w:right w:val="none" w:sz="0" w:space="0" w:color="auto"/>
          </w:divBdr>
        </w:div>
        <w:div w:id="1200705815">
          <w:marLeft w:val="547"/>
          <w:marRight w:val="0"/>
          <w:marTop w:val="77"/>
          <w:marBottom w:val="0"/>
          <w:divBdr>
            <w:top w:val="none" w:sz="0" w:space="0" w:color="auto"/>
            <w:left w:val="none" w:sz="0" w:space="0" w:color="auto"/>
            <w:bottom w:val="none" w:sz="0" w:space="0" w:color="auto"/>
            <w:right w:val="none" w:sz="0" w:space="0" w:color="auto"/>
          </w:divBdr>
        </w:div>
        <w:div w:id="1272589493">
          <w:marLeft w:val="547"/>
          <w:marRight w:val="0"/>
          <w:marTop w:val="77"/>
          <w:marBottom w:val="0"/>
          <w:divBdr>
            <w:top w:val="none" w:sz="0" w:space="0" w:color="auto"/>
            <w:left w:val="none" w:sz="0" w:space="0" w:color="auto"/>
            <w:bottom w:val="none" w:sz="0" w:space="0" w:color="auto"/>
            <w:right w:val="none" w:sz="0" w:space="0" w:color="auto"/>
          </w:divBdr>
        </w:div>
        <w:div w:id="1581481611">
          <w:marLeft w:val="547"/>
          <w:marRight w:val="0"/>
          <w:marTop w:val="77"/>
          <w:marBottom w:val="0"/>
          <w:divBdr>
            <w:top w:val="none" w:sz="0" w:space="0" w:color="auto"/>
            <w:left w:val="none" w:sz="0" w:space="0" w:color="auto"/>
            <w:bottom w:val="none" w:sz="0" w:space="0" w:color="auto"/>
            <w:right w:val="none" w:sz="0" w:space="0" w:color="auto"/>
          </w:divBdr>
        </w:div>
        <w:div w:id="1740202831">
          <w:marLeft w:val="547"/>
          <w:marRight w:val="0"/>
          <w:marTop w:val="77"/>
          <w:marBottom w:val="0"/>
          <w:divBdr>
            <w:top w:val="none" w:sz="0" w:space="0" w:color="auto"/>
            <w:left w:val="none" w:sz="0" w:space="0" w:color="auto"/>
            <w:bottom w:val="none" w:sz="0" w:space="0" w:color="auto"/>
            <w:right w:val="none" w:sz="0" w:space="0" w:color="auto"/>
          </w:divBdr>
        </w:div>
        <w:div w:id="1843625527">
          <w:marLeft w:val="547"/>
          <w:marRight w:val="0"/>
          <w:marTop w:val="77"/>
          <w:marBottom w:val="0"/>
          <w:divBdr>
            <w:top w:val="none" w:sz="0" w:space="0" w:color="auto"/>
            <w:left w:val="none" w:sz="0" w:space="0" w:color="auto"/>
            <w:bottom w:val="none" w:sz="0" w:space="0" w:color="auto"/>
            <w:right w:val="none" w:sz="0" w:space="0" w:color="auto"/>
          </w:divBdr>
        </w:div>
      </w:divsChild>
    </w:div>
    <w:div w:id="1451587733">
      <w:bodyDiv w:val="1"/>
      <w:marLeft w:val="150"/>
      <w:marRight w:val="150"/>
      <w:marTop w:val="150"/>
      <w:marBottom w:val="150"/>
      <w:divBdr>
        <w:top w:val="none" w:sz="0" w:space="0" w:color="auto"/>
        <w:left w:val="none" w:sz="0" w:space="0" w:color="auto"/>
        <w:bottom w:val="none" w:sz="0" w:space="0" w:color="auto"/>
        <w:right w:val="none" w:sz="0" w:space="0" w:color="auto"/>
      </w:divBdr>
    </w:div>
    <w:div w:id="1470855149">
      <w:bodyDiv w:val="1"/>
      <w:marLeft w:val="0"/>
      <w:marRight w:val="0"/>
      <w:marTop w:val="0"/>
      <w:marBottom w:val="0"/>
      <w:divBdr>
        <w:top w:val="none" w:sz="0" w:space="0" w:color="auto"/>
        <w:left w:val="none" w:sz="0" w:space="0" w:color="auto"/>
        <w:bottom w:val="none" w:sz="0" w:space="0" w:color="auto"/>
        <w:right w:val="none" w:sz="0" w:space="0" w:color="auto"/>
      </w:divBdr>
      <w:divsChild>
        <w:div w:id="1250043435">
          <w:marLeft w:val="0"/>
          <w:marRight w:val="0"/>
          <w:marTop w:val="0"/>
          <w:marBottom w:val="0"/>
          <w:divBdr>
            <w:top w:val="none" w:sz="0" w:space="0" w:color="auto"/>
            <w:left w:val="none" w:sz="0" w:space="0" w:color="auto"/>
            <w:bottom w:val="none" w:sz="0" w:space="0" w:color="auto"/>
            <w:right w:val="none" w:sz="0" w:space="0" w:color="auto"/>
          </w:divBdr>
          <w:divsChild>
            <w:div w:id="842550489">
              <w:marLeft w:val="0"/>
              <w:marRight w:val="0"/>
              <w:marTop w:val="0"/>
              <w:marBottom w:val="0"/>
              <w:divBdr>
                <w:top w:val="none" w:sz="0" w:space="0" w:color="auto"/>
                <w:left w:val="none" w:sz="0" w:space="0" w:color="auto"/>
                <w:bottom w:val="none" w:sz="0" w:space="0" w:color="auto"/>
                <w:right w:val="none" w:sz="0" w:space="0" w:color="auto"/>
              </w:divBdr>
              <w:divsChild>
                <w:div w:id="14038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819568">
      <w:bodyDiv w:val="1"/>
      <w:marLeft w:val="0"/>
      <w:marRight w:val="0"/>
      <w:marTop w:val="2880"/>
      <w:marBottom w:val="0"/>
      <w:divBdr>
        <w:top w:val="none" w:sz="0" w:space="0" w:color="auto"/>
        <w:left w:val="none" w:sz="0" w:space="0" w:color="auto"/>
        <w:bottom w:val="none" w:sz="0" w:space="0" w:color="auto"/>
        <w:right w:val="none" w:sz="0" w:space="0" w:color="auto"/>
      </w:divBdr>
      <w:divsChild>
        <w:div w:id="1978995639">
          <w:marLeft w:val="0"/>
          <w:marRight w:val="0"/>
          <w:marTop w:val="0"/>
          <w:marBottom w:val="0"/>
          <w:divBdr>
            <w:top w:val="none" w:sz="0" w:space="0" w:color="auto"/>
            <w:left w:val="none" w:sz="0" w:space="0" w:color="auto"/>
            <w:bottom w:val="none" w:sz="0" w:space="0" w:color="auto"/>
            <w:right w:val="none" w:sz="0" w:space="0" w:color="auto"/>
          </w:divBdr>
          <w:divsChild>
            <w:div w:id="217399484">
              <w:marLeft w:val="0"/>
              <w:marRight w:val="0"/>
              <w:marTop w:val="136"/>
              <w:marBottom w:val="0"/>
              <w:divBdr>
                <w:top w:val="none" w:sz="0" w:space="0" w:color="auto"/>
                <w:left w:val="none" w:sz="0" w:space="0" w:color="auto"/>
                <w:bottom w:val="none" w:sz="0" w:space="0" w:color="auto"/>
                <w:right w:val="none" w:sz="0" w:space="0" w:color="auto"/>
              </w:divBdr>
              <w:divsChild>
                <w:div w:id="104427224">
                  <w:marLeft w:val="0"/>
                  <w:marRight w:val="0"/>
                  <w:marTop w:val="240"/>
                  <w:marBottom w:val="340"/>
                  <w:divBdr>
                    <w:top w:val="none" w:sz="0" w:space="0" w:color="auto"/>
                    <w:left w:val="none" w:sz="0" w:space="0" w:color="auto"/>
                    <w:bottom w:val="none" w:sz="0" w:space="0" w:color="auto"/>
                    <w:right w:val="none" w:sz="0" w:space="0" w:color="auto"/>
                  </w:divBdr>
                  <w:divsChild>
                    <w:div w:id="1250968898">
                      <w:marLeft w:val="0"/>
                      <w:marRight w:val="0"/>
                      <w:marTop w:val="0"/>
                      <w:marBottom w:val="0"/>
                      <w:divBdr>
                        <w:top w:val="none" w:sz="0" w:space="0" w:color="auto"/>
                        <w:left w:val="none" w:sz="0" w:space="0" w:color="auto"/>
                        <w:bottom w:val="none" w:sz="0" w:space="0" w:color="auto"/>
                        <w:right w:val="none" w:sz="0" w:space="0" w:color="auto"/>
                      </w:divBdr>
                      <w:divsChild>
                        <w:div w:id="434862441">
                          <w:marLeft w:val="0"/>
                          <w:marRight w:val="0"/>
                          <w:marTop w:val="0"/>
                          <w:marBottom w:val="0"/>
                          <w:divBdr>
                            <w:top w:val="none" w:sz="0" w:space="0" w:color="auto"/>
                            <w:left w:val="none" w:sz="0" w:space="0" w:color="auto"/>
                            <w:bottom w:val="none" w:sz="0" w:space="0" w:color="auto"/>
                            <w:right w:val="none" w:sz="0" w:space="0" w:color="auto"/>
                          </w:divBdr>
                          <w:divsChild>
                            <w:div w:id="119487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8275997">
      <w:bodyDiv w:val="1"/>
      <w:marLeft w:val="0"/>
      <w:marRight w:val="0"/>
      <w:marTop w:val="0"/>
      <w:marBottom w:val="0"/>
      <w:divBdr>
        <w:top w:val="none" w:sz="0" w:space="0" w:color="auto"/>
        <w:left w:val="none" w:sz="0" w:space="0" w:color="auto"/>
        <w:bottom w:val="none" w:sz="0" w:space="0" w:color="auto"/>
        <w:right w:val="none" w:sz="0" w:space="0" w:color="auto"/>
      </w:divBdr>
      <w:divsChild>
        <w:div w:id="1999646068">
          <w:marLeft w:val="0"/>
          <w:marRight w:val="0"/>
          <w:marTop w:val="0"/>
          <w:marBottom w:val="0"/>
          <w:divBdr>
            <w:top w:val="none" w:sz="0" w:space="0" w:color="auto"/>
            <w:left w:val="none" w:sz="0" w:space="0" w:color="auto"/>
            <w:bottom w:val="none" w:sz="0" w:space="0" w:color="auto"/>
            <w:right w:val="none" w:sz="0" w:space="0" w:color="auto"/>
          </w:divBdr>
          <w:divsChild>
            <w:div w:id="1318800696">
              <w:marLeft w:val="0"/>
              <w:marRight w:val="0"/>
              <w:marTop w:val="0"/>
              <w:marBottom w:val="0"/>
              <w:divBdr>
                <w:top w:val="none" w:sz="0" w:space="0" w:color="auto"/>
                <w:left w:val="none" w:sz="0" w:space="0" w:color="auto"/>
                <w:bottom w:val="none" w:sz="0" w:space="0" w:color="auto"/>
                <w:right w:val="none" w:sz="0" w:space="0" w:color="auto"/>
              </w:divBdr>
              <w:divsChild>
                <w:div w:id="142306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954952">
      <w:bodyDiv w:val="1"/>
      <w:marLeft w:val="0"/>
      <w:marRight w:val="0"/>
      <w:marTop w:val="0"/>
      <w:marBottom w:val="0"/>
      <w:divBdr>
        <w:top w:val="none" w:sz="0" w:space="0" w:color="auto"/>
        <w:left w:val="none" w:sz="0" w:space="0" w:color="auto"/>
        <w:bottom w:val="none" w:sz="0" w:space="0" w:color="auto"/>
        <w:right w:val="none" w:sz="0" w:space="0" w:color="auto"/>
      </w:divBdr>
      <w:divsChild>
        <w:div w:id="237791073">
          <w:marLeft w:val="547"/>
          <w:marRight w:val="0"/>
          <w:marTop w:val="95"/>
          <w:marBottom w:val="0"/>
          <w:divBdr>
            <w:top w:val="none" w:sz="0" w:space="0" w:color="auto"/>
            <w:left w:val="none" w:sz="0" w:space="0" w:color="auto"/>
            <w:bottom w:val="none" w:sz="0" w:space="0" w:color="auto"/>
            <w:right w:val="none" w:sz="0" w:space="0" w:color="auto"/>
          </w:divBdr>
        </w:div>
        <w:div w:id="592012878">
          <w:marLeft w:val="547"/>
          <w:marRight w:val="0"/>
          <w:marTop w:val="95"/>
          <w:marBottom w:val="0"/>
          <w:divBdr>
            <w:top w:val="none" w:sz="0" w:space="0" w:color="auto"/>
            <w:left w:val="none" w:sz="0" w:space="0" w:color="auto"/>
            <w:bottom w:val="none" w:sz="0" w:space="0" w:color="auto"/>
            <w:right w:val="none" w:sz="0" w:space="0" w:color="auto"/>
          </w:divBdr>
        </w:div>
        <w:div w:id="1506096758">
          <w:marLeft w:val="547"/>
          <w:marRight w:val="0"/>
          <w:marTop w:val="95"/>
          <w:marBottom w:val="0"/>
          <w:divBdr>
            <w:top w:val="none" w:sz="0" w:space="0" w:color="auto"/>
            <w:left w:val="none" w:sz="0" w:space="0" w:color="auto"/>
            <w:bottom w:val="none" w:sz="0" w:space="0" w:color="auto"/>
            <w:right w:val="none" w:sz="0" w:space="0" w:color="auto"/>
          </w:divBdr>
        </w:div>
      </w:divsChild>
    </w:div>
    <w:div w:id="1558935228">
      <w:bodyDiv w:val="1"/>
      <w:marLeft w:val="0"/>
      <w:marRight w:val="0"/>
      <w:marTop w:val="54"/>
      <w:marBottom w:val="0"/>
      <w:divBdr>
        <w:top w:val="none" w:sz="0" w:space="0" w:color="auto"/>
        <w:left w:val="none" w:sz="0" w:space="0" w:color="auto"/>
        <w:bottom w:val="none" w:sz="0" w:space="0" w:color="auto"/>
        <w:right w:val="none" w:sz="0" w:space="0" w:color="auto"/>
      </w:divBdr>
      <w:divsChild>
        <w:div w:id="1308557805">
          <w:marLeft w:val="0"/>
          <w:marRight w:val="0"/>
          <w:marTop w:val="0"/>
          <w:marBottom w:val="0"/>
          <w:divBdr>
            <w:top w:val="none" w:sz="0" w:space="0" w:color="auto"/>
            <w:left w:val="none" w:sz="0" w:space="0" w:color="auto"/>
            <w:bottom w:val="none" w:sz="0" w:space="0" w:color="auto"/>
            <w:right w:val="none" w:sz="0" w:space="0" w:color="auto"/>
          </w:divBdr>
          <w:divsChild>
            <w:div w:id="842159279">
              <w:marLeft w:val="0"/>
              <w:marRight w:val="0"/>
              <w:marTop w:val="240"/>
              <w:marBottom w:val="180"/>
              <w:divBdr>
                <w:top w:val="none" w:sz="0" w:space="0" w:color="auto"/>
                <w:left w:val="none" w:sz="0" w:space="0" w:color="auto"/>
                <w:bottom w:val="none" w:sz="0" w:space="0" w:color="auto"/>
                <w:right w:val="none" w:sz="0" w:space="0" w:color="auto"/>
              </w:divBdr>
            </w:div>
          </w:divsChild>
        </w:div>
      </w:divsChild>
    </w:div>
    <w:div w:id="1574196838">
      <w:bodyDiv w:val="1"/>
      <w:marLeft w:val="0"/>
      <w:marRight w:val="0"/>
      <w:marTop w:val="0"/>
      <w:marBottom w:val="0"/>
      <w:divBdr>
        <w:top w:val="none" w:sz="0" w:space="0" w:color="auto"/>
        <w:left w:val="none" w:sz="0" w:space="0" w:color="auto"/>
        <w:bottom w:val="none" w:sz="0" w:space="0" w:color="auto"/>
        <w:right w:val="none" w:sz="0" w:space="0" w:color="auto"/>
      </w:divBdr>
    </w:div>
    <w:div w:id="1592084335">
      <w:marLeft w:val="0"/>
      <w:marRight w:val="0"/>
      <w:marTop w:val="0"/>
      <w:marBottom w:val="0"/>
      <w:divBdr>
        <w:top w:val="none" w:sz="0" w:space="0" w:color="auto"/>
        <w:left w:val="none" w:sz="0" w:space="0" w:color="auto"/>
        <w:bottom w:val="none" w:sz="0" w:space="0" w:color="auto"/>
        <w:right w:val="none" w:sz="0" w:space="0" w:color="auto"/>
      </w:divBdr>
      <w:divsChild>
        <w:div w:id="1506938830">
          <w:marLeft w:val="0"/>
          <w:marRight w:val="0"/>
          <w:marTop w:val="0"/>
          <w:marBottom w:val="0"/>
          <w:divBdr>
            <w:top w:val="none" w:sz="0" w:space="0" w:color="auto"/>
            <w:left w:val="none" w:sz="0" w:space="0" w:color="auto"/>
            <w:bottom w:val="none" w:sz="0" w:space="0" w:color="auto"/>
            <w:right w:val="none" w:sz="0" w:space="0" w:color="auto"/>
          </w:divBdr>
          <w:divsChild>
            <w:div w:id="412507261">
              <w:marLeft w:val="0"/>
              <w:marRight w:val="0"/>
              <w:marTop w:val="0"/>
              <w:marBottom w:val="0"/>
              <w:divBdr>
                <w:top w:val="none" w:sz="0" w:space="0" w:color="auto"/>
                <w:left w:val="none" w:sz="0" w:space="0" w:color="auto"/>
                <w:bottom w:val="none" w:sz="0" w:space="0" w:color="auto"/>
                <w:right w:val="none" w:sz="0" w:space="0" w:color="auto"/>
              </w:divBdr>
              <w:divsChild>
                <w:div w:id="1946376949">
                  <w:marLeft w:val="0"/>
                  <w:marRight w:val="0"/>
                  <w:marTop w:val="0"/>
                  <w:marBottom w:val="0"/>
                  <w:divBdr>
                    <w:top w:val="none" w:sz="0" w:space="0" w:color="auto"/>
                    <w:left w:val="none" w:sz="0" w:space="0" w:color="auto"/>
                    <w:bottom w:val="none" w:sz="0" w:space="0" w:color="auto"/>
                    <w:right w:val="none" w:sz="0" w:space="0" w:color="auto"/>
                  </w:divBdr>
                  <w:divsChild>
                    <w:div w:id="104197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2587584">
      <w:bodyDiv w:val="1"/>
      <w:marLeft w:val="0"/>
      <w:marRight w:val="0"/>
      <w:marTop w:val="0"/>
      <w:marBottom w:val="0"/>
      <w:divBdr>
        <w:top w:val="none" w:sz="0" w:space="0" w:color="auto"/>
        <w:left w:val="none" w:sz="0" w:space="0" w:color="auto"/>
        <w:bottom w:val="none" w:sz="0" w:space="0" w:color="auto"/>
        <w:right w:val="none" w:sz="0" w:space="0" w:color="auto"/>
      </w:divBdr>
      <w:divsChild>
        <w:div w:id="1367950894">
          <w:marLeft w:val="0"/>
          <w:marRight w:val="0"/>
          <w:marTop w:val="0"/>
          <w:marBottom w:val="0"/>
          <w:divBdr>
            <w:top w:val="none" w:sz="0" w:space="0" w:color="auto"/>
            <w:left w:val="none" w:sz="0" w:space="0" w:color="auto"/>
            <w:bottom w:val="none" w:sz="0" w:space="0" w:color="auto"/>
            <w:right w:val="none" w:sz="0" w:space="0" w:color="auto"/>
          </w:divBdr>
          <w:divsChild>
            <w:div w:id="957026003">
              <w:marLeft w:val="0"/>
              <w:marRight w:val="0"/>
              <w:marTop w:val="0"/>
              <w:marBottom w:val="0"/>
              <w:divBdr>
                <w:top w:val="none" w:sz="0" w:space="0" w:color="auto"/>
                <w:left w:val="none" w:sz="0" w:space="0" w:color="auto"/>
                <w:bottom w:val="none" w:sz="0" w:space="0" w:color="auto"/>
                <w:right w:val="none" w:sz="0" w:space="0" w:color="auto"/>
              </w:divBdr>
              <w:divsChild>
                <w:div w:id="1789547504">
                  <w:marLeft w:val="0"/>
                  <w:marRight w:val="0"/>
                  <w:marTop w:val="0"/>
                  <w:marBottom w:val="0"/>
                  <w:divBdr>
                    <w:top w:val="none" w:sz="0" w:space="0" w:color="auto"/>
                    <w:left w:val="none" w:sz="0" w:space="0" w:color="auto"/>
                    <w:bottom w:val="none" w:sz="0" w:space="0" w:color="auto"/>
                    <w:right w:val="none" w:sz="0" w:space="0" w:color="auto"/>
                  </w:divBdr>
                  <w:divsChild>
                    <w:div w:id="1830366954">
                      <w:marLeft w:val="0"/>
                      <w:marRight w:val="0"/>
                      <w:marTop w:val="0"/>
                      <w:marBottom w:val="0"/>
                      <w:divBdr>
                        <w:top w:val="none" w:sz="0" w:space="0" w:color="auto"/>
                        <w:left w:val="none" w:sz="0" w:space="0" w:color="auto"/>
                        <w:bottom w:val="none" w:sz="0" w:space="0" w:color="auto"/>
                        <w:right w:val="none" w:sz="0" w:space="0" w:color="auto"/>
                      </w:divBdr>
                      <w:divsChild>
                        <w:div w:id="125048750">
                          <w:marLeft w:val="0"/>
                          <w:marRight w:val="0"/>
                          <w:marTop w:val="0"/>
                          <w:marBottom w:val="0"/>
                          <w:divBdr>
                            <w:top w:val="none" w:sz="0" w:space="0" w:color="auto"/>
                            <w:left w:val="none" w:sz="0" w:space="0" w:color="auto"/>
                            <w:bottom w:val="none" w:sz="0" w:space="0" w:color="auto"/>
                            <w:right w:val="none" w:sz="0" w:space="0" w:color="auto"/>
                          </w:divBdr>
                          <w:divsChild>
                            <w:div w:id="564528642">
                              <w:marLeft w:val="0"/>
                              <w:marRight w:val="0"/>
                              <w:marTop w:val="0"/>
                              <w:marBottom w:val="0"/>
                              <w:divBdr>
                                <w:top w:val="none" w:sz="0" w:space="0" w:color="auto"/>
                                <w:left w:val="none" w:sz="0" w:space="0" w:color="auto"/>
                                <w:bottom w:val="none" w:sz="0" w:space="0" w:color="auto"/>
                                <w:right w:val="none" w:sz="0" w:space="0" w:color="auto"/>
                              </w:divBdr>
                              <w:divsChild>
                                <w:div w:id="1047728891">
                                  <w:marLeft w:val="0"/>
                                  <w:marRight w:val="0"/>
                                  <w:marTop w:val="0"/>
                                  <w:marBottom w:val="0"/>
                                  <w:divBdr>
                                    <w:top w:val="none" w:sz="0" w:space="0" w:color="auto"/>
                                    <w:left w:val="none" w:sz="0" w:space="0" w:color="auto"/>
                                    <w:bottom w:val="none" w:sz="0" w:space="0" w:color="auto"/>
                                    <w:right w:val="none" w:sz="0" w:space="0" w:color="auto"/>
                                  </w:divBdr>
                                  <w:divsChild>
                                    <w:div w:id="117245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6352276">
      <w:bodyDiv w:val="1"/>
      <w:marLeft w:val="0"/>
      <w:marRight w:val="0"/>
      <w:marTop w:val="0"/>
      <w:marBottom w:val="0"/>
      <w:divBdr>
        <w:top w:val="none" w:sz="0" w:space="0" w:color="auto"/>
        <w:left w:val="none" w:sz="0" w:space="0" w:color="auto"/>
        <w:bottom w:val="none" w:sz="0" w:space="0" w:color="auto"/>
        <w:right w:val="none" w:sz="0" w:space="0" w:color="auto"/>
      </w:divBdr>
      <w:divsChild>
        <w:div w:id="1937589889">
          <w:marLeft w:val="0"/>
          <w:marRight w:val="0"/>
          <w:marTop w:val="0"/>
          <w:marBottom w:val="0"/>
          <w:divBdr>
            <w:top w:val="none" w:sz="0" w:space="0" w:color="auto"/>
            <w:left w:val="none" w:sz="0" w:space="0" w:color="auto"/>
            <w:bottom w:val="none" w:sz="0" w:space="0" w:color="auto"/>
            <w:right w:val="none" w:sz="0" w:space="0" w:color="auto"/>
          </w:divBdr>
          <w:divsChild>
            <w:div w:id="1456564481">
              <w:marLeft w:val="0"/>
              <w:marRight w:val="0"/>
              <w:marTop w:val="0"/>
              <w:marBottom w:val="0"/>
              <w:divBdr>
                <w:top w:val="none" w:sz="0" w:space="0" w:color="auto"/>
                <w:left w:val="none" w:sz="0" w:space="0" w:color="auto"/>
                <w:bottom w:val="none" w:sz="0" w:space="0" w:color="auto"/>
                <w:right w:val="none" w:sz="0" w:space="0" w:color="auto"/>
              </w:divBdr>
              <w:divsChild>
                <w:div w:id="162943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326855">
      <w:marLeft w:val="0"/>
      <w:marRight w:val="0"/>
      <w:marTop w:val="0"/>
      <w:marBottom w:val="0"/>
      <w:divBdr>
        <w:top w:val="none" w:sz="0" w:space="0" w:color="auto"/>
        <w:left w:val="none" w:sz="0" w:space="0" w:color="auto"/>
        <w:bottom w:val="none" w:sz="0" w:space="0" w:color="auto"/>
        <w:right w:val="none" w:sz="0" w:space="0" w:color="auto"/>
      </w:divBdr>
      <w:divsChild>
        <w:div w:id="2106488152">
          <w:marLeft w:val="0"/>
          <w:marRight w:val="0"/>
          <w:marTop w:val="0"/>
          <w:marBottom w:val="0"/>
          <w:divBdr>
            <w:top w:val="none" w:sz="0" w:space="0" w:color="auto"/>
            <w:left w:val="none" w:sz="0" w:space="0" w:color="auto"/>
            <w:bottom w:val="none" w:sz="0" w:space="0" w:color="auto"/>
            <w:right w:val="none" w:sz="0" w:space="0" w:color="auto"/>
          </w:divBdr>
        </w:div>
      </w:divsChild>
    </w:div>
    <w:div w:id="1725906091">
      <w:bodyDiv w:val="1"/>
      <w:marLeft w:val="0"/>
      <w:marRight w:val="0"/>
      <w:marTop w:val="0"/>
      <w:marBottom w:val="0"/>
      <w:divBdr>
        <w:top w:val="none" w:sz="0" w:space="0" w:color="auto"/>
        <w:left w:val="none" w:sz="0" w:space="0" w:color="auto"/>
        <w:bottom w:val="none" w:sz="0" w:space="0" w:color="auto"/>
        <w:right w:val="none" w:sz="0" w:space="0" w:color="auto"/>
      </w:divBdr>
    </w:div>
    <w:div w:id="1728991908">
      <w:bodyDiv w:val="1"/>
      <w:marLeft w:val="0"/>
      <w:marRight w:val="0"/>
      <w:marTop w:val="0"/>
      <w:marBottom w:val="0"/>
      <w:divBdr>
        <w:top w:val="none" w:sz="0" w:space="0" w:color="auto"/>
        <w:left w:val="none" w:sz="0" w:space="0" w:color="auto"/>
        <w:bottom w:val="none" w:sz="0" w:space="0" w:color="auto"/>
        <w:right w:val="none" w:sz="0" w:space="0" w:color="auto"/>
      </w:divBdr>
      <w:divsChild>
        <w:div w:id="1958832925">
          <w:marLeft w:val="0"/>
          <w:marRight w:val="0"/>
          <w:marTop w:val="0"/>
          <w:marBottom w:val="0"/>
          <w:divBdr>
            <w:top w:val="none" w:sz="0" w:space="0" w:color="auto"/>
            <w:left w:val="none" w:sz="0" w:space="0" w:color="auto"/>
            <w:bottom w:val="none" w:sz="0" w:space="0" w:color="auto"/>
            <w:right w:val="none" w:sz="0" w:space="0" w:color="auto"/>
          </w:divBdr>
          <w:divsChild>
            <w:div w:id="834077018">
              <w:marLeft w:val="0"/>
              <w:marRight w:val="0"/>
              <w:marTop w:val="0"/>
              <w:marBottom w:val="0"/>
              <w:divBdr>
                <w:top w:val="none" w:sz="0" w:space="0" w:color="auto"/>
                <w:left w:val="none" w:sz="0" w:space="0" w:color="auto"/>
                <w:bottom w:val="none" w:sz="0" w:space="0" w:color="auto"/>
                <w:right w:val="none" w:sz="0" w:space="0" w:color="auto"/>
              </w:divBdr>
              <w:divsChild>
                <w:div w:id="1875577835">
                  <w:marLeft w:val="0"/>
                  <w:marRight w:val="0"/>
                  <w:marTop w:val="0"/>
                  <w:marBottom w:val="0"/>
                  <w:divBdr>
                    <w:top w:val="none" w:sz="0" w:space="0" w:color="auto"/>
                    <w:left w:val="none" w:sz="0" w:space="0" w:color="auto"/>
                    <w:bottom w:val="none" w:sz="0" w:space="0" w:color="auto"/>
                    <w:right w:val="none" w:sz="0" w:space="0" w:color="auto"/>
                  </w:divBdr>
                  <w:divsChild>
                    <w:div w:id="1808081345">
                      <w:marLeft w:val="0"/>
                      <w:marRight w:val="0"/>
                      <w:marTop w:val="0"/>
                      <w:marBottom w:val="360"/>
                      <w:divBdr>
                        <w:top w:val="single" w:sz="4" w:space="12" w:color="C3D9E6"/>
                        <w:left w:val="single" w:sz="4" w:space="12" w:color="C3D9E6"/>
                        <w:bottom w:val="single" w:sz="4" w:space="12" w:color="C3D9E6"/>
                        <w:right w:val="single" w:sz="4" w:space="12" w:color="C3D9E6"/>
                      </w:divBdr>
                    </w:div>
                  </w:divsChild>
                </w:div>
              </w:divsChild>
            </w:div>
          </w:divsChild>
        </w:div>
      </w:divsChild>
    </w:div>
    <w:div w:id="1739788820">
      <w:bodyDiv w:val="1"/>
      <w:marLeft w:val="0"/>
      <w:marRight w:val="0"/>
      <w:marTop w:val="2880"/>
      <w:marBottom w:val="0"/>
      <w:divBdr>
        <w:top w:val="none" w:sz="0" w:space="0" w:color="auto"/>
        <w:left w:val="none" w:sz="0" w:space="0" w:color="auto"/>
        <w:bottom w:val="none" w:sz="0" w:space="0" w:color="auto"/>
        <w:right w:val="none" w:sz="0" w:space="0" w:color="auto"/>
      </w:divBdr>
      <w:divsChild>
        <w:div w:id="1863935166">
          <w:marLeft w:val="0"/>
          <w:marRight w:val="0"/>
          <w:marTop w:val="0"/>
          <w:marBottom w:val="0"/>
          <w:divBdr>
            <w:top w:val="none" w:sz="0" w:space="0" w:color="auto"/>
            <w:left w:val="none" w:sz="0" w:space="0" w:color="auto"/>
            <w:bottom w:val="none" w:sz="0" w:space="0" w:color="auto"/>
            <w:right w:val="none" w:sz="0" w:space="0" w:color="auto"/>
          </w:divBdr>
          <w:divsChild>
            <w:div w:id="2053727762">
              <w:marLeft w:val="0"/>
              <w:marRight w:val="0"/>
              <w:marTop w:val="136"/>
              <w:marBottom w:val="0"/>
              <w:divBdr>
                <w:top w:val="none" w:sz="0" w:space="0" w:color="auto"/>
                <w:left w:val="none" w:sz="0" w:space="0" w:color="auto"/>
                <w:bottom w:val="none" w:sz="0" w:space="0" w:color="auto"/>
                <w:right w:val="none" w:sz="0" w:space="0" w:color="auto"/>
              </w:divBdr>
              <w:divsChild>
                <w:div w:id="109786996">
                  <w:marLeft w:val="0"/>
                  <w:marRight w:val="0"/>
                  <w:marTop w:val="240"/>
                  <w:marBottom w:val="340"/>
                  <w:divBdr>
                    <w:top w:val="none" w:sz="0" w:space="0" w:color="auto"/>
                    <w:left w:val="none" w:sz="0" w:space="0" w:color="auto"/>
                    <w:bottom w:val="none" w:sz="0" w:space="0" w:color="auto"/>
                    <w:right w:val="none" w:sz="0" w:space="0" w:color="auto"/>
                  </w:divBdr>
                  <w:divsChild>
                    <w:div w:id="1108043006">
                      <w:marLeft w:val="0"/>
                      <w:marRight w:val="0"/>
                      <w:marTop w:val="0"/>
                      <w:marBottom w:val="0"/>
                      <w:divBdr>
                        <w:top w:val="none" w:sz="0" w:space="0" w:color="auto"/>
                        <w:left w:val="none" w:sz="0" w:space="0" w:color="auto"/>
                        <w:bottom w:val="none" w:sz="0" w:space="0" w:color="auto"/>
                        <w:right w:val="none" w:sz="0" w:space="0" w:color="auto"/>
                      </w:divBdr>
                      <w:divsChild>
                        <w:div w:id="2069113107">
                          <w:marLeft w:val="0"/>
                          <w:marRight w:val="0"/>
                          <w:marTop w:val="0"/>
                          <w:marBottom w:val="0"/>
                          <w:divBdr>
                            <w:top w:val="none" w:sz="0" w:space="0" w:color="auto"/>
                            <w:left w:val="none" w:sz="0" w:space="0" w:color="auto"/>
                            <w:bottom w:val="none" w:sz="0" w:space="0" w:color="auto"/>
                            <w:right w:val="none" w:sz="0" w:space="0" w:color="auto"/>
                          </w:divBdr>
                          <w:divsChild>
                            <w:div w:id="198161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4179931">
      <w:bodyDiv w:val="1"/>
      <w:marLeft w:val="115"/>
      <w:marRight w:val="115"/>
      <w:marTop w:val="115"/>
      <w:marBottom w:val="115"/>
      <w:divBdr>
        <w:top w:val="none" w:sz="0" w:space="0" w:color="auto"/>
        <w:left w:val="none" w:sz="0" w:space="0" w:color="auto"/>
        <w:bottom w:val="none" w:sz="0" w:space="0" w:color="auto"/>
        <w:right w:val="none" w:sz="0" w:space="0" w:color="auto"/>
      </w:divBdr>
    </w:div>
    <w:div w:id="1803764621">
      <w:bodyDiv w:val="1"/>
      <w:marLeft w:val="0"/>
      <w:marRight w:val="0"/>
      <w:marTop w:val="0"/>
      <w:marBottom w:val="0"/>
      <w:divBdr>
        <w:top w:val="none" w:sz="0" w:space="0" w:color="auto"/>
        <w:left w:val="none" w:sz="0" w:space="0" w:color="auto"/>
        <w:bottom w:val="none" w:sz="0" w:space="0" w:color="auto"/>
        <w:right w:val="none" w:sz="0" w:space="0" w:color="auto"/>
      </w:divBdr>
    </w:div>
    <w:div w:id="1825007113">
      <w:bodyDiv w:val="1"/>
      <w:marLeft w:val="115"/>
      <w:marRight w:val="115"/>
      <w:marTop w:val="115"/>
      <w:marBottom w:val="115"/>
      <w:divBdr>
        <w:top w:val="none" w:sz="0" w:space="0" w:color="auto"/>
        <w:left w:val="none" w:sz="0" w:space="0" w:color="auto"/>
        <w:bottom w:val="none" w:sz="0" w:space="0" w:color="auto"/>
        <w:right w:val="none" w:sz="0" w:space="0" w:color="auto"/>
      </w:divBdr>
    </w:div>
    <w:div w:id="1826580601">
      <w:bodyDiv w:val="1"/>
      <w:marLeft w:val="0"/>
      <w:marRight w:val="0"/>
      <w:marTop w:val="0"/>
      <w:marBottom w:val="0"/>
      <w:divBdr>
        <w:top w:val="none" w:sz="0" w:space="0" w:color="auto"/>
        <w:left w:val="none" w:sz="0" w:space="0" w:color="auto"/>
        <w:bottom w:val="none" w:sz="0" w:space="0" w:color="auto"/>
        <w:right w:val="none" w:sz="0" w:space="0" w:color="auto"/>
      </w:divBdr>
      <w:divsChild>
        <w:div w:id="1248491741">
          <w:marLeft w:val="0"/>
          <w:marRight w:val="0"/>
          <w:marTop w:val="0"/>
          <w:marBottom w:val="0"/>
          <w:divBdr>
            <w:top w:val="none" w:sz="0" w:space="0" w:color="auto"/>
            <w:left w:val="none" w:sz="0" w:space="0" w:color="auto"/>
            <w:bottom w:val="none" w:sz="0" w:space="0" w:color="auto"/>
            <w:right w:val="none" w:sz="0" w:space="0" w:color="auto"/>
          </w:divBdr>
          <w:divsChild>
            <w:div w:id="2122799662">
              <w:marLeft w:val="0"/>
              <w:marRight w:val="0"/>
              <w:marTop w:val="0"/>
              <w:marBottom w:val="0"/>
              <w:divBdr>
                <w:top w:val="single" w:sz="4" w:space="6" w:color="243356"/>
                <w:left w:val="none" w:sz="0" w:space="0" w:color="auto"/>
                <w:bottom w:val="none" w:sz="0" w:space="0" w:color="auto"/>
                <w:right w:val="none" w:sz="0" w:space="0" w:color="auto"/>
              </w:divBdr>
              <w:divsChild>
                <w:div w:id="1971087320">
                  <w:marLeft w:val="0"/>
                  <w:marRight w:val="0"/>
                  <w:marTop w:val="0"/>
                  <w:marBottom w:val="0"/>
                  <w:divBdr>
                    <w:top w:val="none" w:sz="0" w:space="0" w:color="auto"/>
                    <w:left w:val="none" w:sz="0" w:space="0" w:color="auto"/>
                    <w:bottom w:val="none" w:sz="0" w:space="0" w:color="auto"/>
                    <w:right w:val="none" w:sz="0" w:space="0" w:color="auto"/>
                  </w:divBdr>
                  <w:divsChild>
                    <w:div w:id="90953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007124">
      <w:bodyDiv w:val="1"/>
      <w:marLeft w:val="0"/>
      <w:marRight w:val="0"/>
      <w:marTop w:val="0"/>
      <w:marBottom w:val="0"/>
      <w:divBdr>
        <w:top w:val="none" w:sz="0" w:space="0" w:color="auto"/>
        <w:left w:val="none" w:sz="0" w:space="0" w:color="auto"/>
        <w:bottom w:val="none" w:sz="0" w:space="0" w:color="auto"/>
        <w:right w:val="none" w:sz="0" w:space="0" w:color="auto"/>
      </w:divBdr>
      <w:divsChild>
        <w:div w:id="1525828713">
          <w:marLeft w:val="0"/>
          <w:marRight w:val="0"/>
          <w:marTop w:val="0"/>
          <w:marBottom w:val="0"/>
          <w:divBdr>
            <w:top w:val="none" w:sz="0" w:space="0" w:color="auto"/>
            <w:left w:val="none" w:sz="0" w:space="0" w:color="auto"/>
            <w:bottom w:val="none" w:sz="0" w:space="0" w:color="auto"/>
            <w:right w:val="none" w:sz="0" w:space="0" w:color="auto"/>
          </w:divBdr>
          <w:divsChild>
            <w:div w:id="1793280561">
              <w:marLeft w:val="0"/>
              <w:marRight w:val="0"/>
              <w:marTop w:val="0"/>
              <w:marBottom w:val="0"/>
              <w:divBdr>
                <w:top w:val="none" w:sz="0" w:space="0" w:color="auto"/>
                <w:left w:val="none" w:sz="0" w:space="0" w:color="auto"/>
                <w:bottom w:val="none" w:sz="0" w:space="0" w:color="auto"/>
                <w:right w:val="none" w:sz="0" w:space="0" w:color="auto"/>
              </w:divBdr>
              <w:divsChild>
                <w:div w:id="455412609">
                  <w:marLeft w:val="0"/>
                  <w:marRight w:val="0"/>
                  <w:marTop w:val="0"/>
                  <w:marBottom w:val="0"/>
                  <w:divBdr>
                    <w:top w:val="none" w:sz="0" w:space="0" w:color="auto"/>
                    <w:left w:val="none" w:sz="0" w:space="0" w:color="auto"/>
                    <w:bottom w:val="none" w:sz="0" w:space="0" w:color="auto"/>
                    <w:right w:val="none" w:sz="0" w:space="0" w:color="auto"/>
                  </w:divBdr>
                  <w:divsChild>
                    <w:div w:id="706030319">
                      <w:marLeft w:val="0"/>
                      <w:marRight w:val="0"/>
                      <w:marTop w:val="0"/>
                      <w:marBottom w:val="0"/>
                      <w:divBdr>
                        <w:top w:val="none" w:sz="0" w:space="0" w:color="auto"/>
                        <w:left w:val="none" w:sz="0" w:space="0" w:color="auto"/>
                        <w:bottom w:val="none" w:sz="0" w:space="0" w:color="auto"/>
                        <w:right w:val="none" w:sz="0" w:space="0" w:color="auto"/>
                      </w:divBdr>
                      <w:divsChild>
                        <w:div w:id="1916891615">
                          <w:marLeft w:val="0"/>
                          <w:marRight w:val="0"/>
                          <w:marTop w:val="0"/>
                          <w:marBottom w:val="0"/>
                          <w:divBdr>
                            <w:top w:val="none" w:sz="0" w:space="0" w:color="auto"/>
                            <w:left w:val="none" w:sz="0" w:space="0" w:color="auto"/>
                            <w:bottom w:val="none" w:sz="0" w:space="0" w:color="auto"/>
                            <w:right w:val="none" w:sz="0" w:space="0" w:color="auto"/>
                          </w:divBdr>
                          <w:divsChild>
                            <w:div w:id="202539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1549906">
      <w:bodyDiv w:val="1"/>
      <w:marLeft w:val="0"/>
      <w:marRight w:val="0"/>
      <w:marTop w:val="2880"/>
      <w:marBottom w:val="0"/>
      <w:divBdr>
        <w:top w:val="none" w:sz="0" w:space="0" w:color="auto"/>
        <w:left w:val="none" w:sz="0" w:space="0" w:color="auto"/>
        <w:bottom w:val="none" w:sz="0" w:space="0" w:color="auto"/>
        <w:right w:val="none" w:sz="0" w:space="0" w:color="auto"/>
      </w:divBdr>
      <w:divsChild>
        <w:div w:id="1552880918">
          <w:marLeft w:val="0"/>
          <w:marRight w:val="0"/>
          <w:marTop w:val="0"/>
          <w:marBottom w:val="0"/>
          <w:divBdr>
            <w:top w:val="none" w:sz="0" w:space="0" w:color="auto"/>
            <w:left w:val="none" w:sz="0" w:space="0" w:color="auto"/>
            <w:bottom w:val="none" w:sz="0" w:space="0" w:color="auto"/>
            <w:right w:val="none" w:sz="0" w:space="0" w:color="auto"/>
          </w:divBdr>
          <w:divsChild>
            <w:div w:id="591401761">
              <w:marLeft w:val="0"/>
              <w:marRight w:val="0"/>
              <w:marTop w:val="136"/>
              <w:marBottom w:val="0"/>
              <w:divBdr>
                <w:top w:val="none" w:sz="0" w:space="0" w:color="auto"/>
                <w:left w:val="none" w:sz="0" w:space="0" w:color="auto"/>
                <w:bottom w:val="none" w:sz="0" w:space="0" w:color="auto"/>
                <w:right w:val="none" w:sz="0" w:space="0" w:color="auto"/>
              </w:divBdr>
              <w:divsChild>
                <w:div w:id="1136683356">
                  <w:marLeft w:val="0"/>
                  <w:marRight w:val="0"/>
                  <w:marTop w:val="240"/>
                  <w:marBottom w:val="340"/>
                  <w:divBdr>
                    <w:top w:val="none" w:sz="0" w:space="0" w:color="auto"/>
                    <w:left w:val="none" w:sz="0" w:space="0" w:color="auto"/>
                    <w:bottom w:val="none" w:sz="0" w:space="0" w:color="auto"/>
                    <w:right w:val="none" w:sz="0" w:space="0" w:color="auto"/>
                  </w:divBdr>
                  <w:divsChild>
                    <w:div w:id="1554579938">
                      <w:marLeft w:val="0"/>
                      <w:marRight w:val="0"/>
                      <w:marTop w:val="0"/>
                      <w:marBottom w:val="0"/>
                      <w:divBdr>
                        <w:top w:val="none" w:sz="0" w:space="0" w:color="auto"/>
                        <w:left w:val="none" w:sz="0" w:space="0" w:color="auto"/>
                        <w:bottom w:val="none" w:sz="0" w:space="0" w:color="auto"/>
                        <w:right w:val="none" w:sz="0" w:space="0" w:color="auto"/>
                      </w:divBdr>
                      <w:divsChild>
                        <w:div w:id="1056776614">
                          <w:marLeft w:val="0"/>
                          <w:marRight w:val="0"/>
                          <w:marTop w:val="0"/>
                          <w:marBottom w:val="0"/>
                          <w:divBdr>
                            <w:top w:val="none" w:sz="0" w:space="0" w:color="auto"/>
                            <w:left w:val="none" w:sz="0" w:space="0" w:color="auto"/>
                            <w:bottom w:val="none" w:sz="0" w:space="0" w:color="auto"/>
                            <w:right w:val="none" w:sz="0" w:space="0" w:color="auto"/>
                          </w:divBdr>
                          <w:divsChild>
                            <w:div w:id="117271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1662139">
      <w:bodyDiv w:val="1"/>
      <w:marLeft w:val="0"/>
      <w:marRight w:val="0"/>
      <w:marTop w:val="0"/>
      <w:marBottom w:val="0"/>
      <w:divBdr>
        <w:top w:val="none" w:sz="0" w:space="0" w:color="auto"/>
        <w:left w:val="none" w:sz="0" w:space="0" w:color="auto"/>
        <w:bottom w:val="none" w:sz="0" w:space="0" w:color="auto"/>
        <w:right w:val="none" w:sz="0" w:space="0" w:color="auto"/>
      </w:divBdr>
      <w:divsChild>
        <w:div w:id="42027073">
          <w:marLeft w:val="0"/>
          <w:marRight w:val="0"/>
          <w:marTop w:val="0"/>
          <w:marBottom w:val="0"/>
          <w:divBdr>
            <w:top w:val="none" w:sz="0" w:space="0" w:color="auto"/>
            <w:left w:val="none" w:sz="0" w:space="0" w:color="auto"/>
            <w:bottom w:val="none" w:sz="0" w:space="0" w:color="auto"/>
            <w:right w:val="none" w:sz="0" w:space="0" w:color="auto"/>
          </w:divBdr>
          <w:divsChild>
            <w:div w:id="1704863970">
              <w:marLeft w:val="0"/>
              <w:marRight w:val="0"/>
              <w:marTop w:val="0"/>
              <w:marBottom w:val="0"/>
              <w:divBdr>
                <w:top w:val="none" w:sz="0" w:space="0" w:color="auto"/>
                <w:left w:val="none" w:sz="0" w:space="0" w:color="auto"/>
                <w:bottom w:val="none" w:sz="0" w:space="0" w:color="auto"/>
                <w:right w:val="none" w:sz="0" w:space="0" w:color="auto"/>
              </w:divBdr>
              <w:divsChild>
                <w:div w:id="1856995196">
                  <w:marLeft w:val="0"/>
                  <w:marRight w:val="0"/>
                  <w:marTop w:val="0"/>
                  <w:marBottom w:val="0"/>
                  <w:divBdr>
                    <w:top w:val="none" w:sz="0" w:space="0" w:color="auto"/>
                    <w:left w:val="none" w:sz="0" w:space="0" w:color="auto"/>
                    <w:bottom w:val="none" w:sz="0" w:space="0" w:color="auto"/>
                    <w:right w:val="none" w:sz="0" w:space="0" w:color="auto"/>
                  </w:divBdr>
                  <w:divsChild>
                    <w:div w:id="113475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7058280">
      <w:bodyDiv w:val="1"/>
      <w:marLeft w:val="0"/>
      <w:marRight w:val="0"/>
      <w:marTop w:val="0"/>
      <w:marBottom w:val="0"/>
      <w:divBdr>
        <w:top w:val="none" w:sz="0" w:space="0" w:color="auto"/>
        <w:left w:val="none" w:sz="0" w:space="0" w:color="auto"/>
        <w:bottom w:val="none" w:sz="0" w:space="0" w:color="auto"/>
        <w:right w:val="none" w:sz="0" w:space="0" w:color="auto"/>
      </w:divBdr>
      <w:divsChild>
        <w:div w:id="74400055">
          <w:marLeft w:val="763"/>
          <w:marRight w:val="0"/>
          <w:marTop w:val="0"/>
          <w:marBottom w:val="0"/>
          <w:divBdr>
            <w:top w:val="none" w:sz="0" w:space="0" w:color="auto"/>
            <w:left w:val="none" w:sz="0" w:space="0" w:color="auto"/>
            <w:bottom w:val="none" w:sz="0" w:space="0" w:color="auto"/>
            <w:right w:val="none" w:sz="0" w:space="0" w:color="auto"/>
          </w:divBdr>
        </w:div>
        <w:div w:id="267196585">
          <w:marLeft w:val="461"/>
          <w:marRight w:val="0"/>
          <w:marTop w:val="144"/>
          <w:marBottom w:val="144"/>
          <w:divBdr>
            <w:top w:val="none" w:sz="0" w:space="0" w:color="auto"/>
            <w:left w:val="none" w:sz="0" w:space="0" w:color="auto"/>
            <w:bottom w:val="none" w:sz="0" w:space="0" w:color="auto"/>
            <w:right w:val="none" w:sz="0" w:space="0" w:color="auto"/>
          </w:divBdr>
        </w:div>
        <w:div w:id="299269504">
          <w:marLeft w:val="461"/>
          <w:marRight w:val="0"/>
          <w:marTop w:val="144"/>
          <w:marBottom w:val="144"/>
          <w:divBdr>
            <w:top w:val="none" w:sz="0" w:space="0" w:color="auto"/>
            <w:left w:val="none" w:sz="0" w:space="0" w:color="auto"/>
            <w:bottom w:val="none" w:sz="0" w:space="0" w:color="auto"/>
            <w:right w:val="none" w:sz="0" w:space="0" w:color="auto"/>
          </w:divBdr>
        </w:div>
        <w:div w:id="487867182">
          <w:marLeft w:val="461"/>
          <w:marRight w:val="0"/>
          <w:marTop w:val="144"/>
          <w:marBottom w:val="144"/>
          <w:divBdr>
            <w:top w:val="none" w:sz="0" w:space="0" w:color="auto"/>
            <w:left w:val="none" w:sz="0" w:space="0" w:color="auto"/>
            <w:bottom w:val="none" w:sz="0" w:space="0" w:color="auto"/>
            <w:right w:val="none" w:sz="0" w:space="0" w:color="auto"/>
          </w:divBdr>
        </w:div>
        <w:div w:id="917397154">
          <w:marLeft w:val="763"/>
          <w:marRight w:val="0"/>
          <w:marTop w:val="0"/>
          <w:marBottom w:val="0"/>
          <w:divBdr>
            <w:top w:val="none" w:sz="0" w:space="0" w:color="auto"/>
            <w:left w:val="none" w:sz="0" w:space="0" w:color="auto"/>
            <w:bottom w:val="none" w:sz="0" w:space="0" w:color="auto"/>
            <w:right w:val="none" w:sz="0" w:space="0" w:color="auto"/>
          </w:divBdr>
        </w:div>
        <w:div w:id="1369794888">
          <w:marLeft w:val="461"/>
          <w:marRight w:val="0"/>
          <w:marTop w:val="144"/>
          <w:marBottom w:val="144"/>
          <w:divBdr>
            <w:top w:val="none" w:sz="0" w:space="0" w:color="auto"/>
            <w:left w:val="none" w:sz="0" w:space="0" w:color="auto"/>
            <w:bottom w:val="none" w:sz="0" w:space="0" w:color="auto"/>
            <w:right w:val="none" w:sz="0" w:space="0" w:color="auto"/>
          </w:divBdr>
        </w:div>
        <w:div w:id="2108767640">
          <w:marLeft w:val="461"/>
          <w:marRight w:val="0"/>
          <w:marTop w:val="144"/>
          <w:marBottom w:val="144"/>
          <w:divBdr>
            <w:top w:val="none" w:sz="0" w:space="0" w:color="auto"/>
            <w:left w:val="none" w:sz="0" w:space="0" w:color="auto"/>
            <w:bottom w:val="none" w:sz="0" w:space="0" w:color="auto"/>
            <w:right w:val="none" w:sz="0" w:space="0" w:color="auto"/>
          </w:divBdr>
        </w:div>
        <w:div w:id="2114737988">
          <w:marLeft w:val="763"/>
          <w:marRight w:val="0"/>
          <w:marTop w:val="0"/>
          <w:marBottom w:val="0"/>
          <w:divBdr>
            <w:top w:val="none" w:sz="0" w:space="0" w:color="auto"/>
            <w:left w:val="none" w:sz="0" w:space="0" w:color="auto"/>
            <w:bottom w:val="none" w:sz="0" w:space="0" w:color="auto"/>
            <w:right w:val="none" w:sz="0" w:space="0" w:color="auto"/>
          </w:divBdr>
        </w:div>
      </w:divsChild>
    </w:div>
    <w:div w:id="2001303051">
      <w:bodyDiv w:val="1"/>
      <w:marLeft w:val="115"/>
      <w:marRight w:val="115"/>
      <w:marTop w:val="115"/>
      <w:marBottom w:val="115"/>
      <w:divBdr>
        <w:top w:val="none" w:sz="0" w:space="0" w:color="auto"/>
        <w:left w:val="none" w:sz="0" w:space="0" w:color="auto"/>
        <w:bottom w:val="none" w:sz="0" w:space="0" w:color="auto"/>
        <w:right w:val="none" w:sz="0" w:space="0" w:color="auto"/>
      </w:divBdr>
    </w:div>
    <w:div w:id="2064062979">
      <w:bodyDiv w:val="1"/>
      <w:marLeft w:val="0"/>
      <w:marRight w:val="0"/>
      <w:marTop w:val="0"/>
      <w:marBottom w:val="0"/>
      <w:divBdr>
        <w:top w:val="none" w:sz="0" w:space="0" w:color="auto"/>
        <w:left w:val="none" w:sz="0" w:space="0" w:color="auto"/>
        <w:bottom w:val="none" w:sz="0" w:space="0" w:color="auto"/>
        <w:right w:val="none" w:sz="0" w:space="0" w:color="auto"/>
      </w:divBdr>
      <w:divsChild>
        <w:div w:id="973221334">
          <w:marLeft w:val="0"/>
          <w:marRight w:val="0"/>
          <w:marTop w:val="0"/>
          <w:marBottom w:val="0"/>
          <w:divBdr>
            <w:top w:val="none" w:sz="0" w:space="0" w:color="auto"/>
            <w:left w:val="none" w:sz="0" w:space="0" w:color="auto"/>
            <w:bottom w:val="none" w:sz="0" w:space="0" w:color="auto"/>
            <w:right w:val="none" w:sz="0" w:space="0" w:color="auto"/>
          </w:divBdr>
          <w:divsChild>
            <w:div w:id="819728957">
              <w:marLeft w:val="0"/>
              <w:marRight w:val="0"/>
              <w:marTop w:val="0"/>
              <w:marBottom w:val="0"/>
              <w:divBdr>
                <w:top w:val="none" w:sz="0" w:space="0" w:color="auto"/>
                <w:left w:val="none" w:sz="0" w:space="0" w:color="auto"/>
                <w:bottom w:val="none" w:sz="0" w:space="0" w:color="auto"/>
                <w:right w:val="none" w:sz="0" w:space="0" w:color="auto"/>
              </w:divBdr>
              <w:divsChild>
                <w:div w:id="1078288859">
                  <w:marLeft w:val="0"/>
                  <w:marRight w:val="0"/>
                  <w:marTop w:val="0"/>
                  <w:marBottom w:val="0"/>
                  <w:divBdr>
                    <w:top w:val="none" w:sz="0" w:space="0" w:color="auto"/>
                    <w:left w:val="none" w:sz="0" w:space="0" w:color="auto"/>
                    <w:bottom w:val="none" w:sz="0" w:space="0" w:color="auto"/>
                    <w:right w:val="none" w:sz="0" w:space="0" w:color="auto"/>
                  </w:divBdr>
                  <w:divsChild>
                    <w:div w:id="2040623844">
                      <w:marLeft w:val="0"/>
                      <w:marRight w:val="0"/>
                      <w:marTop w:val="0"/>
                      <w:marBottom w:val="0"/>
                      <w:divBdr>
                        <w:top w:val="none" w:sz="0" w:space="0" w:color="auto"/>
                        <w:left w:val="none" w:sz="0" w:space="0" w:color="auto"/>
                        <w:bottom w:val="none" w:sz="0" w:space="0" w:color="auto"/>
                        <w:right w:val="none" w:sz="0" w:space="0" w:color="auto"/>
                      </w:divBdr>
                      <w:divsChild>
                        <w:div w:id="451023052">
                          <w:marLeft w:val="0"/>
                          <w:marRight w:val="0"/>
                          <w:marTop w:val="0"/>
                          <w:marBottom w:val="0"/>
                          <w:divBdr>
                            <w:top w:val="none" w:sz="0" w:space="0" w:color="auto"/>
                            <w:left w:val="none" w:sz="0" w:space="0" w:color="auto"/>
                            <w:bottom w:val="none" w:sz="0" w:space="0" w:color="auto"/>
                            <w:right w:val="none" w:sz="0" w:space="0" w:color="auto"/>
                          </w:divBdr>
                          <w:divsChild>
                            <w:div w:id="437137846">
                              <w:marLeft w:val="0"/>
                              <w:marRight w:val="0"/>
                              <w:marTop w:val="0"/>
                              <w:marBottom w:val="0"/>
                              <w:divBdr>
                                <w:top w:val="none" w:sz="0" w:space="0" w:color="auto"/>
                                <w:left w:val="none" w:sz="0" w:space="0" w:color="auto"/>
                                <w:bottom w:val="none" w:sz="0" w:space="0" w:color="auto"/>
                                <w:right w:val="none" w:sz="0" w:space="0" w:color="auto"/>
                              </w:divBdr>
                              <w:divsChild>
                                <w:div w:id="1884252128">
                                  <w:marLeft w:val="0"/>
                                  <w:marRight w:val="0"/>
                                  <w:marTop w:val="0"/>
                                  <w:marBottom w:val="0"/>
                                  <w:divBdr>
                                    <w:top w:val="none" w:sz="0" w:space="0" w:color="auto"/>
                                    <w:left w:val="none" w:sz="0" w:space="0" w:color="auto"/>
                                    <w:bottom w:val="none" w:sz="0" w:space="0" w:color="auto"/>
                                    <w:right w:val="none" w:sz="0" w:space="0" w:color="auto"/>
                                  </w:divBdr>
                                  <w:divsChild>
                                    <w:div w:id="154422444">
                                      <w:marLeft w:val="0"/>
                                      <w:marRight w:val="0"/>
                                      <w:marTop w:val="0"/>
                                      <w:marBottom w:val="0"/>
                                      <w:divBdr>
                                        <w:top w:val="none" w:sz="0" w:space="0" w:color="auto"/>
                                        <w:left w:val="none" w:sz="0" w:space="0" w:color="auto"/>
                                        <w:bottom w:val="none" w:sz="0" w:space="0" w:color="auto"/>
                                        <w:right w:val="none" w:sz="0" w:space="0" w:color="auto"/>
                                      </w:divBdr>
                                      <w:divsChild>
                                        <w:div w:id="133352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7366181">
      <w:marLeft w:val="0"/>
      <w:marRight w:val="0"/>
      <w:marTop w:val="0"/>
      <w:marBottom w:val="0"/>
      <w:divBdr>
        <w:top w:val="none" w:sz="0" w:space="0" w:color="auto"/>
        <w:left w:val="none" w:sz="0" w:space="0" w:color="auto"/>
        <w:bottom w:val="none" w:sz="0" w:space="0" w:color="auto"/>
        <w:right w:val="none" w:sz="0" w:space="0" w:color="auto"/>
      </w:divBdr>
    </w:div>
    <w:div w:id="2120441796">
      <w:bodyDiv w:val="1"/>
      <w:marLeft w:val="0"/>
      <w:marRight w:val="0"/>
      <w:marTop w:val="0"/>
      <w:marBottom w:val="0"/>
      <w:divBdr>
        <w:top w:val="none" w:sz="0" w:space="0" w:color="auto"/>
        <w:left w:val="none" w:sz="0" w:space="0" w:color="auto"/>
        <w:bottom w:val="none" w:sz="0" w:space="0" w:color="auto"/>
        <w:right w:val="none" w:sz="0" w:space="0" w:color="auto"/>
      </w:divBdr>
      <w:divsChild>
        <w:div w:id="1251087051">
          <w:marLeft w:val="0"/>
          <w:marRight w:val="0"/>
          <w:marTop w:val="0"/>
          <w:marBottom w:val="0"/>
          <w:divBdr>
            <w:top w:val="none" w:sz="0" w:space="0" w:color="auto"/>
            <w:left w:val="none" w:sz="0" w:space="0" w:color="auto"/>
            <w:bottom w:val="none" w:sz="0" w:space="0" w:color="auto"/>
            <w:right w:val="none" w:sz="0" w:space="0" w:color="auto"/>
          </w:divBdr>
          <w:divsChild>
            <w:div w:id="1164126543">
              <w:marLeft w:val="0"/>
              <w:marRight w:val="0"/>
              <w:marTop w:val="0"/>
              <w:marBottom w:val="0"/>
              <w:divBdr>
                <w:top w:val="single" w:sz="6" w:space="6" w:color="243356"/>
                <w:left w:val="none" w:sz="0" w:space="0" w:color="auto"/>
                <w:bottom w:val="none" w:sz="0" w:space="0" w:color="auto"/>
                <w:right w:val="none" w:sz="0" w:space="0" w:color="auto"/>
              </w:divBdr>
              <w:divsChild>
                <w:div w:id="651064750">
                  <w:marLeft w:val="0"/>
                  <w:marRight w:val="0"/>
                  <w:marTop w:val="0"/>
                  <w:marBottom w:val="0"/>
                  <w:divBdr>
                    <w:top w:val="none" w:sz="0" w:space="0" w:color="auto"/>
                    <w:left w:val="none" w:sz="0" w:space="0" w:color="auto"/>
                    <w:bottom w:val="none" w:sz="0" w:space="0" w:color="auto"/>
                    <w:right w:val="none" w:sz="0" w:space="0" w:color="auto"/>
                  </w:divBdr>
                  <w:divsChild>
                    <w:div w:id="8136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grouper.ieee.org/groups/1363/" TargetMode="External"/><Relationship Id="rId3" Type="http://schemas.openxmlformats.org/officeDocument/2006/relationships/hyperlink" Target="http://www.itu.int/ITU-T/recommendations/rec.aspx?id=8595" TargetMode="External"/><Relationship Id="rId7" Type="http://schemas.openxmlformats.org/officeDocument/2006/relationships/hyperlink" Target="http://www.itu.int/ITU-T/recommendations/rec.aspx?rec=8955" TargetMode="External"/><Relationship Id="rId2" Type="http://schemas.openxmlformats.org/officeDocument/2006/relationships/hyperlink" Target="http://www.itu.int/ITU-T/recommendations/rec.aspx?id=8599" TargetMode="External"/><Relationship Id="rId1" Type="http://schemas.openxmlformats.org/officeDocument/2006/relationships/hyperlink" Target="http://www.itu.int/ITU-T/recommendations/rec.aspx?id=8594" TargetMode="External"/><Relationship Id="rId6" Type="http://schemas.openxmlformats.org/officeDocument/2006/relationships/image" Target="media/image32.gif"/><Relationship Id="rId5" Type="http://schemas.openxmlformats.org/officeDocument/2006/relationships/hyperlink" Target="http://www.itu.int/ITU-T/recommendations/rec.aspx?rec=8954" TargetMode="External"/><Relationship Id="rId4" Type="http://schemas.openxmlformats.org/officeDocument/2006/relationships/hyperlink" Target="http://www.itu.int/ITU-T/recommendations/rec.aspx?id=8597" TargetMode="External"/><Relationship Id="rId9" Type="http://schemas.openxmlformats.org/officeDocument/2006/relationships/hyperlink" Target="http://www.secg.org/" TargetMode="External"/></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hyperlink" Target="http://csrc.nist.gov/groups/ST/crypto_apps_infra/documents/PKITS.pdf" TargetMode="External"/><Relationship Id="rId21" Type="http://schemas.openxmlformats.org/officeDocument/2006/relationships/image" Target="media/image10.wmf"/><Relationship Id="rId42" Type="http://schemas.openxmlformats.org/officeDocument/2006/relationships/image" Target="media/image31.wmf"/><Relationship Id="rId47" Type="http://schemas.openxmlformats.org/officeDocument/2006/relationships/image" Target="media/image35.wmf"/><Relationship Id="rId63" Type="http://schemas.openxmlformats.org/officeDocument/2006/relationships/hyperlink" Target="http://www.itu.int/rec/T-REC-X.520/en" TargetMode="External"/><Relationship Id="rId68" Type="http://schemas.openxmlformats.org/officeDocument/2006/relationships/hyperlink" Target="http://www.etsi.org/deliver/etsi_ts/101400_101499/101456/01.04.03_60/ts_101456v010403p.pdf" TargetMode="External"/><Relationship Id="rId84" Type="http://schemas.openxmlformats.org/officeDocument/2006/relationships/hyperlink" Target="http://www.rfc-editor.org/rfc/pdfrfc/rfc2126.txt.pdf" TargetMode="External"/><Relationship Id="rId89" Type="http://schemas.openxmlformats.org/officeDocument/2006/relationships/hyperlink" Target="http://www.rfc-editor.org/rfc/pdfrfc/rfc3749.txt.pdf" TargetMode="External"/><Relationship Id="rId112" Type="http://schemas.openxmlformats.org/officeDocument/2006/relationships/hyperlink" Target="http://www.iso.org/iso/home/store/catalogue_tc/catalogue_detail.htm?csnumber=39723" TargetMode="External"/><Relationship Id="rId16" Type="http://schemas.openxmlformats.org/officeDocument/2006/relationships/image" Target="media/image5.wmf"/><Relationship Id="rId107" Type="http://schemas.openxmlformats.org/officeDocument/2006/relationships/hyperlink" Target="http://www.iso.org/iso/home/store/catalogue_ics/catalogue_detail_ics.htm?csnumber=50375" TargetMode="External"/><Relationship Id="rId11" Type="http://schemas.openxmlformats.org/officeDocument/2006/relationships/footer" Target="footer1.xml"/><Relationship Id="rId32" Type="http://schemas.openxmlformats.org/officeDocument/2006/relationships/image" Target="media/image21.wmf"/><Relationship Id="rId37" Type="http://schemas.openxmlformats.org/officeDocument/2006/relationships/image" Target="media/image26.wmf"/><Relationship Id="rId53" Type="http://schemas.openxmlformats.org/officeDocument/2006/relationships/image" Target="media/image40.png"/><Relationship Id="rId58" Type="http://schemas.openxmlformats.org/officeDocument/2006/relationships/image" Target="media/image45.wmf"/><Relationship Id="rId74" Type="http://schemas.openxmlformats.org/officeDocument/2006/relationships/hyperlink" Target="http://webstore.iec.ch/webstore/webstore.nsf/Artnum_PK/44483" TargetMode="External"/><Relationship Id="rId79" Type="http://schemas.openxmlformats.org/officeDocument/2006/relationships/hyperlink" Target="http://webstore.iec.ch/webstore/webstore.nsf/Artnum_PK/43284" TargetMode="External"/><Relationship Id="rId102" Type="http://schemas.openxmlformats.org/officeDocument/2006/relationships/hyperlink" Target="http://www.rfc-editor.org/rfc/pdfrfc/rfc6151.txt.pdf" TargetMode="External"/><Relationship Id="rId5" Type="http://schemas.openxmlformats.org/officeDocument/2006/relationships/settings" Target="settings.xml"/><Relationship Id="rId90" Type="http://schemas.openxmlformats.org/officeDocument/2006/relationships/hyperlink" Target="http://www.rfc-editor.org/rfc/pdfrfc/rfc4301.txt.pdf" TargetMode="External"/><Relationship Id="rId95" Type="http://schemas.openxmlformats.org/officeDocument/2006/relationships/hyperlink" Target="http://www.rfc-editor.org/rfc/pdfrfc/rfc5246.txt.pdf" TargetMode="External"/><Relationship Id="rId22" Type="http://schemas.openxmlformats.org/officeDocument/2006/relationships/image" Target="media/image11.wmf"/><Relationship Id="rId27" Type="http://schemas.openxmlformats.org/officeDocument/2006/relationships/image" Target="media/image16.wmf"/><Relationship Id="rId43" Type="http://schemas.openxmlformats.org/officeDocument/2006/relationships/hyperlink" Target="http://technical.openmobilealliance.org/Technical/wapindex.aspx" TargetMode="External"/><Relationship Id="rId48" Type="http://schemas.openxmlformats.org/officeDocument/2006/relationships/hyperlink" Target="http://ifa.itu.int/t/2009/ls/itu-dsg2/sp14-itu-dsg2-iLS-00012.zip" TargetMode="External"/><Relationship Id="rId64" Type="http://schemas.openxmlformats.org/officeDocument/2006/relationships/hyperlink" Target="http://www.itu.int/rec/T-REC-X.1035-200702-I/en" TargetMode="External"/><Relationship Id="rId69" Type="http://schemas.openxmlformats.org/officeDocument/2006/relationships/hyperlink" Target="http://www.etsi.org/deliver/etsi_ts/102000_102099/102042/02.01.01_60/ts_102042v020101p.pdf" TargetMode="External"/><Relationship Id="rId113" Type="http://schemas.openxmlformats.org/officeDocument/2006/relationships/hyperlink" Target="http://www.iso.org/iso/home/store/catalogue_tc/catalogue_detail.htm?csnumber=54527" TargetMode="External"/><Relationship Id="rId118" Type="http://schemas.openxmlformats.org/officeDocument/2006/relationships/hyperlink" Target="http://www.w3.org/TR/xkms2/" TargetMode="External"/><Relationship Id="rId80" Type="http://schemas.openxmlformats.org/officeDocument/2006/relationships/hyperlink" Target="http://webstore.iec.ch/webstore/webstore.nsf/Artnum_PK/38092" TargetMode="External"/><Relationship Id="rId85" Type="http://schemas.openxmlformats.org/officeDocument/2006/relationships/hyperlink" Target="http://www.rfc-editor.org/rfc/pdfrfc/rfc3279.txt.pdf" TargetMode="External"/><Relationship Id="rId12" Type="http://schemas.openxmlformats.org/officeDocument/2006/relationships/image" Target="media/image1.wmf"/><Relationship Id="rId17" Type="http://schemas.openxmlformats.org/officeDocument/2006/relationships/image" Target="media/image6.wmf"/><Relationship Id="rId33" Type="http://schemas.openxmlformats.org/officeDocument/2006/relationships/image" Target="media/image22.wmf"/><Relationship Id="rId38" Type="http://schemas.openxmlformats.org/officeDocument/2006/relationships/image" Target="media/image27.wmf"/><Relationship Id="rId59" Type="http://schemas.openxmlformats.org/officeDocument/2006/relationships/image" Target="media/image46.wmf"/><Relationship Id="rId103" Type="http://schemas.openxmlformats.org/officeDocument/2006/relationships/hyperlink" Target="http://www.rfc-editor.org/rfc/pdfrfc/rfc6176.txt.pdf" TargetMode="External"/><Relationship Id="rId108" Type="http://schemas.openxmlformats.org/officeDocument/2006/relationships/hyperlink" Target="http://www.iso.org/iso/home/store/catalogue_ics/catalogue_detail_ics.htm?csnumber=51618" TargetMode="External"/><Relationship Id="rId54" Type="http://schemas.openxmlformats.org/officeDocument/2006/relationships/image" Target="media/image41.wmf"/><Relationship Id="rId70" Type="http://schemas.openxmlformats.org/officeDocument/2006/relationships/hyperlink" Target="http://docbox.etsi.org/EC_Files/EC_Files/tr_102203v010101p.pdf" TargetMode="External"/><Relationship Id="rId75" Type="http://schemas.openxmlformats.org/officeDocument/2006/relationships/hyperlink" Target="http://webstore.iec.ch/webstore/webstore.nsf/Artnum_PK/37996" TargetMode="External"/><Relationship Id="rId91" Type="http://schemas.openxmlformats.org/officeDocument/2006/relationships/hyperlink" Target="http://www.rfc-editor.org/pdfrfc/rfc4302.txt.pdf" TargetMode="External"/><Relationship Id="rId96" Type="http://schemas.openxmlformats.org/officeDocument/2006/relationships/hyperlink" Target="http://www.rfc-editor.org/rfc/pdfrfc/rfc5280.txt.pdf"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7.wmf"/><Relationship Id="rId49" Type="http://schemas.openxmlformats.org/officeDocument/2006/relationships/image" Target="media/image36.wmf"/><Relationship Id="rId114" Type="http://schemas.openxmlformats.org/officeDocument/2006/relationships/hyperlink" Target="http://csrc.nist.gov/publications/nistpubs/800-57/sp800-57_part1_rev3_general.pdf" TargetMode="External"/><Relationship Id="rId119"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image" Target="media/image20.wmf"/><Relationship Id="rId44" Type="http://schemas.openxmlformats.org/officeDocument/2006/relationships/image" Target="media/image33.png"/><Relationship Id="rId52" Type="http://schemas.openxmlformats.org/officeDocument/2006/relationships/image" Target="media/image39.wmf"/><Relationship Id="rId60" Type="http://schemas.openxmlformats.org/officeDocument/2006/relationships/image" Target="media/image47.jpeg"/><Relationship Id="rId65" Type="http://schemas.openxmlformats.org/officeDocument/2006/relationships/hyperlink" Target="http://www.itu.int/rec/T-REC-Y.2704-201001-I/en" TargetMode="External"/><Relationship Id="rId73" Type="http://schemas.openxmlformats.org/officeDocument/2006/relationships/hyperlink" Target="http://www.etsi.org/deliver/etsi_ts/133200_133299/133220/07.06.00_60/ts_133220v070600p.pdf" TargetMode="External"/><Relationship Id="rId78" Type="http://schemas.openxmlformats.org/officeDocument/2006/relationships/hyperlink" Target="http://webstore.iec.ch/webstore/webstore.nsf/Artnum_PK/38094" TargetMode="External"/><Relationship Id="rId81" Type="http://schemas.openxmlformats.org/officeDocument/2006/relationships/hyperlink" Target="http://webstore.iec.ch/webstore/webstore.nsf/Artnum_PK/44296" TargetMode="External"/><Relationship Id="rId86" Type="http://schemas.openxmlformats.org/officeDocument/2006/relationships/hyperlink" Target="http://www.rfc-editor.org/rfc/pdfrfc/rfc3447.txt.pdf" TargetMode="External"/><Relationship Id="rId94" Type="http://schemas.openxmlformats.org/officeDocument/2006/relationships/hyperlink" Target="http://www.rfc-editor.org/rfc/pdfrfc/rfc5019.txt.pdf" TargetMode="External"/><Relationship Id="rId99" Type="http://schemas.openxmlformats.org/officeDocument/2006/relationships/hyperlink" Target="http://tools.ietf.org/pdf/rfc5751.pdf" TargetMode="External"/><Relationship Id="rId101" Type="http://schemas.openxmlformats.org/officeDocument/2006/relationships/hyperlink" Target="http://www.rfc-editor.org/rfc/pdfrfc/rfc6066.txt.pdf" TargetMode="External"/><Relationship Id="rId4" Type="http://schemas.microsoft.com/office/2007/relationships/stylesWithEffects" Target="stylesWithEffects.xml"/><Relationship Id="rId9" Type="http://schemas.openxmlformats.org/officeDocument/2006/relationships/comments" Target="comments.xml"/><Relationship Id="rId13" Type="http://schemas.openxmlformats.org/officeDocument/2006/relationships/image" Target="media/image2.wmf"/><Relationship Id="rId18" Type="http://schemas.openxmlformats.org/officeDocument/2006/relationships/image" Target="media/image7.wmf"/><Relationship Id="rId39" Type="http://schemas.openxmlformats.org/officeDocument/2006/relationships/image" Target="media/image28.wmf"/><Relationship Id="rId109" Type="http://schemas.openxmlformats.org/officeDocument/2006/relationships/hyperlink" Target="http://www.iso.org/iso/home/store/catalogue_tc/catalogue_detail.htm?csnumber=53456" TargetMode="External"/><Relationship Id="rId34" Type="http://schemas.openxmlformats.org/officeDocument/2006/relationships/image" Target="media/image23.w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hyperlink" Target="http://webstore.iec.ch/webstore/webstore.nsf/Artnum_PK/41812" TargetMode="External"/><Relationship Id="rId97" Type="http://schemas.openxmlformats.org/officeDocument/2006/relationships/hyperlink" Target="http://www.rfc-editor.org/rfc/pdfrfc/rfc5652.txt.pdf" TargetMode="External"/><Relationship Id="rId104" Type="http://schemas.openxmlformats.org/officeDocument/2006/relationships/hyperlink" Target="http://www.rfc-editor.org/rfc/pdfrfc/rfc6265.txt.pdf" TargetMode="Externa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docbox.etsi.org/EC_Files/EC_Files/ts_102204v010104p.pdf" TargetMode="External"/><Relationship Id="rId92" Type="http://schemas.openxmlformats.org/officeDocument/2006/relationships/hyperlink" Target="http://www.rfc-editor.org/pdfrfc/rfc4303.txt.pdf" TargetMode="External"/><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3.wmf"/><Relationship Id="rId40" Type="http://schemas.openxmlformats.org/officeDocument/2006/relationships/image" Target="media/image29.wmf"/><Relationship Id="rId45" Type="http://schemas.openxmlformats.org/officeDocument/2006/relationships/image" Target="media/image34.wmf"/><Relationship Id="rId66" Type="http://schemas.openxmlformats.org/officeDocument/2006/relationships/hyperlink" Target="https://www.cabforum.org/Baseline_Requirements_V1_1_3.pdf" TargetMode="External"/><Relationship Id="rId87" Type="http://schemas.openxmlformats.org/officeDocument/2006/relationships/hyperlink" Target="http://www.rfc-editor.org/rfc/pdfrfc/rfc3526.txt.pdf" TargetMode="External"/><Relationship Id="rId110" Type="http://schemas.openxmlformats.org/officeDocument/2006/relationships/hyperlink" Target="http://www.iso.org/iso/home/store/catalogue_tc/catalogue_detail.htm?csnumber=46370" TargetMode="External"/><Relationship Id="rId115" Type="http://schemas.openxmlformats.org/officeDocument/2006/relationships/hyperlink" Target="http://csrc.nist.gov/publications/nistpubs/800-144/SP800-144.pdf" TargetMode="External"/><Relationship Id="rId61" Type="http://schemas.openxmlformats.org/officeDocument/2006/relationships/image" Target="media/image48.jpeg"/><Relationship Id="rId82" Type="http://schemas.openxmlformats.org/officeDocument/2006/relationships/hyperlink" Target="http://webstore.iec.ch/webstore/webstore.nsf/Artnum_PK/45569" TargetMode="External"/><Relationship Id="rId19" Type="http://schemas.openxmlformats.org/officeDocument/2006/relationships/image" Target="media/image8.wmf"/><Relationship Id="rId14" Type="http://schemas.openxmlformats.org/officeDocument/2006/relationships/image" Target="media/image3.wmf"/><Relationship Id="rId30" Type="http://schemas.openxmlformats.org/officeDocument/2006/relationships/image" Target="media/image19.wmf"/><Relationship Id="rId35" Type="http://schemas.openxmlformats.org/officeDocument/2006/relationships/image" Target="media/image24.wmf"/><Relationship Id="rId56" Type="http://schemas.openxmlformats.org/officeDocument/2006/relationships/image" Target="media/image43.wmf"/><Relationship Id="rId77" Type="http://schemas.openxmlformats.org/officeDocument/2006/relationships/hyperlink" Target="http://webstore.iec.ch/webstore/webstore.nsf/Artnum_PK/38093" TargetMode="External"/><Relationship Id="rId100" Type="http://schemas.openxmlformats.org/officeDocument/2006/relationships/hyperlink" Target="http://www.rfc-editor.org/rfc/pdfrfc/rfc5996.txt.pdf" TargetMode="External"/><Relationship Id="rId105" Type="http://schemas.openxmlformats.org/officeDocument/2006/relationships/hyperlink" Target="http://www.rfc-editor.org/rfc/pdfrfc/rfc6797.txt.pdf" TargetMode="External"/><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hyperlink" Target="http://docbox.etsi.org/EC_Files/EC_Files/ts_102207v010103p.pdf" TargetMode="External"/><Relationship Id="rId93" Type="http://schemas.openxmlformats.org/officeDocument/2006/relationships/hyperlink" Target="http://www.rfc-editor.org/pdfrfc/rfc4835.txt.pdf" TargetMode="External"/><Relationship Id="rId98" Type="http://schemas.openxmlformats.org/officeDocument/2006/relationships/hyperlink" Target="http://www.rfc-editor.org/rfc/pdfrfc/rfc5746.txt.pdf" TargetMode="External"/><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hyperlink" Target="http://www.gemalto.com/brochures/download/gov_cs_finland_valimo.pdf" TargetMode="External"/><Relationship Id="rId67" Type="http://schemas.openxmlformats.org/officeDocument/2006/relationships/hyperlink" Target="https://www.cabforum.org/Guidelines_v1_4.pdf" TargetMode="External"/><Relationship Id="rId116" Type="http://schemas.openxmlformats.org/officeDocument/2006/relationships/hyperlink" Target="http://csrc.nist.gov/publications/nistir/ir7628/nistir-7628_vol1.pdf" TargetMode="External"/><Relationship Id="rId20" Type="http://schemas.openxmlformats.org/officeDocument/2006/relationships/image" Target="media/image9.wmf"/><Relationship Id="rId41" Type="http://schemas.openxmlformats.org/officeDocument/2006/relationships/image" Target="media/image30.png"/><Relationship Id="rId62" Type="http://schemas.openxmlformats.org/officeDocument/2006/relationships/image" Target="media/image49.wmf"/><Relationship Id="rId83" Type="http://schemas.openxmlformats.org/officeDocument/2006/relationships/hyperlink" Target="http://www.rfc-editor.org/rfc/pdfrfc/rfc1006.txt.pdf" TargetMode="External"/><Relationship Id="rId88" Type="http://schemas.openxmlformats.org/officeDocument/2006/relationships/hyperlink" Target="http://www.rfc-editor.org/rfc/pdfrfc/rfc3647.txt.pdf" TargetMode="External"/><Relationship Id="rId111" Type="http://schemas.openxmlformats.org/officeDocument/2006/relationships/hyperlink" Target="http://www.iso.org/iso/home/store/catalogue_tc/catalogue_detail.htm?csnumber=46542" TargetMode="External"/><Relationship Id="rId15" Type="http://schemas.openxmlformats.org/officeDocument/2006/relationships/image" Target="media/image4.wmf"/><Relationship Id="rId36" Type="http://schemas.openxmlformats.org/officeDocument/2006/relationships/image" Target="media/image25.wmf"/><Relationship Id="rId57" Type="http://schemas.openxmlformats.org/officeDocument/2006/relationships/image" Target="media/image44.wmf"/><Relationship Id="rId106" Type="http://schemas.openxmlformats.org/officeDocument/2006/relationships/hyperlink" Target="http://www.rfc-editor.org/rfc/pdfrfc/rfc6960.txt.pdf"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fatina.hamarneh@itu.int" TargetMode="External"/><Relationship Id="rId1" Type="http://schemas.openxmlformats.org/officeDocument/2006/relationships/hyperlink" Target="mailto:martin.euchner@itu.in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Documents\era-docs\Templates\MyTemplate%20.dotx" TargetMode="External"/></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516D03-5ADA-4182-8647-AEAF4F953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MyTemplate .dotx</Template>
  <TotalTime>1</TotalTime>
  <Pages>93</Pages>
  <Words>34301</Words>
  <Characters>195521</Characters>
  <Application>Microsoft Office Word</Application>
  <DocSecurity>0</DocSecurity>
  <Lines>1629</Lines>
  <Paragraphs>458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ITU-T</Manager>
  <Company>International Telecommunication Union (ITU)</Company>
  <LinksUpToDate>false</LinksUpToDate>
  <CharactersWithSpaces>229364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TSB edits to: Report on "Current and new challenges for public key infrastructure standardization within ITU-T"</dc:title>
  <dc:creator>TSB</dc:creator>
  <cp:keywords>Q11/17</cp:keywords>
  <dc:description>TD 1179  For: Geneva, 17 - 26 September 2014_x000d_Document date: _x000d_Saved by ITU51006837 at 09:28:33 on 20/05/14</dc:description>
  <cp:lastModifiedBy>trutkowski</cp:lastModifiedBy>
  <cp:revision>3</cp:revision>
  <cp:lastPrinted>2014-04-08T10:56:00Z</cp:lastPrinted>
  <dcterms:created xsi:type="dcterms:W3CDTF">2014-05-20T07:32:00Z</dcterms:created>
  <dcterms:modified xsi:type="dcterms:W3CDTF">2014-09-17T17:00:00Z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1179</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Q11/17</vt:lpwstr>
  </property>
  <property fmtid="{D5CDD505-2E9C-101B-9397-08002B2CF9AE}" pid="6" name="Docdest">
    <vt:lpwstr>Geneva, 17 - 26 September 2014</vt:lpwstr>
  </property>
  <property fmtid="{D5CDD505-2E9C-101B-9397-08002B2CF9AE}" pid="7" name="Docauthor">
    <vt:lpwstr>TSB</vt:lpwstr>
  </property>
</Properties>
</file>